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6309B" w14:textId="77777777" w:rsidR="00644C79" w:rsidRDefault="00644C79" w:rsidP="00644C79">
      <w:pPr>
        <w:pStyle w:val="affff4"/>
        <w:spacing w:before="7" w:line="273" w:lineRule="auto"/>
        <w:ind w:left="517" w:right="8715"/>
      </w:pPr>
      <w:bookmarkStart w:id="0" w:name="_Toc298706019"/>
      <w:bookmarkStart w:id="1" w:name="SectionMark1"/>
      <w:bookmarkStart w:id="2" w:name="_Toc294164311"/>
      <w:bookmarkStart w:id="3" w:name="_Toc294164782"/>
      <w:bookmarkStart w:id="4" w:name="_Toc294166489"/>
      <w:bookmarkStart w:id="5" w:name="_Toc294166875"/>
      <w:bookmarkStart w:id="6" w:name="_Toc294859241"/>
      <w:bookmarkStart w:id="7" w:name="_Toc301171136"/>
      <w:bookmarkStart w:id="8" w:name="_Toc301171164"/>
      <w:bookmarkStart w:id="9" w:name="_Toc301426666"/>
      <w:bookmarkStart w:id="10" w:name="_Toc301427124"/>
      <w:bookmarkStart w:id="11" w:name="_Toc301451549"/>
      <w:r>
        <w:t>ICS</w:t>
      </w:r>
      <w:r>
        <w:rPr>
          <w:rFonts w:hint="eastAsia"/>
        </w:rPr>
        <w:t>07</w:t>
      </w:r>
      <w:r>
        <w:t>.0</w:t>
      </w:r>
      <w:r>
        <w:rPr>
          <w:rFonts w:hint="eastAsia"/>
        </w:rPr>
        <w:t>6</w:t>
      </w:r>
      <w:r>
        <w:t>0 K</w:t>
      </w:r>
      <w:r>
        <w:rPr>
          <w:rFonts w:hint="eastAsia"/>
        </w:rPr>
        <w:t>47</w:t>
      </w:r>
    </w:p>
    <w:p w14:paraId="178394C9" w14:textId="77777777" w:rsidR="00644C79" w:rsidRDefault="00644C79" w:rsidP="00644C79">
      <w:pPr>
        <w:rPr>
          <w:rFonts w:ascii="宋体" w:hAnsi="宋体" w:cs="宋体"/>
          <w:sz w:val="20"/>
          <w:szCs w:val="20"/>
        </w:rPr>
      </w:pPr>
    </w:p>
    <w:p w14:paraId="2DEF9AC5" w14:textId="77777777" w:rsidR="00644C79" w:rsidRDefault="00644C79" w:rsidP="00644C79">
      <w:pPr>
        <w:spacing w:before="3"/>
        <w:rPr>
          <w:rFonts w:ascii="宋体" w:hAnsi="宋体" w:cs="宋体"/>
          <w:sz w:val="24"/>
        </w:rPr>
      </w:pPr>
    </w:p>
    <w:p w14:paraId="5C113070" w14:textId="77777777" w:rsidR="00644C79" w:rsidRDefault="00644C79" w:rsidP="00644C79">
      <w:pPr>
        <w:tabs>
          <w:tab w:val="left" w:pos="2670"/>
          <w:tab w:val="left" w:pos="5122"/>
          <w:tab w:val="left" w:pos="7574"/>
        </w:tabs>
        <w:spacing w:line="940" w:lineRule="exact"/>
        <w:ind w:left="219"/>
        <w:jc w:val="center"/>
        <w:rPr>
          <w:rFonts w:ascii="黑体" w:eastAsia="黑体" w:hAnsi="黑体" w:cs="黑体"/>
          <w:sz w:val="84"/>
          <w:szCs w:val="84"/>
        </w:rPr>
      </w:pPr>
      <w:r>
        <w:rPr>
          <w:rFonts w:ascii="黑体" w:eastAsia="黑体" w:hAnsi="黑体" w:cs="黑体"/>
          <w:sz w:val="84"/>
          <w:szCs w:val="84"/>
        </w:rPr>
        <w:t>团</w:t>
      </w:r>
      <w:r>
        <w:rPr>
          <w:rFonts w:ascii="黑体" w:eastAsia="黑体" w:hAnsi="黑体" w:cs="黑体"/>
          <w:sz w:val="84"/>
          <w:szCs w:val="84"/>
        </w:rPr>
        <w:tab/>
        <w:t>体</w:t>
      </w:r>
      <w:r>
        <w:rPr>
          <w:rFonts w:ascii="黑体" w:eastAsia="黑体" w:hAnsi="黑体" w:cs="黑体"/>
          <w:sz w:val="84"/>
          <w:szCs w:val="84"/>
        </w:rPr>
        <w:tab/>
        <w:t>标</w:t>
      </w:r>
      <w:r>
        <w:rPr>
          <w:rFonts w:ascii="黑体" w:eastAsia="黑体" w:hAnsi="黑体" w:cs="黑体"/>
          <w:sz w:val="84"/>
          <w:szCs w:val="84"/>
        </w:rPr>
        <w:tab/>
        <w:t>准</w:t>
      </w:r>
    </w:p>
    <w:p w14:paraId="1A7C0D5C" w14:textId="77777777" w:rsidR="00644C79" w:rsidRDefault="00644C79" w:rsidP="00644C79">
      <w:pPr>
        <w:spacing w:before="140"/>
        <w:ind w:right="397"/>
        <w:jc w:val="right"/>
        <w:rPr>
          <w:rFonts w:ascii="宋体" w:hAnsi="宋体" w:cs="宋体"/>
          <w:sz w:val="28"/>
          <w:szCs w:val="28"/>
        </w:rPr>
      </w:pPr>
      <w:r>
        <w:rPr>
          <w:rFonts w:ascii="宋体" w:hAnsi="宋体" w:cs="宋体"/>
          <w:sz w:val="28"/>
          <w:szCs w:val="28"/>
        </w:rPr>
        <w:t>T/CMSA</w:t>
      </w:r>
      <w:r>
        <w:rPr>
          <w:rFonts w:ascii="宋体" w:hAnsi="宋体" w:cs="宋体" w:hint="eastAsia"/>
          <w:color w:val="FF0000"/>
          <w:sz w:val="28"/>
          <w:szCs w:val="28"/>
        </w:rPr>
        <w:t>xxxxx</w:t>
      </w:r>
      <w:r>
        <w:rPr>
          <w:rFonts w:ascii="宋体" w:hAnsi="宋体" w:cs="宋体"/>
          <w:sz w:val="28"/>
          <w:szCs w:val="28"/>
        </w:rPr>
        <w:t>—20</w:t>
      </w:r>
      <w:r>
        <w:rPr>
          <w:rFonts w:ascii="宋体" w:hAnsi="宋体" w:cs="宋体" w:hint="eastAsia"/>
          <w:color w:val="FF0000"/>
          <w:sz w:val="28"/>
          <w:szCs w:val="28"/>
        </w:rPr>
        <w:t>xx</w:t>
      </w:r>
    </w:p>
    <w:p w14:paraId="24193FA4" w14:textId="77777777" w:rsidR="00644C79" w:rsidRDefault="00644C79" w:rsidP="00644C79">
      <w:pPr>
        <w:rPr>
          <w:rFonts w:ascii="宋体" w:hAnsi="宋体" w:cs="宋体"/>
          <w:sz w:val="20"/>
          <w:szCs w:val="20"/>
        </w:rPr>
      </w:pPr>
    </w:p>
    <w:p w14:paraId="77AB3969" w14:textId="77777777" w:rsidR="00644C79" w:rsidRDefault="00644C79" w:rsidP="00644C79">
      <w:pPr>
        <w:spacing w:before="7"/>
        <w:rPr>
          <w:rFonts w:ascii="宋体" w:hAnsi="宋体" w:cs="宋体"/>
          <w:sz w:val="11"/>
          <w:szCs w:val="11"/>
        </w:rPr>
      </w:pPr>
    </w:p>
    <w:p w14:paraId="7EC6723E" w14:textId="77777777" w:rsidR="00644C79" w:rsidRDefault="00331BB5" w:rsidP="00644C79">
      <w:pPr>
        <w:spacing w:line="20" w:lineRule="exact"/>
        <w:ind w:left="395"/>
        <w:rPr>
          <w:rFonts w:ascii="宋体" w:hAnsi="宋体" w:cs="宋体"/>
          <w:sz w:val="2"/>
          <w:szCs w:val="2"/>
        </w:rPr>
      </w:pPr>
      <w:r>
        <w:rPr>
          <w:rFonts w:ascii="宋体" w:hAnsi="宋体" w:cs="宋体"/>
          <w:sz w:val="2"/>
          <w:szCs w:val="2"/>
        </w:rPr>
      </w:r>
      <w:r>
        <w:rPr>
          <w:rFonts w:ascii="宋体" w:hAnsi="宋体" w:cs="宋体"/>
          <w:sz w:val="2"/>
          <w:szCs w:val="2"/>
        </w:rPr>
        <w:pict w14:anchorId="20001A82">
          <v:group id="组合 8" o:spid="_x0000_s1039" style="width:482.65pt;height:.75pt;mso-position-horizontal-relative:char;mso-position-vertical-relative:line" coordsize="9653,15203" o:gfxdata="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yajiNQAAAADAQAADwAAAAAAAAABACAAAAAiAAAAZHJzL2Rvd25yZXYueG1sUEsBAhQAFAAA&#10;AAgAh07iQKt4/AGeAgAAewYAAA4AAAAAAAAAAQAgAAAAIwEAAGRycy9lMm9Eb2MueG1sUEsFBgAA&#10;AAAGAAYAWQEAADMGAAAAAA==&#10;">
            <v:group id="组合 9" o:spid="_x0000_s1040" style="position:absolute;left:8;top:8;width:9638;height:2" coordorigin="8,8" coordsize="9638,2203"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v:shape id="任意多边形 10" o:spid="_x0000_s1041" style="position:absolute;left:8;top:8;width:9638;height:2" coordsize="9638,1" o:spt="100" o:gfxdata="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VRqYO8AAAA&#10;2gAAAA8AAAAAAAAAAQAgAAAAIgAAAGRycy9kb3ducmV2LnhtbFBLAQIUABQAAAAIAIdO4kAzLwWe&#10;OwAAADkAAAAQAAAAAAAAAAEAIAAAAAsBAABkcnMvc2hhcGV4bWwueG1sUEsFBgAAAAAGAAYAWwEA&#10;ALUDAAAAAA==&#10;" adj="0,,0" path="m,l9637,e" filled="f">
                <v:stroke joinstyle="round"/>
                <v:formulas/>
                <v:path o:connecttype="segments"/>
              </v:shape>
            </v:group>
            <w10:wrap type="none"/>
            <w10:anchorlock/>
          </v:group>
        </w:pict>
      </w:r>
    </w:p>
    <w:p w14:paraId="1E19B387" w14:textId="77777777" w:rsidR="00644C79" w:rsidRDefault="00644C79" w:rsidP="00644C79">
      <w:pPr>
        <w:rPr>
          <w:rFonts w:ascii="宋体" w:hAnsi="宋体" w:cs="宋体"/>
          <w:sz w:val="28"/>
          <w:szCs w:val="28"/>
        </w:rPr>
      </w:pPr>
    </w:p>
    <w:p w14:paraId="5B091763" w14:textId="77777777" w:rsidR="00644C79" w:rsidRDefault="00644C79" w:rsidP="00644C79">
      <w:pPr>
        <w:rPr>
          <w:rFonts w:ascii="宋体" w:hAnsi="宋体" w:cs="宋体"/>
          <w:sz w:val="28"/>
          <w:szCs w:val="28"/>
        </w:rPr>
      </w:pPr>
    </w:p>
    <w:p w14:paraId="06D30689" w14:textId="77777777" w:rsidR="00644C79" w:rsidRDefault="00644C79" w:rsidP="00644C79">
      <w:pPr>
        <w:rPr>
          <w:rFonts w:ascii="宋体" w:hAnsi="宋体" w:cs="宋体"/>
          <w:sz w:val="28"/>
          <w:szCs w:val="28"/>
        </w:rPr>
      </w:pPr>
    </w:p>
    <w:p w14:paraId="68AE79E1" w14:textId="77777777" w:rsidR="00644C79" w:rsidRDefault="00644C79" w:rsidP="00644C79">
      <w:pPr>
        <w:rPr>
          <w:rFonts w:ascii="宋体" w:hAnsi="宋体" w:cs="宋体"/>
          <w:sz w:val="28"/>
          <w:szCs w:val="28"/>
        </w:rPr>
      </w:pPr>
    </w:p>
    <w:p w14:paraId="08868ADA" w14:textId="77777777" w:rsidR="00644C79" w:rsidRDefault="00644C79" w:rsidP="00644C79">
      <w:pPr>
        <w:rPr>
          <w:rFonts w:ascii="宋体" w:hAnsi="宋体" w:cs="宋体"/>
          <w:sz w:val="28"/>
          <w:szCs w:val="28"/>
        </w:rPr>
      </w:pPr>
    </w:p>
    <w:p w14:paraId="2C898611" w14:textId="77777777" w:rsidR="00644C79" w:rsidRDefault="00644C79" w:rsidP="00644C79">
      <w:pPr>
        <w:spacing w:before="9"/>
        <w:rPr>
          <w:rFonts w:ascii="宋体" w:hAnsi="宋体" w:cs="宋体"/>
          <w:sz w:val="40"/>
          <w:szCs w:val="40"/>
        </w:rPr>
      </w:pPr>
    </w:p>
    <w:p w14:paraId="32E90ED9" w14:textId="77777777" w:rsidR="00644C79" w:rsidRDefault="00644C79" w:rsidP="00644C79">
      <w:pPr>
        <w:ind w:left="219" w:right="395"/>
        <w:jc w:val="center"/>
        <w:rPr>
          <w:rFonts w:ascii="黑体" w:eastAsia="黑体" w:hAnsi="黑体" w:cs="黑体"/>
          <w:sz w:val="52"/>
          <w:szCs w:val="52"/>
        </w:rPr>
      </w:pPr>
      <w:r>
        <w:rPr>
          <w:rFonts w:ascii="黑体" w:eastAsia="黑体" w:hAnsi="黑体" w:cs="黑体" w:hint="eastAsia"/>
          <w:sz w:val="52"/>
          <w:szCs w:val="52"/>
        </w:rPr>
        <w:t>隔离式防雷与接地保护系统及装置</w:t>
      </w:r>
    </w:p>
    <w:p w14:paraId="31EB580D" w14:textId="77777777" w:rsidR="00644C79" w:rsidRDefault="00644C79" w:rsidP="00644C79">
      <w:pPr>
        <w:ind w:left="219" w:right="395"/>
        <w:jc w:val="center"/>
        <w:rPr>
          <w:rFonts w:ascii="黑体" w:eastAsia="黑体" w:hAnsi="黑体" w:cs="黑体"/>
          <w:sz w:val="52"/>
          <w:szCs w:val="52"/>
        </w:rPr>
      </w:pPr>
      <w:r>
        <w:rPr>
          <w:rFonts w:ascii="黑体" w:eastAsia="黑体" w:hAnsi="黑体" w:cs="黑体" w:hint="eastAsia"/>
          <w:sz w:val="52"/>
          <w:szCs w:val="52"/>
        </w:rPr>
        <w:t>技术条件</w:t>
      </w:r>
    </w:p>
    <w:p w14:paraId="2C9DAD8F" w14:textId="77777777" w:rsidR="00644C79" w:rsidRDefault="00644C79" w:rsidP="00644C79">
      <w:pPr>
        <w:spacing w:before="32"/>
        <w:ind w:left="219" w:right="393"/>
        <w:jc w:val="center"/>
        <w:rPr>
          <w:rFonts w:eastAsia="Times New Roman"/>
          <w:sz w:val="28"/>
          <w:szCs w:val="28"/>
        </w:rPr>
      </w:pPr>
      <w:r>
        <w:rPr>
          <w:sz w:val="28"/>
        </w:rPr>
        <w:t>Technical conditions for isolated lightning protection and grounding protection systems and devices</w:t>
      </w:r>
    </w:p>
    <w:p w14:paraId="381821B0" w14:textId="77777777" w:rsidR="00644C79" w:rsidRDefault="00644C79" w:rsidP="00644C79">
      <w:pPr>
        <w:rPr>
          <w:rFonts w:eastAsia="Times New Roman"/>
          <w:sz w:val="28"/>
          <w:szCs w:val="28"/>
        </w:rPr>
      </w:pPr>
    </w:p>
    <w:p w14:paraId="10D13582" w14:textId="77777777" w:rsidR="00644C79" w:rsidRDefault="00644C79" w:rsidP="00644C79">
      <w:pPr>
        <w:rPr>
          <w:rFonts w:eastAsia="Times New Roman"/>
          <w:sz w:val="28"/>
          <w:szCs w:val="28"/>
        </w:rPr>
      </w:pPr>
    </w:p>
    <w:p w14:paraId="44FE642A" w14:textId="77777777" w:rsidR="00644C79" w:rsidRDefault="00644C79" w:rsidP="00644C79">
      <w:pPr>
        <w:rPr>
          <w:rFonts w:eastAsia="Times New Roman"/>
          <w:sz w:val="28"/>
          <w:szCs w:val="28"/>
        </w:rPr>
      </w:pPr>
    </w:p>
    <w:p w14:paraId="6E5571FA" w14:textId="77777777" w:rsidR="00644C79" w:rsidRDefault="00644C79" w:rsidP="00644C79">
      <w:pPr>
        <w:rPr>
          <w:rFonts w:eastAsia="Times New Roman"/>
          <w:sz w:val="28"/>
          <w:szCs w:val="28"/>
        </w:rPr>
      </w:pPr>
    </w:p>
    <w:p w14:paraId="5F02720A" w14:textId="77777777" w:rsidR="00644C79" w:rsidRDefault="00644C79" w:rsidP="00644C79">
      <w:pPr>
        <w:rPr>
          <w:rFonts w:eastAsia="Times New Roman"/>
          <w:sz w:val="28"/>
          <w:szCs w:val="28"/>
        </w:rPr>
      </w:pPr>
    </w:p>
    <w:p w14:paraId="7BDDCAF6" w14:textId="77777777" w:rsidR="00644C79" w:rsidRDefault="00644C79" w:rsidP="00644C79">
      <w:pPr>
        <w:rPr>
          <w:rFonts w:eastAsia="Times New Roman"/>
          <w:sz w:val="28"/>
          <w:szCs w:val="28"/>
        </w:rPr>
      </w:pPr>
    </w:p>
    <w:p w14:paraId="06C03DB3" w14:textId="77777777" w:rsidR="00644C79" w:rsidRDefault="00644C79" w:rsidP="00644C79">
      <w:pPr>
        <w:rPr>
          <w:rFonts w:eastAsia="Times New Roman"/>
          <w:sz w:val="28"/>
          <w:szCs w:val="28"/>
        </w:rPr>
      </w:pPr>
    </w:p>
    <w:p w14:paraId="180BB919" w14:textId="77777777" w:rsidR="00644C79" w:rsidRDefault="00644C79" w:rsidP="00644C79">
      <w:pPr>
        <w:rPr>
          <w:rFonts w:eastAsia="Times New Roman"/>
          <w:sz w:val="28"/>
          <w:szCs w:val="28"/>
        </w:rPr>
      </w:pPr>
    </w:p>
    <w:p w14:paraId="14C8A8FC" w14:textId="77777777" w:rsidR="00644C79" w:rsidRDefault="00644C79" w:rsidP="00644C79">
      <w:pPr>
        <w:jc w:val="center"/>
        <w:rPr>
          <w:rFonts w:eastAsia="Times New Roman"/>
          <w:sz w:val="28"/>
          <w:szCs w:val="28"/>
        </w:rPr>
      </w:pPr>
      <w:r>
        <w:rPr>
          <w:rFonts w:ascii="宋体" w:hAnsi="宋体" w:cs="宋体" w:hint="eastAsia"/>
          <w:sz w:val="28"/>
          <w:szCs w:val="28"/>
        </w:rPr>
        <w:t>（送审稿）</w:t>
      </w:r>
    </w:p>
    <w:p w14:paraId="71078829" w14:textId="77777777" w:rsidR="00644C79" w:rsidRDefault="00644C79" w:rsidP="00644C79">
      <w:pPr>
        <w:rPr>
          <w:rFonts w:eastAsia="Times New Roman"/>
          <w:sz w:val="28"/>
          <w:szCs w:val="28"/>
        </w:rPr>
      </w:pPr>
    </w:p>
    <w:p w14:paraId="48FF8B13" w14:textId="77777777" w:rsidR="00644C79" w:rsidRDefault="00644C79" w:rsidP="00644C79">
      <w:pPr>
        <w:rPr>
          <w:rFonts w:eastAsia="Times New Roman"/>
          <w:sz w:val="28"/>
          <w:szCs w:val="28"/>
        </w:rPr>
      </w:pPr>
    </w:p>
    <w:p w14:paraId="0E872D40" w14:textId="77777777" w:rsidR="00644C79" w:rsidRDefault="00644C79" w:rsidP="00644C79">
      <w:pPr>
        <w:rPr>
          <w:rFonts w:eastAsia="Times New Roman"/>
          <w:sz w:val="28"/>
          <w:szCs w:val="28"/>
        </w:rPr>
      </w:pPr>
    </w:p>
    <w:p w14:paraId="72DF9F74" w14:textId="77777777" w:rsidR="00644C79" w:rsidRDefault="00644C79" w:rsidP="00644C79">
      <w:pPr>
        <w:rPr>
          <w:rFonts w:eastAsia="Times New Roman"/>
          <w:sz w:val="28"/>
          <w:szCs w:val="28"/>
        </w:rPr>
      </w:pPr>
    </w:p>
    <w:p w14:paraId="07F50F9E" w14:textId="77777777" w:rsidR="00644C79" w:rsidRDefault="00644C79" w:rsidP="00644C79">
      <w:pPr>
        <w:rPr>
          <w:rFonts w:eastAsia="Times New Roman"/>
          <w:sz w:val="28"/>
          <w:szCs w:val="28"/>
        </w:rPr>
      </w:pPr>
    </w:p>
    <w:p w14:paraId="5F64D838" w14:textId="77777777" w:rsidR="00644C79" w:rsidRDefault="00644C79" w:rsidP="00644C79">
      <w:pPr>
        <w:rPr>
          <w:rFonts w:eastAsia="Times New Roman"/>
          <w:sz w:val="28"/>
          <w:szCs w:val="28"/>
        </w:rPr>
      </w:pPr>
    </w:p>
    <w:p w14:paraId="3AC7C28C" w14:textId="77777777" w:rsidR="00644C79" w:rsidRDefault="00644C79" w:rsidP="00644C79">
      <w:pPr>
        <w:rPr>
          <w:rFonts w:eastAsia="Times New Roman"/>
          <w:sz w:val="28"/>
          <w:szCs w:val="28"/>
        </w:rPr>
      </w:pPr>
    </w:p>
    <w:p w14:paraId="1C7F4569" w14:textId="77777777" w:rsidR="00644C79" w:rsidRDefault="00644C79" w:rsidP="00644C79">
      <w:pPr>
        <w:rPr>
          <w:rFonts w:eastAsia="Times New Roman"/>
          <w:sz w:val="28"/>
          <w:szCs w:val="28"/>
        </w:rPr>
      </w:pPr>
    </w:p>
    <w:p w14:paraId="59968ABC" w14:textId="77777777" w:rsidR="00644C79" w:rsidRDefault="00644C79" w:rsidP="00644C79">
      <w:pPr>
        <w:rPr>
          <w:rFonts w:eastAsia="Times New Roman"/>
          <w:sz w:val="28"/>
          <w:szCs w:val="28"/>
        </w:rPr>
      </w:pPr>
    </w:p>
    <w:p w14:paraId="7F5533F9" w14:textId="77777777" w:rsidR="00644C79" w:rsidRDefault="00644C79" w:rsidP="00644C79">
      <w:pPr>
        <w:spacing w:before="9"/>
        <w:rPr>
          <w:rFonts w:eastAsia="Times New Roman"/>
          <w:sz w:val="31"/>
          <w:szCs w:val="31"/>
        </w:rPr>
      </w:pPr>
    </w:p>
    <w:p w14:paraId="02B7C3F5" w14:textId="77777777" w:rsidR="00644C79" w:rsidRDefault="00644C79" w:rsidP="00644C79">
      <w:pPr>
        <w:tabs>
          <w:tab w:val="left" w:pos="7740"/>
        </w:tabs>
        <w:ind w:left="243"/>
        <w:jc w:val="center"/>
        <w:rPr>
          <w:rFonts w:ascii="黑体" w:eastAsia="黑体" w:hAnsi="黑体" w:cs="黑体"/>
          <w:sz w:val="28"/>
          <w:szCs w:val="28"/>
        </w:rPr>
      </w:pPr>
      <w:r>
        <w:rPr>
          <w:rFonts w:ascii="黑体" w:eastAsia="黑体" w:hAnsi="黑体" w:cs="黑体"/>
          <w:position w:val="1"/>
          <w:sz w:val="28"/>
          <w:szCs w:val="28"/>
        </w:rPr>
        <w:t>2019–</w:t>
      </w:r>
      <w:r w:rsidRPr="00F70144">
        <w:rPr>
          <w:rFonts w:ascii="黑体" w:eastAsia="黑体" w:hAnsi="黑体" w:cs="黑体" w:hint="eastAsia"/>
          <w:color w:val="FF0000"/>
          <w:position w:val="1"/>
          <w:sz w:val="28"/>
          <w:szCs w:val="28"/>
        </w:rPr>
        <w:t>xx</w:t>
      </w:r>
      <w:r w:rsidRPr="00F70144">
        <w:rPr>
          <w:rFonts w:ascii="黑体" w:eastAsia="黑体" w:hAnsi="黑体" w:cs="黑体"/>
          <w:color w:val="FF0000"/>
          <w:position w:val="1"/>
          <w:sz w:val="28"/>
          <w:szCs w:val="28"/>
        </w:rPr>
        <w:t>-</w:t>
      </w:r>
      <w:r w:rsidRPr="00F70144">
        <w:rPr>
          <w:rFonts w:ascii="黑体" w:eastAsia="黑体" w:hAnsi="黑体" w:cs="黑体" w:hint="eastAsia"/>
          <w:color w:val="FF0000"/>
          <w:position w:val="1"/>
          <w:sz w:val="28"/>
          <w:szCs w:val="28"/>
        </w:rPr>
        <w:t>xx</w:t>
      </w:r>
      <w:r w:rsidRPr="00F70144">
        <w:rPr>
          <w:rFonts w:ascii="黑体" w:eastAsia="黑体" w:hAnsi="黑体" w:cs="黑体"/>
          <w:position w:val="1"/>
          <w:sz w:val="28"/>
          <w:szCs w:val="28"/>
        </w:rPr>
        <w:t>发布</w:t>
      </w:r>
      <w:r w:rsidRPr="00F70144">
        <w:rPr>
          <w:rFonts w:ascii="黑体" w:eastAsia="黑体" w:hAnsi="黑体" w:cs="黑体"/>
          <w:position w:val="1"/>
          <w:sz w:val="28"/>
          <w:szCs w:val="28"/>
        </w:rPr>
        <w:tab/>
      </w:r>
      <w:r>
        <w:rPr>
          <w:rFonts w:ascii="黑体" w:eastAsia="黑体" w:hAnsi="黑体" w:cs="黑体"/>
          <w:position w:val="1"/>
          <w:sz w:val="28"/>
          <w:szCs w:val="28"/>
        </w:rPr>
        <w:t>2019–</w:t>
      </w:r>
      <w:r w:rsidRPr="00F70144">
        <w:rPr>
          <w:rFonts w:ascii="黑体" w:eastAsia="黑体" w:hAnsi="黑体" w:cs="黑体" w:hint="eastAsia"/>
          <w:color w:val="FF0000"/>
          <w:position w:val="1"/>
          <w:sz w:val="28"/>
          <w:szCs w:val="28"/>
        </w:rPr>
        <w:t>xx</w:t>
      </w:r>
      <w:r w:rsidRPr="00F70144">
        <w:rPr>
          <w:rFonts w:ascii="黑体" w:eastAsia="黑体" w:hAnsi="黑体" w:cs="黑体"/>
          <w:color w:val="FF0000"/>
          <w:position w:val="1"/>
          <w:sz w:val="28"/>
          <w:szCs w:val="28"/>
        </w:rPr>
        <w:t>-</w:t>
      </w:r>
      <w:r w:rsidRPr="00F70144">
        <w:rPr>
          <w:rFonts w:ascii="黑体" w:eastAsia="黑体" w:hAnsi="黑体" w:cs="黑体" w:hint="eastAsia"/>
          <w:color w:val="FF0000"/>
          <w:position w:val="1"/>
          <w:sz w:val="28"/>
          <w:szCs w:val="28"/>
        </w:rPr>
        <w:t>xx</w:t>
      </w:r>
      <w:r>
        <w:rPr>
          <w:rFonts w:ascii="黑体" w:eastAsia="黑体" w:hAnsi="黑体" w:cs="黑体"/>
          <w:position w:val="1"/>
          <w:sz w:val="28"/>
          <w:szCs w:val="28"/>
        </w:rPr>
        <w:t>实施</w:t>
      </w:r>
    </w:p>
    <w:p w14:paraId="5EE54214" w14:textId="77777777" w:rsidR="00644C79" w:rsidRDefault="00644C79" w:rsidP="00644C79">
      <w:pPr>
        <w:spacing w:before="12"/>
        <w:rPr>
          <w:rFonts w:ascii="黑体" w:eastAsia="黑体" w:hAnsi="黑体" w:cs="黑体"/>
          <w:sz w:val="11"/>
          <w:szCs w:val="11"/>
        </w:rPr>
      </w:pPr>
    </w:p>
    <w:p w14:paraId="1C24DC53" w14:textId="77777777" w:rsidR="00644C79" w:rsidRDefault="00331BB5" w:rsidP="00644C79">
      <w:pPr>
        <w:spacing w:line="20" w:lineRule="exact"/>
        <w:ind w:left="118"/>
        <w:rPr>
          <w:rFonts w:ascii="黑体" w:eastAsia="黑体" w:hAnsi="黑体" w:cs="黑体"/>
          <w:sz w:val="2"/>
          <w:szCs w:val="2"/>
        </w:rPr>
      </w:pPr>
      <w:r>
        <w:rPr>
          <w:rFonts w:ascii="黑体" w:eastAsia="黑体" w:hAnsi="黑体" w:cs="黑体"/>
          <w:sz w:val="2"/>
          <w:szCs w:val="2"/>
        </w:rPr>
      </w:r>
      <w:r>
        <w:rPr>
          <w:rFonts w:ascii="黑体" w:eastAsia="黑体" w:hAnsi="黑体" w:cs="黑体"/>
          <w:sz w:val="2"/>
          <w:szCs w:val="2"/>
        </w:rPr>
        <w:pict w14:anchorId="3F05C292">
          <v:group id="组合 5" o:spid="_x0000_s1036" style="width:482.7pt;height:.75pt;mso-position-horizontal-relative:char;mso-position-vertical-relative:line" coordsize="9654,15203" o:gfxdata="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3V1gUNQAAAADAQAADwAAAAAAAAABACAAAAAiAAAAZHJzL2Rvd25yZXYueG1sUEsBAhQAFAAA&#10;AAgAh07iQBnjTd+eAgAAewYAAA4AAAAAAAAAAQAgAAAAIwEAAGRycy9lMm9Eb2MueG1sUEsFBgAA&#10;AAAGAAYAWQEAADMGAAAAAA==&#10;">
            <v:group id="组合 6" o:spid="_x0000_s1037" style="position:absolute;left:8;top:8;width:9639;height:2" coordorigin="8,8" coordsize="9639,2203"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v:shape id="_x0000_s1038" style="position:absolute;left:8;top:8;width:9639;height:2" coordsize="9639,1" o:spt="100" o:gfxdata="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BNi4ugAAANoA&#10;AAAPAAAAAAAAAAEAIAAAACIAAABkcnMvZG93bnJldi54bWxQSwECFAAUAAAACACHTuJAMy8FnjsA&#10;AAA5AAAAEAAAAAAAAAABACAAAAAJAQAAZHJzL3NoYXBleG1sLnhtbFBLBQYAAAAABgAGAFsBAACz&#10;AwAAAAA=&#10;" adj="0,,0" path="m,l9638,e" filled="f">
                <v:stroke joinstyle="round"/>
                <v:formulas/>
                <v:path o:connecttype="segments"/>
              </v:shape>
            </v:group>
            <w10:wrap type="none"/>
            <w10:anchorlock/>
          </v:group>
        </w:pict>
      </w:r>
    </w:p>
    <w:p w14:paraId="4D252B93" w14:textId="77777777" w:rsidR="00644C79" w:rsidRPr="00F70144" w:rsidRDefault="00644C79" w:rsidP="00644C79">
      <w:pPr>
        <w:spacing w:before="191"/>
        <w:ind w:left="219" w:right="264"/>
        <w:jc w:val="center"/>
        <w:rPr>
          <w:rFonts w:ascii="黑体" w:eastAsia="黑体" w:hAnsi="黑体" w:cs="黑体"/>
          <w:position w:val="1"/>
          <w:sz w:val="28"/>
          <w:szCs w:val="28"/>
        </w:rPr>
        <w:sectPr w:rsidR="00644C79" w:rsidRPr="00F70144" w:rsidSect="00644C79">
          <w:pgSz w:w="11910" w:h="16840"/>
          <w:pgMar w:top="880" w:right="720" w:bottom="280" w:left="900" w:header="720" w:footer="720" w:gutter="0"/>
          <w:cols w:space="720"/>
        </w:sectPr>
      </w:pPr>
      <w:r w:rsidRPr="00F70144">
        <w:rPr>
          <w:rFonts w:ascii="黑体" w:eastAsia="黑体" w:hAnsi="黑体" w:cs="黑体"/>
          <w:position w:val="1"/>
          <w:sz w:val="28"/>
          <w:szCs w:val="28"/>
        </w:rPr>
        <w:t>中国气象服务协会</w:t>
      </w:r>
    </w:p>
    <w:p w14:paraId="065A5977" w14:textId="5DD857FD" w:rsidR="00132977" w:rsidRDefault="00132977" w:rsidP="00E0272B">
      <w:pPr>
        <w:pStyle w:val="af9"/>
        <w:ind w:firstLine="420"/>
        <w:jc w:val="center"/>
      </w:pPr>
    </w:p>
    <w:p w14:paraId="5326E2CD" w14:textId="77777777" w:rsidR="00132977" w:rsidRPr="00132977" w:rsidRDefault="00132977" w:rsidP="00132977">
      <w:pPr>
        <w:pStyle w:val="af9"/>
        <w:sectPr w:rsidR="00132977" w:rsidRPr="00132977" w:rsidSect="00132977">
          <w:headerReference w:type="default" r:id="rId9"/>
          <w:footerReference w:type="default" r:id="rId10"/>
          <w:pgSz w:w="11906" w:h="16838" w:code="9"/>
          <w:pgMar w:top="567" w:right="1134" w:bottom="1134" w:left="1418" w:header="1418" w:footer="1134" w:gutter="0"/>
          <w:pgNumType w:fmt="upperRoman" w:start="1"/>
          <w:cols w:space="425"/>
          <w:formProt w:val="0"/>
          <w:titlePg/>
          <w:docGrid w:type="lines" w:linePitch="312"/>
        </w:sectPr>
      </w:pPr>
    </w:p>
    <w:p w14:paraId="15D7B1A2" w14:textId="77777777" w:rsidR="004A3323" w:rsidRPr="004A3323" w:rsidRDefault="009A50B6" w:rsidP="00105CAD">
      <w:pPr>
        <w:pStyle w:val="CMMI"/>
        <w:ind w:leftChars="0" w:left="1" w:firstLineChars="0" w:firstLine="0"/>
        <w:jc w:val="center"/>
        <w:rPr>
          <w:noProof/>
          <w:sz w:val="44"/>
          <w:szCs w:val="44"/>
        </w:rPr>
      </w:pPr>
      <w:bookmarkStart w:id="12" w:name="_Toc533002469"/>
      <w:bookmarkStart w:id="13" w:name="_Toc533002625"/>
      <w:r w:rsidRPr="004A3323">
        <w:rPr>
          <w:rFonts w:hint="eastAsia"/>
          <w:sz w:val="44"/>
          <w:szCs w:val="44"/>
        </w:rPr>
        <w:lastRenderedPageBreak/>
        <w:t>目</w:t>
      </w:r>
      <w:r w:rsidR="00E0272B" w:rsidRPr="004A3323">
        <w:rPr>
          <w:sz w:val="44"/>
          <w:szCs w:val="44"/>
        </w:rPr>
        <w:t> </w:t>
      </w:r>
      <w:r w:rsidR="00E0272B" w:rsidRPr="004A3323">
        <w:rPr>
          <w:sz w:val="44"/>
          <w:szCs w:val="44"/>
        </w:rPr>
        <w:t> </w:t>
      </w:r>
      <w:r w:rsidRPr="004A3323">
        <w:rPr>
          <w:rFonts w:hint="eastAsia"/>
          <w:sz w:val="44"/>
          <w:szCs w:val="44"/>
        </w:rPr>
        <w:t>次</w:t>
      </w:r>
      <w:bookmarkEnd w:id="0"/>
      <w:bookmarkEnd w:id="12"/>
      <w:bookmarkEnd w:id="13"/>
      <w:r w:rsidR="007D0F75" w:rsidRPr="004A3323">
        <w:rPr>
          <w:sz w:val="44"/>
          <w:szCs w:val="44"/>
        </w:rPr>
        <w:fldChar w:fldCharType="begin"/>
      </w:r>
      <w:r w:rsidRPr="004A3323">
        <w:rPr>
          <w:sz w:val="44"/>
          <w:szCs w:val="44"/>
        </w:rPr>
        <w:instrText xml:space="preserve"> TOC </w:instrText>
      </w:r>
      <w:r w:rsidRPr="004A3323">
        <w:rPr>
          <w:rFonts w:hint="eastAsia"/>
          <w:sz w:val="44"/>
          <w:szCs w:val="44"/>
        </w:rPr>
        <w:instrText>\f \h \t "</w:instrText>
      </w:r>
      <w:r w:rsidRPr="004A3323">
        <w:rPr>
          <w:rFonts w:hint="eastAsia"/>
          <w:sz w:val="44"/>
          <w:szCs w:val="44"/>
        </w:rPr>
        <w:instrText>前言、引言标题</w:instrText>
      </w:r>
      <w:r w:rsidRPr="004A3323">
        <w:rPr>
          <w:rFonts w:hint="eastAsia"/>
          <w:sz w:val="44"/>
          <w:szCs w:val="44"/>
        </w:rPr>
        <w:instrText>,</w:instrText>
      </w:r>
      <w:r w:rsidRPr="004A3323">
        <w:rPr>
          <w:rFonts w:hint="eastAsia"/>
          <w:sz w:val="44"/>
          <w:szCs w:val="44"/>
        </w:rPr>
        <w:instrText>附录标识</w:instrText>
      </w:r>
      <w:r w:rsidRPr="004A3323">
        <w:rPr>
          <w:rFonts w:hint="eastAsia"/>
          <w:sz w:val="44"/>
          <w:szCs w:val="44"/>
        </w:rPr>
        <w:instrText>,</w:instrText>
      </w:r>
      <w:r w:rsidRPr="004A3323">
        <w:rPr>
          <w:rFonts w:hint="eastAsia"/>
          <w:sz w:val="44"/>
          <w:szCs w:val="44"/>
        </w:rPr>
        <w:instrText>参考文献、索引标题</w:instrText>
      </w:r>
      <w:r w:rsidRPr="004A3323">
        <w:rPr>
          <w:rFonts w:hint="eastAsia"/>
          <w:sz w:val="44"/>
          <w:szCs w:val="44"/>
        </w:rPr>
        <w:instrText>,</w:instrText>
      </w:r>
      <w:r w:rsidRPr="004A3323">
        <w:rPr>
          <w:rFonts w:hint="eastAsia"/>
          <w:sz w:val="44"/>
          <w:szCs w:val="44"/>
        </w:rPr>
        <w:instrText>章标题</w:instrText>
      </w:r>
      <w:r w:rsidRPr="004A3323">
        <w:rPr>
          <w:rFonts w:hint="eastAsia"/>
          <w:sz w:val="44"/>
          <w:szCs w:val="44"/>
        </w:rPr>
        <w:instrText>,</w:instrText>
      </w:r>
      <w:r w:rsidRPr="004A3323">
        <w:rPr>
          <w:rFonts w:hint="eastAsia"/>
          <w:sz w:val="44"/>
          <w:szCs w:val="44"/>
        </w:rPr>
        <w:instrText>附录章标题</w:instrText>
      </w:r>
      <w:r w:rsidRPr="004A3323">
        <w:rPr>
          <w:rFonts w:hint="eastAsia"/>
          <w:sz w:val="44"/>
          <w:szCs w:val="44"/>
        </w:rPr>
        <w:instrText>,</w:instrText>
      </w:r>
      <w:r w:rsidRPr="004A3323">
        <w:rPr>
          <w:rFonts w:hint="eastAsia"/>
          <w:sz w:val="44"/>
          <w:szCs w:val="44"/>
        </w:rPr>
        <w:instrText>一级条标题</w:instrText>
      </w:r>
      <w:r w:rsidRPr="004A3323">
        <w:rPr>
          <w:rFonts w:hint="eastAsia"/>
          <w:sz w:val="44"/>
          <w:szCs w:val="44"/>
        </w:rPr>
        <w:instrText>,</w:instrText>
      </w:r>
      <w:r w:rsidRPr="004A3323">
        <w:rPr>
          <w:rFonts w:hint="eastAsia"/>
          <w:sz w:val="44"/>
          <w:szCs w:val="44"/>
        </w:rPr>
        <w:instrText>附录一级条标题</w:instrText>
      </w:r>
      <w:r w:rsidRPr="004A3323">
        <w:rPr>
          <w:rFonts w:hint="eastAsia"/>
          <w:sz w:val="44"/>
          <w:szCs w:val="44"/>
        </w:rPr>
        <w:instrText>"</w:instrText>
      </w:r>
      <w:r w:rsidRPr="004A3323">
        <w:rPr>
          <w:sz w:val="44"/>
          <w:szCs w:val="44"/>
        </w:rPr>
        <w:instrText xml:space="preserve"> </w:instrText>
      </w:r>
      <w:r w:rsidR="007D0F75" w:rsidRPr="004A3323">
        <w:rPr>
          <w:sz w:val="44"/>
          <w:szCs w:val="44"/>
        </w:rPr>
        <w:fldChar w:fldCharType="separate"/>
      </w:r>
    </w:p>
    <w:p w14:paraId="1F799CB2" w14:textId="77777777" w:rsidR="00331BB5" w:rsidRDefault="007D0F75" w:rsidP="00BD25D5">
      <w:pPr>
        <w:pStyle w:val="20"/>
        <w:tabs>
          <w:tab w:val="right" w:leader="dot" w:pos="8296"/>
        </w:tabs>
        <w:rPr>
          <w:noProof/>
        </w:rPr>
      </w:pPr>
      <w:r w:rsidRPr="004A3323">
        <w:rPr>
          <w:rFonts w:hAnsi="宋体"/>
          <w:sz w:val="44"/>
          <w:szCs w:val="44"/>
        </w:rPr>
        <w:fldChar w:fldCharType="end"/>
      </w:r>
      <w:bookmarkEnd w:id="1"/>
      <w:r w:rsidRPr="00BD25D5">
        <w:rPr>
          <w:rStyle w:val="aff1"/>
          <w:sz w:val="21"/>
        </w:rPr>
        <w:fldChar w:fldCharType="begin"/>
      </w:r>
      <w:r w:rsidR="004A3323" w:rsidRPr="00BD25D5">
        <w:rPr>
          <w:rStyle w:val="aff1"/>
          <w:sz w:val="21"/>
        </w:rPr>
        <w:instrText xml:space="preserve"> TOC \o "1-2" \h \z \u </w:instrText>
      </w:r>
      <w:r w:rsidRPr="00BD25D5">
        <w:rPr>
          <w:rStyle w:val="aff1"/>
          <w:sz w:val="21"/>
        </w:rPr>
        <w:fldChar w:fldCharType="separate"/>
      </w:r>
    </w:p>
    <w:p w14:paraId="177D28C4" w14:textId="77777777" w:rsidR="00331BB5" w:rsidRPr="00331BB5" w:rsidRDefault="00331BB5" w:rsidP="00331BB5">
      <w:pPr>
        <w:pStyle w:val="20"/>
        <w:tabs>
          <w:tab w:val="right" w:leader="dot" w:pos="8296"/>
        </w:tabs>
        <w:rPr>
          <w:rStyle w:val="aff1"/>
          <w:sz w:val="21"/>
        </w:rPr>
      </w:pPr>
      <w:hyperlink w:anchor="_Toc17280580" w:history="1">
        <w:r w:rsidRPr="00331BB5">
          <w:rPr>
            <w:rStyle w:val="aff1"/>
            <w:rFonts w:hint="eastAsia"/>
            <w:sz w:val="21"/>
          </w:rPr>
          <w:t>前言</w:t>
        </w:r>
        <w:r w:rsidRPr="00331BB5">
          <w:rPr>
            <w:rStyle w:val="aff1"/>
            <w:webHidden/>
            <w:sz w:val="21"/>
          </w:rPr>
          <w:tab/>
        </w:r>
        <w:r w:rsidRPr="00331BB5">
          <w:rPr>
            <w:rStyle w:val="aff1"/>
            <w:webHidden/>
            <w:sz w:val="21"/>
          </w:rPr>
          <w:fldChar w:fldCharType="begin"/>
        </w:r>
        <w:r w:rsidRPr="00331BB5">
          <w:rPr>
            <w:rStyle w:val="aff1"/>
            <w:webHidden/>
            <w:sz w:val="21"/>
          </w:rPr>
          <w:instrText xml:space="preserve"> PAGEREF _Toc17280580 \h </w:instrText>
        </w:r>
        <w:r w:rsidRPr="00331BB5">
          <w:rPr>
            <w:rStyle w:val="aff1"/>
            <w:webHidden/>
            <w:sz w:val="21"/>
          </w:rPr>
        </w:r>
        <w:r w:rsidRPr="00331BB5">
          <w:rPr>
            <w:rStyle w:val="aff1"/>
            <w:webHidden/>
            <w:sz w:val="21"/>
          </w:rPr>
          <w:fldChar w:fldCharType="separate"/>
        </w:r>
        <w:r w:rsidRPr="00331BB5">
          <w:rPr>
            <w:rStyle w:val="aff1"/>
            <w:webHidden/>
            <w:sz w:val="21"/>
          </w:rPr>
          <w:t>II</w:t>
        </w:r>
        <w:r w:rsidRPr="00331BB5">
          <w:rPr>
            <w:rStyle w:val="aff1"/>
            <w:webHidden/>
            <w:sz w:val="21"/>
          </w:rPr>
          <w:fldChar w:fldCharType="end"/>
        </w:r>
      </w:hyperlink>
    </w:p>
    <w:p w14:paraId="3791ACDA" w14:textId="77777777" w:rsidR="00331BB5" w:rsidRPr="00331BB5" w:rsidRDefault="00331BB5" w:rsidP="00331BB5">
      <w:pPr>
        <w:pStyle w:val="20"/>
        <w:tabs>
          <w:tab w:val="right" w:leader="dot" w:pos="8296"/>
        </w:tabs>
        <w:rPr>
          <w:rStyle w:val="aff1"/>
          <w:sz w:val="21"/>
        </w:rPr>
      </w:pPr>
      <w:hyperlink w:anchor="_Toc17280581" w:history="1">
        <w:r w:rsidRPr="00331BB5">
          <w:rPr>
            <w:rStyle w:val="aff1"/>
            <w:rFonts w:hint="eastAsia"/>
            <w:sz w:val="21"/>
          </w:rPr>
          <w:t>引言</w:t>
        </w:r>
        <w:r w:rsidRPr="00331BB5">
          <w:rPr>
            <w:rStyle w:val="aff1"/>
            <w:webHidden/>
            <w:sz w:val="21"/>
          </w:rPr>
          <w:tab/>
        </w:r>
        <w:r w:rsidRPr="00331BB5">
          <w:rPr>
            <w:rStyle w:val="aff1"/>
            <w:webHidden/>
            <w:sz w:val="21"/>
          </w:rPr>
          <w:fldChar w:fldCharType="begin"/>
        </w:r>
        <w:r w:rsidRPr="00331BB5">
          <w:rPr>
            <w:rStyle w:val="aff1"/>
            <w:webHidden/>
            <w:sz w:val="21"/>
          </w:rPr>
          <w:instrText xml:space="preserve"> PAGEREF _Toc17280581 \h </w:instrText>
        </w:r>
        <w:r w:rsidRPr="00331BB5">
          <w:rPr>
            <w:rStyle w:val="aff1"/>
            <w:webHidden/>
            <w:sz w:val="21"/>
          </w:rPr>
        </w:r>
        <w:r w:rsidRPr="00331BB5">
          <w:rPr>
            <w:rStyle w:val="aff1"/>
            <w:webHidden/>
            <w:sz w:val="21"/>
          </w:rPr>
          <w:fldChar w:fldCharType="separate"/>
        </w:r>
        <w:r w:rsidRPr="00331BB5">
          <w:rPr>
            <w:rStyle w:val="aff1"/>
            <w:webHidden/>
            <w:sz w:val="21"/>
          </w:rPr>
          <w:t>III</w:t>
        </w:r>
        <w:r w:rsidRPr="00331BB5">
          <w:rPr>
            <w:rStyle w:val="aff1"/>
            <w:webHidden/>
            <w:sz w:val="21"/>
          </w:rPr>
          <w:fldChar w:fldCharType="end"/>
        </w:r>
      </w:hyperlink>
    </w:p>
    <w:p w14:paraId="6AA0E785" w14:textId="77777777" w:rsidR="00331BB5" w:rsidRPr="00331BB5" w:rsidRDefault="00331BB5">
      <w:pPr>
        <w:pStyle w:val="20"/>
        <w:tabs>
          <w:tab w:val="right" w:leader="dot" w:pos="8296"/>
        </w:tabs>
        <w:rPr>
          <w:rStyle w:val="aff1"/>
          <w:sz w:val="21"/>
        </w:rPr>
      </w:pPr>
      <w:hyperlink w:anchor="_Toc17280582" w:history="1">
        <w:r w:rsidRPr="00331BB5">
          <w:rPr>
            <w:rStyle w:val="aff1"/>
            <w:sz w:val="21"/>
          </w:rPr>
          <w:t>1</w:t>
        </w:r>
        <w:r w:rsidRPr="00331BB5">
          <w:rPr>
            <w:rStyle w:val="aff1"/>
            <w:rFonts w:hint="eastAsia"/>
            <w:sz w:val="21"/>
          </w:rPr>
          <w:t xml:space="preserve"> </w:t>
        </w:r>
        <w:r w:rsidRPr="00331BB5">
          <w:rPr>
            <w:rStyle w:val="aff1"/>
            <w:rFonts w:hint="eastAsia"/>
            <w:sz w:val="21"/>
          </w:rPr>
          <w:t>范围</w:t>
        </w:r>
        <w:r w:rsidRPr="00331BB5">
          <w:rPr>
            <w:rStyle w:val="aff1"/>
            <w:webHidden/>
            <w:sz w:val="21"/>
          </w:rPr>
          <w:tab/>
        </w:r>
        <w:r w:rsidRPr="00331BB5">
          <w:rPr>
            <w:rStyle w:val="aff1"/>
            <w:webHidden/>
            <w:sz w:val="21"/>
          </w:rPr>
          <w:fldChar w:fldCharType="begin"/>
        </w:r>
        <w:r w:rsidRPr="00331BB5">
          <w:rPr>
            <w:rStyle w:val="aff1"/>
            <w:webHidden/>
            <w:sz w:val="21"/>
          </w:rPr>
          <w:instrText xml:space="preserve"> PAGEREF _Toc17280582 \h </w:instrText>
        </w:r>
        <w:r w:rsidRPr="00331BB5">
          <w:rPr>
            <w:rStyle w:val="aff1"/>
            <w:webHidden/>
            <w:sz w:val="21"/>
          </w:rPr>
        </w:r>
        <w:r w:rsidRPr="00331BB5">
          <w:rPr>
            <w:rStyle w:val="aff1"/>
            <w:webHidden/>
            <w:sz w:val="21"/>
          </w:rPr>
          <w:fldChar w:fldCharType="separate"/>
        </w:r>
        <w:r w:rsidRPr="00331BB5">
          <w:rPr>
            <w:rStyle w:val="aff1"/>
            <w:webHidden/>
            <w:sz w:val="21"/>
          </w:rPr>
          <w:t>1</w:t>
        </w:r>
        <w:r w:rsidRPr="00331BB5">
          <w:rPr>
            <w:rStyle w:val="aff1"/>
            <w:webHidden/>
            <w:sz w:val="21"/>
          </w:rPr>
          <w:fldChar w:fldCharType="end"/>
        </w:r>
      </w:hyperlink>
    </w:p>
    <w:p w14:paraId="39DEC404" w14:textId="77777777" w:rsidR="00331BB5" w:rsidRPr="00331BB5" w:rsidRDefault="00331BB5">
      <w:pPr>
        <w:pStyle w:val="20"/>
        <w:tabs>
          <w:tab w:val="right" w:leader="dot" w:pos="8296"/>
        </w:tabs>
        <w:rPr>
          <w:rStyle w:val="aff1"/>
          <w:sz w:val="21"/>
        </w:rPr>
      </w:pPr>
      <w:hyperlink w:anchor="_Toc17280583" w:history="1">
        <w:r w:rsidRPr="00331BB5">
          <w:rPr>
            <w:rStyle w:val="aff1"/>
            <w:sz w:val="21"/>
          </w:rPr>
          <w:t>2</w:t>
        </w:r>
        <w:r w:rsidRPr="00331BB5">
          <w:rPr>
            <w:rStyle w:val="aff1"/>
            <w:rFonts w:hint="eastAsia"/>
            <w:sz w:val="21"/>
          </w:rPr>
          <w:t xml:space="preserve"> </w:t>
        </w:r>
        <w:r w:rsidRPr="00331BB5">
          <w:rPr>
            <w:rStyle w:val="aff1"/>
            <w:rFonts w:hint="eastAsia"/>
            <w:sz w:val="21"/>
          </w:rPr>
          <w:t>规范性引用文件</w:t>
        </w:r>
        <w:r w:rsidRPr="00331BB5">
          <w:rPr>
            <w:rStyle w:val="aff1"/>
            <w:webHidden/>
            <w:sz w:val="21"/>
          </w:rPr>
          <w:tab/>
        </w:r>
        <w:r w:rsidRPr="00331BB5">
          <w:rPr>
            <w:rStyle w:val="aff1"/>
            <w:webHidden/>
            <w:sz w:val="21"/>
          </w:rPr>
          <w:fldChar w:fldCharType="begin"/>
        </w:r>
        <w:r w:rsidRPr="00331BB5">
          <w:rPr>
            <w:rStyle w:val="aff1"/>
            <w:webHidden/>
            <w:sz w:val="21"/>
          </w:rPr>
          <w:instrText xml:space="preserve"> PAGEREF _Toc17280583 \h </w:instrText>
        </w:r>
        <w:r w:rsidRPr="00331BB5">
          <w:rPr>
            <w:rStyle w:val="aff1"/>
            <w:webHidden/>
            <w:sz w:val="21"/>
          </w:rPr>
        </w:r>
        <w:r w:rsidRPr="00331BB5">
          <w:rPr>
            <w:rStyle w:val="aff1"/>
            <w:webHidden/>
            <w:sz w:val="21"/>
          </w:rPr>
          <w:fldChar w:fldCharType="separate"/>
        </w:r>
        <w:r w:rsidRPr="00331BB5">
          <w:rPr>
            <w:rStyle w:val="aff1"/>
            <w:webHidden/>
            <w:sz w:val="21"/>
          </w:rPr>
          <w:t>1</w:t>
        </w:r>
        <w:r w:rsidRPr="00331BB5">
          <w:rPr>
            <w:rStyle w:val="aff1"/>
            <w:webHidden/>
            <w:sz w:val="21"/>
          </w:rPr>
          <w:fldChar w:fldCharType="end"/>
        </w:r>
      </w:hyperlink>
    </w:p>
    <w:p w14:paraId="32129A1B" w14:textId="77777777" w:rsidR="00331BB5" w:rsidRPr="00331BB5" w:rsidRDefault="00331BB5">
      <w:pPr>
        <w:pStyle w:val="20"/>
        <w:tabs>
          <w:tab w:val="right" w:leader="dot" w:pos="8296"/>
        </w:tabs>
        <w:rPr>
          <w:rStyle w:val="aff1"/>
          <w:sz w:val="21"/>
        </w:rPr>
      </w:pPr>
      <w:hyperlink w:anchor="_Toc17280584" w:history="1">
        <w:r w:rsidRPr="00331BB5">
          <w:rPr>
            <w:rStyle w:val="aff1"/>
            <w:sz w:val="21"/>
          </w:rPr>
          <w:t>3</w:t>
        </w:r>
        <w:r w:rsidRPr="00331BB5">
          <w:rPr>
            <w:rStyle w:val="aff1"/>
            <w:rFonts w:hint="eastAsia"/>
            <w:sz w:val="21"/>
          </w:rPr>
          <w:t xml:space="preserve"> </w:t>
        </w:r>
        <w:r w:rsidRPr="00331BB5">
          <w:rPr>
            <w:rStyle w:val="aff1"/>
            <w:rFonts w:hint="eastAsia"/>
            <w:sz w:val="21"/>
          </w:rPr>
          <w:t>术语和定义</w:t>
        </w:r>
        <w:r w:rsidRPr="00331BB5">
          <w:rPr>
            <w:rStyle w:val="aff1"/>
            <w:webHidden/>
            <w:sz w:val="21"/>
          </w:rPr>
          <w:tab/>
        </w:r>
        <w:r w:rsidRPr="00331BB5">
          <w:rPr>
            <w:rStyle w:val="aff1"/>
            <w:webHidden/>
            <w:sz w:val="21"/>
          </w:rPr>
          <w:fldChar w:fldCharType="begin"/>
        </w:r>
        <w:r w:rsidRPr="00331BB5">
          <w:rPr>
            <w:rStyle w:val="aff1"/>
            <w:webHidden/>
            <w:sz w:val="21"/>
          </w:rPr>
          <w:instrText xml:space="preserve"> PAGEREF _Toc17280584 \h </w:instrText>
        </w:r>
        <w:r w:rsidRPr="00331BB5">
          <w:rPr>
            <w:rStyle w:val="aff1"/>
            <w:webHidden/>
            <w:sz w:val="21"/>
          </w:rPr>
        </w:r>
        <w:r w:rsidRPr="00331BB5">
          <w:rPr>
            <w:rStyle w:val="aff1"/>
            <w:webHidden/>
            <w:sz w:val="21"/>
          </w:rPr>
          <w:fldChar w:fldCharType="separate"/>
        </w:r>
        <w:r w:rsidRPr="00331BB5">
          <w:rPr>
            <w:rStyle w:val="aff1"/>
            <w:webHidden/>
            <w:sz w:val="21"/>
          </w:rPr>
          <w:t>1</w:t>
        </w:r>
        <w:r w:rsidRPr="00331BB5">
          <w:rPr>
            <w:rStyle w:val="aff1"/>
            <w:webHidden/>
            <w:sz w:val="21"/>
          </w:rPr>
          <w:fldChar w:fldCharType="end"/>
        </w:r>
      </w:hyperlink>
    </w:p>
    <w:p w14:paraId="0EAED0AF" w14:textId="77777777" w:rsidR="00331BB5" w:rsidRPr="00331BB5" w:rsidRDefault="00331BB5">
      <w:pPr>
        <w:pStyle w:val="20"/>
        <w:tabs>
          <w:tab w:val="right" w:leader="dot" w:pos="8296"/>
        </w:tabs>
        <w:rPr>
          <w:rStyle w:val="aff1"/>
          <w:sz w:val="21"/>
        </w:rPr>
      </w:pPr>
      <w:hyperlink w:anchor="_Toc17280585" w:history="1">
        <w:r w:rsidRPr="00331BB5">
          <w:rPr>
            <w:rStyle w:val="aff1"/>
            <w:sz w:val="21"/>
          </w:rPr>
          <w:t>4</w:t>
        </w:r>
        <w:r w:rsidRPr="00331BB5">
          <w:rPr>
            <w:rStyle w:val="aff1"/>
            <w:rFonts w:hint="eastAsia"/>
            <w:sz w:val="21"/>
          </w:rPr>
          <w:t xml:space="preserve"> </w:t>
        </w:r>
        <w:r w:rsidRPr="00331BB5">
          <w:rPr>
            <w:rStyle w:val="aff1"/>
            <w:rFonts w:hint="eastAsia"/>
            <w:sz w:val="21"/>
          </w:rPr>
          <w:t>雷电环境</w:t>
        </w:r>
        <w:r w:rsidRPr="00331BB5">
          <w:rPr>
            <w:rStyle w:val="aff1"/>
            <w:webHidden/>
            <w:sz w:val="21"/>
          </w:rPr>
          <w:tab/>
        </w:r>
        <w:r w:rsidRPr="00331BB5">
          <w:rPr>
            <w:rStyle w:val="aff1"/>
            <w:webHidden/>
            <w:sz w:val="21"/>
          </w:rPr>
          <w:fldChar w:fldCharType="begin"/>
        </w:r>
        <w:r w:rsidRPr="00331BB5">
          <w:rPr>
            <w:rStyle w:val="aff1"/>
            <w:webHidden/>
            <w:sz w:val="21"/>
          </w:rPr>
          <w:instrText xml:space="preserve"> PAGEREF _Toc17280585 \h </w:instrText>
        </w:r>
        <w:r w:rsidRPr="00331BB5">
          <w:rPr>
            <w:rStyle w:val="aff1"/>
            <w:webHidden/>
            <w:sz w:val="21"/>
          </w:rPr>
        </w:r>
        <w:r w:rsidRPr="00331BB5">
          <w:rPr>
            <w:rStyle w:val="aff1"/>
            <w:webHidden/>
            <w:sz w:val="21"/>
          </w:rPr>
          <w:fldChar w:fldCharType="separate"/>
        </w:r>
        <w:r w:rsidRPr="00331BB5">
          <w:rPr>
            <w:rStyle w:val="aff1"/>
            <w:webHidden/>
            <w:sz w:val="21"/>
          </w:rPr>
          <w:t>5</w:t>
        </w:r>
        <w:r w:rsidRPr="00331BB5">
          <w:rPr>
            <w:rStyle w:val="aff1"/>
            <w:webHidden/>
            <w:sz w:val="21"/>
          </w:rPr>
          <w:fldChar w:fldCharType="end"/>
        </w:r>
      </w:hyperlink>
    </w:p>
    <w:p w14:paraId="63887901" w14:textId="77777777" w:rsidR="00331BB5" w:rsidRPr="00331BB5" w:rsidRDefault="00331BB5">
      <w:pPr>
        <w:pStyle w:val="20"/>
        <w:tabs>
          <w:tab w:val="right" w:leader="dot" w:pos="8296"/>
        </w:tabs>
        <w:rPr>
          <w:rStyle w:val="aff1"/>
          <w:sz w:val="21"/>
        </w:rPr>
      </w:pPr>
      <w:hyperlink w:anchor="_Toc17280586" w:history="1">
        <w:r w:rsidRPr="00331BB5">
          <w:rPr>
            <w:rStyle w:val="aff1"/>
            <w:sz w:val="21"/>
          </w:rPr>
          <w:t>5</w:t>
        </w:r>
        <w:r w:rsidRPr="00331BB5">
          <w:rPr>
            <w:rStyle w:val="aff1"/>
            <w:rFonts w:hint="eastAsia"/>
            <w:sz w:val="21"/>
          </w:rPr>
          <w:t xml:space="preserve"> </w:t>
        </w:r>
        <w:r w:rsidRPr="00331BB5">
          <w:rPr>
            <w:rStyle w:val="aff1"/>
            <w:rFonts w:hint="eastAsia"/>
            <w:sz w:val="21"/>
          </w:rPr>
          <w:t>应用要求</w:t>
        </w:r>
        <w:r w:rsidRPr="00331BB5">
          <w:rPr>
            <w:rStyle w:val="aff1"/>
            <w:webHidden/>
            <w:sz w:val="21"/>
          </w:rPr>
          <w:tab/>
        </w:r>
        <w:r w:rsidRPr="00331BB5">
          <w:rPr>
            <w:rStyle w:val="aff1"/>
            <w:webHidden/>
            <w:sz w:val="21"/>
          </w:rPr>
          <w:fldChar w:fldCharType="begin"/>
        </w:r>
        <w:r w:rsidRPr="00331BB5">
          <w:rPr>
            <w:rStyle w:val="aff1"/>
            <w:webHidden/>
            <w:sz w:val="21"/>
          </w:rPr>
          <w:instrText xml:space="preserve"> PAGEREF _Toc17280586 \h </w:instrText>
        </w:r>
        <w:r w:rsidRPr="00331BB5">
          <w:rPr>
            <w:rStyle w:val="aff1"/>
            <w:webHidden/>
            <w:sz w:val="21"/>
          </w:rPr>
        </w:r>
        <w:r w:rsidRPr="00331BB5">
          <w:rPr>
            <w:rStyle w:val="aff1"/>
            <w:webHidden/>
            <w:sz w:val="21"/>
          </w:rPr>
          <w:fldChar w:fldCharType="separate"/>
        </w:r>
        <w:r w:rsidRPr="00331BB5">
          <w:rPr>
            <w:rStyle w:val="aff1"/>
            <w:webHidden/>
            <w:sz w:val="21"/>
          </w:rPr>
          <w:t>5</w:t>
        </w:r>
        <w:r w:rsidRPr="00331BB5">
          <w:rPr>
            <w:rStyle w:val="aff1"/>
            <w:webHidden/>
            <w:sz w:val="21"/>
          </w:rPr>
          <w:fldChar w:fldCharType="end"/>
        </w:r>
      </w:hyperlink>
    </w:p>
    <w:p w14:paraId="0596F462" w14:textId="77777777" w:rsidR="00331BB5" w:rsidRPr="00331BB5" w:rsidRDefault="00331BB5">
      <w:pPr>
        <w:pStyle w:val="20"/>
        <w:tabs>
          <w:tab w:val="right" w:leader="dot" w:pos="8296"/>
        </w:tabs>
        <w:rPr>
          <w:rStyle w:val="aff1"/>
          <w:sz w:val="21"/>
        </w:rPr>
      </w:pPr>
      <w:hyperlink w:anchor="_Toc17280587" w:history="1">
        <w:r w:rsidRPr="00331BB5">
          <w:rPr>
            <w:rStyle w:val="aff1"/>
            <w:sz w:val="21"/>
          </w:rPr>
          <w:t>6</w:t>
        </w:r>
        <w:r w:rsidRPr="00331BB5">
          <w:rPr>
            <w:rStyle w:val="aff1"/>
            <w:rFonts w:hint="eastAsia"/>
            <w:sz w:val="21"/>
          </w:rPr>
          <w:t xml:space="preserve"> </w:t>
        </w:r>
        <w:r w:rsidRPr="00331BB5">
          <w:rPr>
            <w:rStyle w:val="aff1"/>
            <w:rFonts w:hint="eastAsia"/>
            <w:sz w:val="21"/>
          </w:rPr>
          <w:t>产品要求</w:t>
        </w:r>
        <w:r w:rsidRPr="00331BB5">
          <w:rPr>
            <w:rStyle w:val="aff1"/>
            <w:webHidden/>
            <w:sz w:val="21"/>
          </w:rPr>
          <w:tab/>
        </w:r>
        <w:r w:rsidRPr="00331BB5">
          <w:rPr>
            <w:rStyle w:val="aff1"/>
            <w:webHidden/>
            <w:sz w:val="21"/>
          </w:rPr>
          <w:fldChar w:fldCharType="begin"/>
        </w:r>
        <w:r w:rsidRPr="00331BB5">
          <w:rPr>
            <w:rStyle w:val="aff1"/>
            <w:webHidden/>
            <w:sz w:val="21"/>
          </w:rPr>
          <w:instrText xml:space="preserve"> PAGEREF _Toc17280587 \h </w:instrText>
        </w:r>
        <w:r w:rsidRPr="00331BB5">
          <w:rPr>
            <w:rStyle w:val="aff1"/>
            <w:webHidden/>
            <w:sz w:val="21"/>
          </w:rPr>
        </w:r>
        <w:r w:rsidRPr="00331BB5">
          <w:rPr>
            <w:rStyle w:val="aff1"/>
            <w:webHidden/>
            <w:sz w:val="21"/>
          </w:rPr>
          <w:fldChar w:fldCharType="separate"/>
        </w:r>
        <w:r w:rsidRPr="00331BB5">
          <w:rPr>
            <w:rStyle w:val="aff1"/>
            <w:webHidden/>
            <w:sz w:val="21"/>
          </w:rPr>
          <w:t>11</w:t>
        </w:r>
        <w:r w:rsidRPr="00331BB5">
          <w:rPr>
            <w:rStyle w:val="aff1"/>
            <w:webHidden/>
            <w:sz w:val="21"/>
          </w:rPr>
          <w:fldChar w:fldCharType="end"/>
        </w:r>
      </w:hyperlink>
    </w:p>
    <w:p w14:paraId="0B29FEFD" w14:textId="77777777" w:rsidR="00331BB5" w:rsidRPr="00331BB5" w:rsidRDefault="00331BB5">
      <w:pPr>
        <w:pStyle w:val="20"/>
        <w:tabs>
          <w:tab w:val="right" w:leader="dot" w:pos="8296"/>
        </w:tabs>
        <w:rPr>
          <w:rStyle w:val="aff1"/>
          <w:sz w:val="21"/>
        </w:rPr>
      </w:pPr>
      <w:hyperlink w:anchor="_Toc17280588" w:history="1">
        <w:r w:rsidRPr="00331BB5">
          <w:rPr>
            <w:rStyle w:val="aff1"/>
            <w:sz w:val="21"/>
          </w:rPr>
          <w:t>7</w:t>
        </w:r>
        <w:r w:rsidRPr="00331BB5">
          <w:rPr>
            <w:rStyle w:val="aff1"/>
            <w:rFonts w:hint="eastAsia"/>
            <w:sz w:val="21"/>
          </w:rPr>
          <w:t xml:space="preserve"> </w:t>
        </w:r>
        <w:r w:rsidRPr="00331BB5">
          <w:rPr>
            <w:rStyle w:val="aff1"/>
            <w:rFonts w:hint="eastAsia"/>
            <w:sz w:val="21"/>
          </w:rPr>
          <w:t>应用工程验收</w:t>
        </w:r>
        <w:r w:rsidRPr="00331BB5">
          <w:rPr>
            <w:rStyle w:val="aff1"/>
            <w:webHidden/>
            <w:sz w:val="21"/>
          </w:rPr>
          <w:tab/>
        </w:r>
        <w:r w:rsidRPr="00331BB5">
          <w:rPr>
            <w:rStyle w:val="aff1"/>
            <w:webHidden/>
            <w:sz w:val="21"/>
          </w:rPr>
          <w:fldChar w:fldCharType="begin"/>
        </w:r>
        <w:r w:rsidRPr="00331BB5">
          <w:rPr>
            <w:rStyle w:val="aff1"/>
            <w:webHidden/>
            <w:sz w:val="21"/>
          </w:rPr>
          <w:instrText xml:space="preserve"> PAGEREF _Toc17280588 \h </w:instrText>
        </w:r>
        <w:r w:rsidRPr="00331BB5">
          <w:rPr>
            <w:rStyle w:val="aff1"/>
            <w:webHidden/>
            <w:sz w:val="21"/>
          </w:rPr>
        </w:r>
        <w:r w:rsidRPr="00331BB5">
          <w:rPr>
            <w:rStyle w:val="aff1"/>
            <w:webHidden/>
            <w:sz w:val="21"/>
          </w:rPr>
          <w:fldChar w:fldCharType="separate"/>
        </w:r>
        <w:r w:rsidRPr="00331BB5">
          <w:rPr>
            <w:rStyle w:val="aff1"/>
            <w:webHidden/>
            <w:sz w:val="21"/>
          </w:rPr>
          <w:t>20</w:t>
        </w:r>
        <w:r w:rsidRPr="00331BB5">
          <w:rPr>
            <w:rStyle w:val="aff1"/>
            <w:webHidden/>
            <w:sz w:val="21"/>
          </w:rPr>
          <w:fldChar w:fldCharType="end"/>
        </w:r>
      </w:hyperlink>
    </w:p>
    <w:p w14:paraId="6527E9E7" w14:textId="77777777" w:rsidR="00331BB5" w:rsidRPr="00331BB5" w:rsidRDefault="00331BB5">
      <w:pPr>
        <w:pStyle w:val="20"/>
        <w:tabs>
          <w:tab w:val="right" w:leader="dot" w:pos="8296"/>
        </w:tabs>
        <w:rPr>
          <w:rStyle w:val="aff1"/>
          <w:sz w:val="21"/>
        </w:rPr>
      </w:pPr>
      <w:hyperlink w:anchor="_Toc17280589" w:history="1">
        <w:r w:rsidRPr="00331BB5">
          <w:rPr>
            <w:rStyle w:val="aff1"/>
            <w:sz w:val="21"/>
          </w:rPr>
          <w:t>8</w:t>
        </w:r>
        <w:r w:rsidRPr="00331BB5">
          <w:rPr>
            <w:rStyle w:val="aff1"/>
            <w:rFonts w:hint="eastAsia"/>
            <w:sz w:val="21"/>
          </w:rPr>
          <w:t xml:space="preserve"> </w:t>
        </w:r>
        <w:r w:rsidRPr="00331BB5">
          <w:rPr>
            <w:rStyle w:val="aff1"/>
            <w:rFonts w:hint="eastAsia"/>
            <w:sz w:val="21"/>
          </w:rPr>
          <w:t>验收表格及其要求见附录</w:t>
        </w:r>
        <w:r w:rsidRPr="00331BB5">
          <w:rPr>
            <w:rStyle w:val="aff1"/>
            <w:sz w:val="21"/>
          </w:rPr>
          <w:t>C</w:t>
        </w:r>
        <w:r w:rsidRPr="00331BB5">
          <w:rPr>
            <w:rStyle w:val="aff1"/>
            <w:rFonts w:hint="eastAsia"/>
            <w:sz w:val="21"/>
          </w:rPr>
          <w:t>。产品检验与验收</w:t>
        </w:r>
        <w:r w:rsidRPr="00331BB5">
          <w:rPr>
            <w:rStyle w:val="aff1"/>
            <w:webHidden/>
            <w:sz w:val="21"/>
          </w:rPr>
          <w:tab/>
        </w:r>
        <w:r w:rsidRPr="00331BB5">
          <w:rPr>
            <w:rStyle w:val="aff1"/>
            <w:webHidden/>
            <w:sz w:val="21"/>
          </w:rPr>
          <w:fldChar w:fldCharType="begin"/>
        </w:r>
        <w:r w:rsidRPr="00331BB5">
          <w:rPr>
            <w:rStyle w:val="aff1"/>
            <w:webHidden/>
            <w:sz w:val="21"/>
          </w:rPr>
          <w:instrText xml:space="preserve"> PAGEREF _Toc17280589 \h </w:instrText>
        </w:r>
        <w:r w:rsidRPr="00331BB5">
          <w:rPr>
            <w:rStyle w:val="aff1"/>
            <w:webHidden/>
            <w:sz w:val="21"/>
          </w:rPr>
        </w:r>
        <w:r w:rsidRPr="00331BB5">
          <w:rPr>
            <w:rStyle w:val="aff1"/>
            <w:webHidden/>
            <w:sz w:val="21"/>
          </w:rPr>
          <w:fldChar w:fldCharType="separate"/>
        </w:r>
        <w:r w:rsidRPr="00331BB5">
          <w:rPr>
            <w:rStyle w:val="aff1"/>
            <w:webHidden/>
            <w:sz w:val="21"/>
          </w:rPr>
          <w:t>21</w:t>
        </w:r>
        <w:r w:rsidRPr="00331BB5">
          <w:rPr>
            <w:rStyle w:val="aff1"/>
            <w:webHidden/>
            <w:sz w:val="21"/>
          </w:rPr>
          <w:fldChar w:fldCharType="end"/>
        </w:r>
      </w:hyperlink>
    </w:p>
    <w:p w14:paraId="47453363" w14:textId="77777777" w:rsidR="00331BB5" w:rsidRPr="00331BB5" w:rsidRDefault="00331BB5">
      <w:pPr>
        <w:pStyle w:val="20"/>
        <w:tabs>
          <w:tab w:val="right" w:leader="dot" w:pos="8296"/>
        </w:tabs>
        <w:rPr>
          <w:rStyle w:val="aff1"/>
          <w:sz w:val="21"/>
        </w:rPr>
      </w:pPr>
      <w:hyperlink w:anchor="_Toc17280590" w:history="1">
        <w:r w:rsidRPr="00331BB5">
          <w:rPr>
            <w:rStyle w:val="aff1"/>
            <w:sz w:val="21"/>
          </w:rPr>
          <w:t>9</w:t>
        </w:r>
        <w:r w:rsidRPr="00331BB5">
          <w:rPr>
            <w:rStyle w:val="aff1"/>
            <w:rFonts w:hint="eastAsia"/>
            <w:sz w:val="21"/>
          </w:rPr>
          <w:t xml:space="preserve"> </w:t>
        </w:r>
        <w:r w:rsidRPr="00331BB5">
          <w:rPr>
            <w:rStyle w:val="aff1"/>
            <w:rFonts w:hint="eastAsia"/>
            <w:sz w:val="21"/>
          </w:rPr>
          <w:t>管理与维护要求</w:t>
        </w:r>
        <w:r w:rsidRPr="00331BB5">
          <w:rPr>
            <w:rStyle w:val="aff1"/>
            <w:webHidden/>
            <w:sz w:val="21"/>
          </w:rPr>
          <w:tab/>
        </w:r>
        <w:r w:rsidRPr="00331BB5">
          <w:rPr>
            <w:rStyle w:val="aff1"/>
            <w:webHidden/>
            <w:sz w:val="21"/>
          </w:rPr>
          <w:fldChar w:fldCharType="begin"/>
        </w:r>
        <w:r w:rsidRPr="00331BB5">
          <w:rPr>
            <w:rStyle w:val="aff1"/>
            <w:webHidden/>
            <w:sz w:val="21"/>
          </w:rPr>
          <w:instrText xml:space="preserve"> PAGEREF _Toc17280590 \h </w:instrText>
        </w:r>
        <w:r w:rsidRPr="00331BB5">
          <w:rPr>
            <w:rStyle w:val="aff1"/>
            <w:webHidden/>
            <w:sz w:val="21"/>
          </w:rPr>
        </w:r>
        <w:r w:rsidRPr="00331BB5">
          <w:rPr>
            <w:rStyle w:val="aff1"/>
            <w:webHidden/>
            <w:sz w:val="21"/>
          </w:rPr>
          <w:fldChar w:fldCharType="separate"/>
        </w:r>
        <w:r w:rsidRPr="00331BB5">
          <w:rPr>
            <w:rStyle w:val="aff1"/>
            <w:webHidden/>
            <w:sz w:val="21"/>
          </w:rPr>
          <w:t>36</w:t>
        </w:r>
        <w:r w:rsidRPr="00331BB5">
          <w:rPr>
            <w:rStyle w:val="aff1"/>
            <w:webHidden/>
            <w:sz w:val="21"/>
          </w:rPr>
          <w:fldChar w:fldCharType="end"/>
        </w:r>
      </w:hyperlink>
    </w:p>
    <w:p w14:paraId="44D12918" w14:textId="77777777" w:rsidR="00331BB5" w:rsidRPr="00331BB5" w:rsidRDefault="00331BB5" w:rsidP="00331BB5">
      <w:pPr>
        <w:pStyle w:val="20"/>
        <w:tabs>
          <w:tab w:val="right" w:leader="dot" w:pos="8296"/>
        </w:tabs>
        <w:rPr>
          <w:rStyle w:val="aff1"/>
          <w:sz w:val="21"/>
        </w:rPr>
      </w:pPr>
      <w:hyperlink w:anchor="_Toc17280591" w:history="1">
        <w:r w:rsidRPr="00331BB5">
          <w:rPr>
            <w:rStyle w:val="aff1"/>
            <w:rFonts w:hint="eastAsia"/>
            <w:sz w:val="21"/>
          </w:rPr>
          <w:t xml:space="preserve">附　录　</w:t>
        </w:r>
        <w:r w:rsidRPr="00331BB5">
          <w:rPr>
            <w:rStyle w:val="aff1"/>
            <w:rFonts w:hint="eastAsia"/>
            <w:sz w:val="21"/>
          </w:rPr>
          <w:t xml:space="preserve">A </w:t>
        </w:r>
        <w:r w:rsidRPr="00331BB5">
          <w:rPr>
            <w:rStyle w:val="aff1"/>
            <w:rFonts w:hint="eastAsia"/>
            <w:sz w:val="21"/>
          </w:rPr>
          <w:t>（资料性附录）</w:t>
        </w:r>
        <w:r w:rsidRPr="00331BB5">
          <w:rPr>
            <w:rStyle w:val="aff1"/>
            <w:sz w:val="21"/>
          </w:rPr>
          <w:t xml:space="preserve"> </w:t>
        </w:r>
        <w:r w:rsidRPr="00331BB5">
          <w:rPr>
            <w:rStyle w:val="aff1"/>
            <w:rFonts w:hint="eastAsia"/>
            <w:sz w:val="21"/>
          </w:rPr>
          <w:t>雷电环境划分</w:t>
        </w:r>
        <w:r w:rsidRPr="00331BB5">
          <w:rPr>
            <w:rStyle w:val="aff1"/>
            <w:webHidden/>
            <w:sz w:val="21"/>
          </w:rPr>
          <w:tab/>
        </w:r>
        <w:r w:rsidRPr="00331BB5">
          <w:rPr>
            <w:rStyle w:val="aff1"/>
            <w:webHidden/>
            <w:sz w:val="21"/>
          </w:rPr>
          <w:fldChar w:fldCharType="begin"/>
        </w:r>
        <w:r w:rsidRPr="00331BB5">
          <w:rPr>
            <w:rStyle w:val="aff1"/>
            <w:webHidden/>
            <w:sz w:val="21"/>
          </w:rPr>
          <w:instrText xml:space="preserve"> PAGEREF _Toc17280591 \h </w:instrText>
        </w:r>
        <w:r w:rsidRPr="00331BB5">
          <w:rPr>
            <w:rStyle w:val="aff1"/>
            <w:webHidden/>
            <w:sz w:val="21"/>
          </w:rPr>
        </w:r>
        <w:r w:rsidRPr="00331BB5">
          <w:rPr>
            <w:rStyle w:val="aff1"/>
            <w:webHidden/>
            <w:sz w:val="21"/>
          </w:rPr>
          <w:fldChar w:fldCharType="separate"/>
        </w:r>
        <w:r w:rsidRPr="00331BB5">
          <w:rPr>
            <w:rStyle w:val="aff1"/>
            <w:webHidden/>
            <w:sz w:val="21"/>
          </w:rPr>
          <w:t>39</w:t>
        </w:r>
        <w:r w:rsidRPr="00331BB5">
          <w:rPr>
            <w:rStyle w:val="aff1"/>
            <w:webHidden/>
            <w:sz w:val="21"/>
          </w:rPr>
          <w:fldChar w:fldCharType="end"/>
        </w:r>
      </w:hyperlink>
    </w:p>
    <w:p w14:paraId="2722462D" w14:textId="77777777" w:rsidR="00331BB5" w:rsidRPr="00331BB5" w:rsidRDefault="00331BB5" w:rsidP="00331BB5">
      <w:pPr>
        <w:pStyle w:val="20"/>
        <w:tabs>
          <w:tab w:val="right" w:leader="dot" w:pos="8296"/>
        </w:tabs>
        <w:rPr>
          <w:rStyle w:val="aff1"/>
          <w:sz w:val="21"/>
        </w:rPr>
      </w:pPr>
      <w:hyperlink w:anchor="_Toc17280592" w:history="1">
        <w:r w:rsidRPr="00331BB5">
          <w:rPr>
            <w:rStyle w:val="aff1"/>
            <w:rFonts w:hint="eastAsia"/>
            <w:sz w:val="21"/>
          </w:rPr>
          <w:t xml:space="preserve">附　录　</w:t>
        </w:r>
        <w:r w:rsidRPr="00331BB5">
          <w:rPr>
            <w:rStyle w:val="aff1"/>
            <w:rFonts w:hint="eastAsia"/>
            <w:sz w:val="21"/>
          </w:rPr>
          <w:t xml:space="preserve">B </w:t>
        </w:r>
        <w:r w:rsidRPr="00331BB5">
          <w:rPr>
            <w:rStyle w:val="aff1"/>
            <w:rFonts w:hint="eastAsia"/>
            <w:sz w:val="21"/>
          </w:rPr>
          <w:t>（资料性附录）</w:t>
        </w:r>
        <w:r w:rsidRPr="00331BB5">
          <w:rPr>
            <w:rStyle w:val="aff1"/>
            <w:sz w:val="21"/>
          </w:rPr>
          <w:t xml:space="preserve"> </w:t>
        </w:r>
        <w:r w:rsidRPr="00331BB5">
          <w:rPr>
            <w:rStyle w:val="aff1"/>
            <w:rFonts w:hint="eastAsia"/>
            <w:sz w:val="21"/>
          </w:rPr>
          <w:t>建筑防雷系统中隔离防雷装置应用</w:t>
        </w:r>
        <w:r w:rsidRPr="00331BB5">
          <w:rPr>
            <w:rStyle w:val="aff1"/>
            <w:webHidden/>
            <w:sz w:val="21"/>
          </w:rPr>
          <w:tab/>
        </w:r>
        <w:r w:rsidRPr="00331BB5">
          <w:rPr>
            <w:rStyle w:val="aff1"/>
            <w:webHidden/>
            <w:sz w:val="21"/>
          </w:rPr>
          <w:fldChar w:fldCharType="begin"/>
        </w:r>
        <w:r w:rsidRPr="00331BB5">
          <w:rPr>
            <w:rStyle w:val="aff1"/>
            <w:webHidden/>
            <w:sz w:val="21"/>
          </w:rPr>
          <w:instrText xml:space="preserve"> PAGEREF _Toc17280592 \h </w:instrText>
        </w:r>
        <w:r w:rsidRPr="00331BB5">
          <w:rPr>
            <w:rStyle w:val="aff1"/>
            <w:webHidden/>
            <w:sz w:val="21"/>
          </w:rPr>
        </w:r>
        <w:r w:rsidRPr="00331BB5">
          <w:rPr>
            <w:rStyle w:val="aff1"/>
            <w:webHidden/>
            <w:sz w:val="21"/>
          </w:rPr>
          <w:fldChar w:fldCharType="separate"/>
        </w:r>
        <w:r w:rsidRPr="00331BB5">
          <w:rPr>
            <w:rStyle w:val="aff1"/>
            <w:webHidden/>
            <w:sz w:val="21"/>
          </w:rPr>
          <w:t>41</w:t>
        </w:r>
        <w:r w:rsidRPr="00331BB5">
          <w:rPr>
            <w:rStyle w:val="aff1"/>
            <w:webHidden/>
            <w:sz w:val="21"/>
          </w:rPr>
          <w:fldChar w:fldCharType="end"/>
        </w:r>
      </w:hyperlink>
    </w:p>
    <w:p w14:paraId="68EAF89F" w14:textId="77777777" w:rsidR="00331BB5" w:rsidRPr="00331BB5" w:rsidRDefault="00331BB5" w:rsidP="00331BB5">
      <w:pPr>
        <w:pStyle w:val="20"/>
        <w:tabs>
          <w:tab w:val="right" w:leader="dot" w:pos="8296"/>
        </w:tabs>
        <w:rPr>
          <w:rStyle w:val="aff1"/>
          <w:sz w:val="21"/>
        </w:rPr>
      </w:pPr>
      <w:hyperlink w:anchor="_Toc17280593" w:history="1">
        <w:r w:rsidRPr="00331BB5">
          <w:rPr>
            <w:rStyle w:val="aff1"/>
            <w:rFonts w:hint="eastAsia"/>
            <w:sz w:val="21"/>
          </w:rPr>
          <w:t xml:space="preserve">附　录　</w:t>
        </w:r>
        <w:r w:rsidRPr="00331BB5">
          <w:rPr>
            <w:rStyle w:val="aff1"/>
            <w:rFonts w:hint="eastAsia"/>
            <w:sz w:val="21"/>
          </w:rPr>
          <w:t xml:space="preserve">C </w:t>
        </w:r>
        <w:r w:rsidRPr="00331BB5">
          <w:rPr>
            <w:rStyle w:val="aff1"/>
            <w:rFonts w:hint="eastAsia"/>
            <w:sz w:val="21"/>
          </w:rPr>
          <w:t>（资料性附录）</w:t>
        </w:r>
        <w:r w:rsidRPr="00331BB5">
          <w:rPr>
            <w:rStyle w:val="aff1"/>
            <w:sz w:val="21"/>
          </w:rPr>
          <w:t xml:space="preserve"> </w:t>
        </w:r>
        <w:r w:rsidRPr="00331BB5">
          <w:rPr>
            <w:rStyle w:val="aff1"/>
            <w:rFonts w:hint="eastAsia"/>
            <w:sz w:val="21"/>
          </w:rPr>
          <w:t>保护装置及其工程验收</w:t>
        </w:r>
        <w:r w:rsidRPr="00331BB5">
          <w:rPr>
            <w:rStyle w:val="aff1"/>
            <w:webHidden/>
            <w:sz w:val="21"/>
          </w:rPr>
          <w:tab/>
        </w:r>
        <w:bookmarkStart w:id="14" w:name="_GoBack"/>
        <w:bookmarkEnd w:id="14"/>
        <w:r w:rsidRPr="00331BB5">
          <w:rPr>
            <w:rStyle w:val="aff1"/>
            <w:webHidden/>
            <w:sz w:val="21"/>
          </w:rPr>
          <w:fldChar w:fldCharType="begin"/>
        </w:r>
        <w:r w:rsidRPr="00331BB5">
          <w:rPr>
            <w:rStyle w:val="aff1"/>
            <w:webHidden/>
            <w:sz w:val="21"/>
          </w:rPr>
          <w:instrText xml:space="preserve"> PAGEREF _Toc17280593 \h </w:instrText>
        </w:r>
        <w:r w:rsidRPr="00331BB5">
          <w:rPr>
            <w:rStyle w:val="aff1"/>
            <w:webHidden/>
            <w:sz w:val="21"/>
          </w:rPr>
        </w:r>
        <w:r w:rsidRPr="00331BB5">
          <w:rPr>
            <w:rStyle w:val="aff1"/>
            <w:webHidden/>
            <w:sz w:val="21"/>
          </w:rPr>
          <w:fldChar w:fldCharType="separate"/>
        </w:r>
        <w:r w:rsidRPr="00331BB5">
          <w:rPr>
            <w:rStyle w:val="aff1"/>
            <w:webHidden/>
            <w:sz w:val="21"/>
          </w:rPr>
          <w:t>43</w:t>
        </w:r>
        <w:r w:rsidRPr="00331BB5">
          <w:rPr>
            <w:rStyle w:val="aff1"/>
            <w:webHidden/>
            <w:sz w:val="21"/>
          </w:rPr>
          <w:fldChar w:fldCharType="end"/>
        </w:r>
      </w:hyperlink>
    </w:p>
    <w:p w14:paraId="1950E885" w14:textId="77777777" w:rsidR="00331BB5" w:rsidRPr="00331BB5" w:rsidRDefault="00331BB5" w:rsidP="00331BB5">
      <w:pPr>
        <w:pStyle w:val="20"/>
        <w:tabs>
          <w:tab w:val="right" w:leader="dot" w:pos="8296"/>
        </w:tabs>
        <w:rPr>
          <w:rStyle w:val="aff1"/>
          <w:sz w:val="21"/>
        </w:rPr>
      </w:pPr>
      <w:hyperlink w:anchor="_Toc17280594" w:history="1">
        <w:r w:rsidRPr="00331BB5">
          <w:rPr>
            <w:rStyle w:val="aff1"/>
            <w:rFonts w:hint="eastAsia"/>
            <w:sz w:val="21"/>
          </w:rPr>
          <w:t>参考文献</w:t>
        </w:r>
        <w:r w:rsidRPr="00331BB5">
          <w:rPr>
            <w:rStyle w:val="aff1"/>
            <w:webHidden/>
            <w:sz w:val="21"/>
          </w:rPr>
          <w:tab/>
        </w:r>
        <w:r w:rsidRPr="00331BB5">
          <w:rPr>
            <w:rStyle w:val="aff1"/>
            <w:webHidden/>
            <w:sz w:val="21"/>
          </w:rPr>
          <w:fldChar w:fldCharType="begin"/>
        </w:r>
        <w:r w:rsidRPr="00331BB5">
          <w:rPr>
            <w:rStyle w:val="aff1"/>
            <w:webHidden/>
            <w:sz w:val="21"/>
          </w:rPr>
          <w:instrText xml:space="preserve"> PAGEREF _Toc17280594 \h </w:instrText>
        </w:r>
        <w:r w:rsidRPr="00331BB5">
          <w:rPr>
            <w:rStyle w:val="aff1"/>
            <w:webHidden/>
            <w:sz w:val="21"/>
          </w:rPr>
        </w:r>
        <w:r w:rsidRPr="00331BB5">
          <w:rPr>
            <w:rStyle w:val="aff1"/>
            <w:webHidden/>
            <w:sz w:val="21"/>
          </w:rPr>
          <w:fldChar w:fldCharType="separate"/>
        </w:r>
        <w:r w:rsidRPr="00331BB5">
          <w:rPr>
            <w:rStyle w:val="aff1"/>
            <w:webHidden/>
            <w:sz w:val="21"/>
          </w:rPr>
          <w:t>46</w:t>
        </w:r>
        <w:r w:rsidRPr="00331BB5">
          <w:rPr>
            <w:rStyle w:val="aff1"/>
            <w:webHidden/>
            <w:sz w:val="21"/>
          </w:rPr>
          <w:fldChar w:fldCharType="end"/>
        </w:r>
      </w:hyperlink>
    </w:p>
    <w:p w14:paraId="33943B2D" w14:textId="3C1C9F0D" w:rsidR="009A50B6" w:rsidRPr="005C7F9E" w:rsidRDefault="007D0F75" w:rsidP="00BD25D5">
      <w:pPr>
        <w:pStyle w:val="20"/>
        <w:tabs>
          <w:tab w:val="right" w:leader="dot" w:pos="8296"/>
        </w:tabs>
      </w:pPr>
      <w:r w:rsidRPr="00BD25D5">
        <w:rPr>
          <w:rStyle w:val="aff1"/>
          <w:sz w:val="21"/>
        </w:rPr>
        <w:fldChar w:fldCharType="end"/>
      </w:r>
    </w:p>
    <w:p w14:paraId="58AF0D41" w14:textId="77777777" w:rsidR="009A50B6" w:rsidRPr="00382492" w:rsidRDefault="009A50B6" w:rsidP="00E0272B">
      <w:pPr>
        <w:pStyle w:val="aff"/>
        <w:spacing w:before="560"/>
      </w:pPr>
      <w:bookmarkStart w:id="15" w:name="_Toc301876996"/>
      <w:bookmarkStart w:id="16" w:name="_Toc431200301"/>
      <w:bookmarkStart w:id="17" w:name="_Toc533002470"/>
      <w:bookmarkStart w:id="18" w:name="_Toc17280580"/>
      <w:r>
        <w:rPr>
          <w:rFonts w:hint="eastAsia"/>
        </w:rPr>
        <w:lastRenderedPageBreak/>
        <w:t>前</w:t>
      </w:r>
      <w:bookmarkStart w:id="19" w:name="BKQY"/>
      <w:r>
        <w:t> </w:t>
      </w:r>
      <w:r>
        <w:t> </w:t>
      </w:r>
      <w:r>
        <w:rPr>
          <w:rFonts w:hint="eastAsia"/>
        </w:rPr>
        <w:t>言</w:t>
      </w:r>
      <w:bookmarkEnd w:id="2"/>
      <w:bookmarkEnd w:id="3"/>
      <w:bookmarkEnd w:id="4"/>
      <w:bookmarkEnd w:id="5"/>
      <w:bookmarkEnd w:id="6"/>
      <w:bookmarkEnd w:id="7"/>
      <w:bookmarkEnd w:id="8"/>
      <w:bookmarkEnd w:id="9"/>
      <w:bookmarkEnd w:id="10"/>
      <w:bookmarkEnd w:id="11"/>
      <w:bookmarkEnd w:id="15"/>
      <w:bookmarkEnd w:id="16"/>
      <w:bookmarkEnd w:id="17"/>
      <w:bookmarkEnd w:id="19"/>
      <w:bookmarkEnd w:id="18"/>
    </w:p>
    <w:p w14:paraId="4E9C63A2" w14:textId="38CCEC22" w:rsidR="00CC184E" w:rsidRPr="001135AD" w:rsidRDefault="000116A7" w:rsidP="00262C9E">
      <w:pPr>
        <w:pStyle w:val="af9"/>
        <w:ind w:firstLineChars="200" w:firstLine="420"/>
      </w:pPr>
      <w:r>
        <w:t>本</w:t>
      </w:r>
      <w:r w:rsidR="009F1ACA">
        <w:rPr>
          <w:rFonts w:hint="eastAsia"/>
        </w:rPr>
        <w:t>标准</w:t>
      </w:r>
      <w:r w:rsidR="00CC184E" w:rsidRPr="001135AD">
        <w:t>按GB/T 1.1</w:t>
      </w:r>
      <w:r w:rsidR="00046254">
        <w:rPr>
          <w:rFonts w:hAnsi="宋体" w:hint="eastAsia"/>
        </w:rPr>
        <w:t>－</w:t>
      </w:r>
      <w:r w:rsidR="00CC184E" w:rsidRPr="001135AD">
        <w:t>2009</w:t>
      </w:r>
      <w:r w:rsidR="009F1ACA">
        <w:rPr>
          <w:rFonts w:hint="eastAsia"/>
        </w:rPr>
        <w:t>给出</w:t>
      </w:r>
      <w:r w:rsidR="00CC184E" w:rsidRPr="001135AD">
        <w:t>的</w:t>
      </w:r>
      <w:r w:rsidR="009F1ACA">
        <w:rPr>
          <w:rFonts w:hint="eastAsia"/>
        </w:rPr>
        <w:t>规则起草</w:t>
      </w:r>
      <w:r w:rsidR="00CC184E" w:rsidRPr="001135AD">
        <w:t>。</w:t>
      </w:r>
    </w:p>
    <w:p w14:paraId="60A722B4" w14:textId="288BB83C" w:rsidR="009A50B6" w:rsidRPr="000175CB" w:rsidRDefault="000116A7" w:rsidP="00262C9E">
      <w:pPr>
        <w:pStyle w:val="af9"/>
        <w:ind w:firstLineChars="200" w:firstLine="420"/>
      </w:pPr>
      <w:r>
        <w:rPr>
          <w:rFonts w:hint="eastAsia"/>
        </w:rPr>
        <w:t>本</w:t>
      </w:r>
      <w:r w:rsidR="009F1ACA">
        <w:rPr>
          <w:rFonts w:hint="eastAsia"/>
        </w:rPr>
        <w:t>标准</w:t>
      </w:r>
      <w:r w:rsidR="009A50B6" w:rsidRPr="000175CB">
        <w:rPr>
          <w:rFonts w:hint="eastAsia"/>
        </w:rPr>
        <w:t>由</w:t>
      </w:r>
      <w:r w:rsidR="009A50B6" w:rsidRPr="00262C9E">
        <w:rPr>
          <w:rFonts w:hint="eastAsia"/>
        </w:rPr>
        <w:t>中国气象服务协会</w:t>
      </w:r>
      <w:r w:rsidR="009A50B6" w:rsidRPr="000175CB">
        <w:rPr>
          <w:rFonts w:hint="eastAsia"/>
        </w:rPr>
        <w:t>提出并归口。</w:t>
      </w:r>
    </w:p>
    <w:p w14:paraId="06EB3FF7" w14:textId="14C7A0E4" w:rsidR="009A50B6" w:rsidRDefault="000116A7" w:rsidP="00262C9E">
      <w:pPr>
        <w:pStyle w:val="af9"/>
        <w:ind w:firstLineChars="200" w:firstLine="420"/>
      </w:pPr>
      <w:r>
        <w:rPr>
          <w:rFonts w:hint="eastAsia"/>
        </w:rPr>
        <w:t>本</w:t>
      </w:r>
      <w:r w:rsidR="00B70230">
        <w:rPr>
          <w:rFonts w:hint="eastAsia"/>
        </w:rPr>
        <w:t>标准</w:t>
      </w:r>
      <w:r w:rsidR="009A50B6">
        <w:rPr>
          <w:rFonts w:hint="eastAsia"/>
        </w:rPr>
        <w:t>起草单位：</w:t>
      </w:r>
      <w:r w:rsidR="00CE5ACD" w:rsidRPr="00A11310" w:rsidDel="00CE5ACD">
        <w:rPr>
          <w:rFonts w:hint="eastAsia"/>
        </w:rPr>
        <w:t xml:space="preserve"> </w:t>
      </w:r>
    </w:p>
    <w:p w14:paraId="0A01A1C7" w14:textId="56752DAF" w:rsidR="00E645FD" w:rsidRDefault="000116A7" w:rsidP="00262C9E">
      <w:pPr>
        <w:pStyle w:val="af9"/>
        <w:ind w:firstLineChars="200" w:firstLine="420"/>
      </w:pPr>
      <w:r>
        <w:rPr>
          <w:rFonts w:hint="eastAsia"/>
        </w:rPr>
        <w:t>本</w:t>
      </w:r>
      <w:r w:rsidR="009F1ACA">
        <w:rPr>
          <w:rFonts w:hint="eastAsia"/>
        </w:rPr>
        <w:t>标准</w:t>
      </w:r>
      <w:r w:rsidR="009A50B6" w:rsidRPr="000175CB">
        <w:rPr>
          <w:rFonts w:hint="eastAsia"/>
        </w:rPr>
        <w:t>主要起草人：</w:t>
      </w:r>
      <w:r w:rsidR="00CE5ACD" w:rsidRPr="00A11310" w:rsidDel="00CE5ACD">
        <w:rPr>
          <w:rFonts w:hint="eastAsia"/>
        </w:rPr>
        <w:t xml:space="preserve"> </w:t>
      </w:r>
    </w:p>
    <w:p w14:paraId="7BA807DC" w14:textId="77777777" w:rsidR="00E645FD" w:rsidRDefault="00E645FD" w:rsidP="00BD25D5">
      <w:pPr>
        <w:pStyle w:val="af9"/>
        <w:ind w:firstLineChars="200" w:firstLine="420"/>
      </w:pPr>
      <w:r>
        <w:br w:type="page"/>
      </w:r>
    </w:p>
    <w:p w14:paraId="78428871" w14:textId="77777777" w:rsidR="00E645FD" w:rsidRPr="00382492" w:rsidRDefault="00E645FD" w:rsidP="00E645FD">
      <w:pPr>
        <w:pStyle w:val="aff"/>
        <w:spacing w:before="560"/>
      </w:pPr>
      <w:bookmarkStart w:id="20" w:name="_Toc533002471"/>
      <w:bookmarkStart w:id="21" w:name="_Toc17280581"/>
      <w:r>
        <w:rPr>
          <w:rFonts w:hint="eastAsia"/>
        </w:rPr>
        <w:lastRenderedPageBreak/>
        <w:t>引</w:t>
      </w:r>
      <w:r>
        <w:t> </w:t>
      </w:r>
      <w:r>
        <w:t> </w:t>
      </w:r>
      <w:r>
        <w:rPr>
          <w:rFonts w:hint="eastAsia"/>
        </w:rPr>
        <w:t>言</w:t>
      </w:r>
      <w:bookmarkEnd w:id="20"/>
      <w:bookmarkEnd w:id="21"/>
    </w:p>
    <w:p w14:paraId="2B794B44" w14:textId="51371AFE" w:rsidR="00E645FD" w:rsidRPr="001135AD" w:rsidRDefault="00E645FD" w:rsidP="00E645FD">
      <w:pPr>
        <w:ind w:firstLineChars="202" w:firstLine="424"/>
      </w:pPr>
      <w:r>
        <w:rPr>
          <w:rFonts w:hint="eastAsia"/>
        </w:rPr>
        <w:t>为</w:t>
      </w:r>
      <w:r w:rsidRPr="00DB7207">
        <w:rPr>
          <w:rFonts w:hint="eastAsia"/>
        </w:rPr>
        <w:t>满足我国</w:t>
      </w:r>
      <w:r>
        <w:rPr>
          <w:rFonts w:hint="eastAsia"/>
        </w:rPr>
        <w:t>电子信息系统的防雷</w:t>
      </w:r>
      <w:r w:rsidRPr="00DB7207">
        <w:rPr>
          <w:rFonts w:hint="eastAsia"/>
        </w:rPr>
        <w:t>安全易维、快速部署、节材降耗、方便灵活等方面的实际需求，提高我国</w:t>
      </w:r>
      <w:r w:rsidR="003419E9">
        <w:rPr>
          <w:rFonts w:hint="eastAsia"/>
        </w:rPr>
        <w:t>电气设备</w:t>
      </w:r>
      <w:r w:rsidR="003419E9">
        <w:t>及电子信息系统</w:t>
      </w:r>
      <w:r w:rsidRPr="00DB7207">
        <w:rPr>
          <w:rFonts w:hint="eastAsia"/>
        </w:rPr>
        <w:t>雷电防护工程收益率，为</w:t>
      </w:r>
      <w:r>
        <w:rPr>
          <w:rFonts w:hint="eastAsia"/>
        </w:rPr>
        <w:t>提高抗雷电能力</w:t>
      </w:r>
      <w:r w:rsidRPr="00DB7207">
        <w:rPr>
          <w:rFonts w:hint="eastAsia"/>
        </w:rPr>
        <w:t>的建设水平、维护效率，特编写此标准</w:t>
      </w:r>
      <w:r w:rsidRPr="001135AD">
        <w:t>。</w:t>
      </w:r>
    </w:p>
    <w:p w14:paraId="3FDD580B" w14:textId="77777777" w:rsidR="00644C79" w:rsidRDefault="00644C79" w:rsidP="00644C79">
      <w:pPr>
        <w:pStyle w:val="af9"/>
        <w:ind w:firstLineChars="200" w:firstLine="420"/>
      </w:pPr>
      <w:r>
        <w:rPr>
          <w:rFonts w:hint="eastAsia"/>
        </w:rPr>
        <w:t>众所周知，传统式雷电防护系统通过将雷电流迅速导入大地从而降低雷电流传导入地带来的危害，其接地系统铺设越大、接地电阻越小，泄放雷电流造成的影响就越小，因此不仅对接地系统的要求很高，对电涌保护器的有效保护水平也要求很高。</w:t>
      </w:r>
    </w:p>
    <w:p w14:paraId="298785D9" w14:textId="77777777" w:rsidR="00644C79" w:rsidRDefault="00644C79" w:rsidP="00644C79">
      <w:pPr>
        <w:pStyle w:val="af9"/>
        <w:ind w:firstLineChars="200" w:firstLine="420"/>
      </w:pPr>
      <w:r>
        <w:rPr>
          <w:rFonts w:hint="eastAsia"/>
        </w:rPr>
        <w:t>在中雷区或以上的地区，采用传统式雷电防护系统方案需要部署大量高强度泄放单元，造成多级泄放单元能量协调配合难度大。在高土壤电阻率地区，对于接地网建设（或改造）比较困难、建造符合传统防雷标准的低阻值接地网，施工难度大且接地网工程造价非常昂贵，为达到设计要求防雷工程造价居高不下，且防雷效果不一定达到最佳，供电及电子信息系统防雷安全仍然存在高风险。</w:t>
      </w:r>
    </w:p>
    <w:p w14:paraId="4F26A63B" w14:textId="77777777" w:rsidR="00644C79" w:rsidRDefault="00644C79" w:rsidP="00644C79">
      <w:pPr>
        <w:pStyle w:val="af9"/>
        <w:ind w:firstLineChars="200" w:firstLine="420"/>
      </w:pPr>
      <w:r>
        <w:rPr>
          <w:rFonts w:hint="eastAsia"/>
        </w:rPr>
        <w:t>隔离式雷电防护系统中，将供电线路上的多级电涌保护器合为一处，降低多级电涌保护器能量协调配合难度，并减少电涌保护器的级数和数量；并通过分组接地设计，各功能接地排之间增加抑制雷电流传输的装置，降低雷电流泄放入地时产生的地电位反击通过共用接地点串入工作接地或保护接地，对电子信息设备造成的影响，从而降低对接地系统要求。</w:t>
      </w:r>
    </w:p>
    <w:p w14:paraId="18C3FB74" w14:textId="77777777" w:rsidR="00644C79" w:rsidRDefault="00644C79" w:rsidP="00644C79">
      <w:pPr>
        <w:pStyle w:val="af9"/>
        <w:ind w:firstLineChars="200" w:firstLine="420"/>
      </w:pPr>
      <w:r>
        <w:rPr>
          <w:rFonts w:hint="eastAsia"/>
        </w:rPr>
        <w:t>在采用传统式雷电防护系统方案工程存在造价偏高、建设工期偏长等问题时，适合采用隔离式雷电防护系统；也可采用隔离式雷电防护系统对传统式雷电防护系统进行补充和完善，提高供电及电子信息系统防雷安全等级。</w:t>
      </w:r>
    </w:p>
    <w:p w14:paraId="660FD256" w14:textId="5177036B" w:rsidR="00177CCC" w:rsidRDefault="00644C79" w:rsidP="00177CCC">
      <w:pPr>
        <w:widowControl/>
        <w:jc w:val="left"/>
        <w:rPr>
          <w:rFonts w:ascii="黑体" w:eastAsia="黑体" w:hAnsi="黑体"/>
          <w:sz w:val="32"/>
          <w:szCs w:val="32"/>
        </w:rPr>
        <w:sectPr w:rsidR="00177CCC" w:rsidSect="00BD25D5">
          <w:pgSz w:w="11906" w:h="16838"/>
          <w:pgMar w:top="1440" w:right="1800" w:bottom="1440" w:left="1800" w:header="1417" w:footer="1134" w:gutter="0"/>
          <w:pgNumType w:fmt="upperRoman" w:start="1"/>
          <w:cols w:space="425"/>
          <w:docGrid w:type="lines" w:linePitch="312"/>
        </w:sectPr>
      </w:pPr>
      <w:r>
        <w:rPr>
          <w:rFonts w:hint="eastAsia"/>
        </w:rPr>
        <w:t>油库、气库、弹药库、化学品库、烟花爆竹、石化等生产、经营及储存易燃易爆危化场所，采用隔离式雷电防护系统装置时，除了应符合本标准要求外，还必须符合相应行业的安全标准要求。</w:t>
      </w:r>
      <w:bookmarkStart w:id="22" w:name="_Toc527554439"/>
      <w:bookmarkStart w:id="23" w:name="_Toc533002472"/>
      <w:bookmarkStart w:id="24" w:name="_Toc533002628"/>
    </w:p>
    <w:p w14:paraId="3A5D2D88" w14:textId="78B5F9CC" w:rsidR="009A50B6" w:rsidRPr="004A3323" w:rsidRDefault="00CC184E" w:rsidP="004A3323">
      <w:pPr>
        <w:pStyle w:val="CMMI"/>
        <w:ind w:left="315" w:firstLine="640"/>
        <w:jc w:val="center"/>
        <w:rPr>
          <w:rFonts w:ascii="黑体" w:eastAsia="黑体" w:hAnsi="黑体"/>
          <w:sz w:val="32"/>
          <w:szCs w:val="32"/>
        </w:rPr>
      </w:pPr>
      <w:r w:rsidRPr="004A3323">
        <w:rPr>
          <w:rFonts w:ascii="黑体" w:eastAsia="黑体" w:hAnsi="黑体" w:hint="eastAsia"/>
          <w:sz w:val="32"/>
          <w:szCs w:val="32"/>
        </w:rPr>
        <w:lastRenderedPageBreak/>
        <w:t>隔离式防雷</w:t>
      </w:r>
      <w:r w:rsidR="005337C7" w:rsidRPr="004A3323">
        <w:rPr>
          <w:rFonts w:ascii="黑体" w:eastAsia="黑体" w:hAnsi="黑体" w:hint="eastAsia"/>
          <w:sz w:val="32"/>
          <w:szCs w:val="32"/>
        </w:rPr>
        <w:t>与</w:t>
      </w:r>
      <w:r w:rsidRPr="004A3323">
        <w:rPr>
          <w:rFonts w:ascii="黑体" w:eastAsia="黑体" w:hAnsi="黑体" w:hint="eastAsia"/>
          <w:sz w:val="32"/>
          <w:szCs w:val="32"/>
        </w:rPr>
        <w:t>保护装置</w:t>
      </w:r>
      <w:r w:rsidR="00942221">
        <w:rPr>
          <w:rFonts w:ascii="黑体" w:eastAsia="黑体" w:hAnsi="黑体" w:hint="eastAsia"/>
          <w:sz w:val="32"/>
          <w:szCs w:val="32"/>
        </w:rPr>
        <w:t>及系统</w:t>
      </w:r>
      <w:r w:rsidRPr="004A3323">
        <w:rPr>
          <w:rFonts w:ascii="黑体" w:eastAsia="黑体" w:hAnsi="黑体" w:hint="eastAsia"/>
          <w:sz w:val="32"/>
          <w:szCs w:val="32"/>
        </w:rPr>
        <w:t>技术要求</w:t>
      </w:r>
      <w:bookmarkEnd w:id="22"/>
      <w:bookmarkEnd w:id="23"/>
      <w:bookmarkEnd w:id="24"/>
    </w:p>
    <w:p w14:paraId="23A890A7" w14:textId="77777777" w:rsidR="00A4309C" w:rsidRDefault="00A4309C" w:rsidP="00256096">
      <w:pPr>
        <w:pStyle w:val="afd"/>
        <w:numPr>
          <w:ilvl w:val="0"/>
          <w:numId w:val="2"/>
        </w:numPr>
        <w:spacing w:before="312" w:after="312"/>
        <w:ind w:left="0"/>
      </w:pPr>
      <w:bookmarkStart w:id="25" w:name="_Toc294098248"/>
      <w:bookmarkStart w:id="26" w:name="_Toc294164312"/>
      <w:bookmarkStart w:id="27" w:name="_Toc294164783"/>
      <w:bookmarkStart w:id="28" w:name="_Toc294166490"/>
      <w:bookmarkStart w:id="29" w:name="_Toc294166876"/>
      <w:bookmarkStart w:id="30" w:name="_Toc294859242"/>
      <w:bookmarkStart w:id="31" w:name="_Toc301171137"/>
      <w:bookmarkStart w:id="32" w:name="_Toc301171165"/>
      <w:bookmarkStart w:id="33" w:name="_Toc301426667"/>
      <w:bookmarkStart w:id="34" w:name="_Toc301427125"/>
      <w:bookmarkStart w:id="35" w:name="_Toc301451550"/>
      <w:bookmarkStart w:id="36" w:name="_Toc301876997"/>
      <w:bookmarkStart w:id="37" w:name="_Toc431200302"/>
      <w:bookmarkStart w:id="38" w:name="_Toc527554318"/>
      <w:bookmarkStart w:id="39" w:name="_Toc533002322"/>
      <w:bookmarkStart w:id="40" w:name="_Toc533002473"/>
      <w:bookmarkStart w:id="41" w:name="_Toc533002484"/>
      <w:bookmarkStart w:id="42" w:name="_Toc294166496"/>
      <w:bookmarkStart w:id="43" w:name="_Toc294166882"/>
      <w:bookmarkStart w:id="44" w:name="_Toc294859248"/>
      <w:bookmarkStart w:id="45" w:name="_Toc301171162"/>
      <w:bookmarkStart w:id="46" w:name="_Toc301171172"/>
      <w:bookmarkStart w:id="47" w:name="_Toc301426673"/>
      <w:bookmarkStart w:id="48" w:name="_Toc301427131"/>
      <w:bookmarkStart w:id="49" w:name="_Toc17280582"/>
      <w:r>
        <w:rPr>
          <w:rFonts w:hint="eastAsia"/>
        </w:rPr>
        <w:t>范围</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9"/>
    </w:p>
    <w:p w14:paraId="14C20CC5" w14:textId="03C0C25A" w:rsidR="00CC184E" w:rsidRDefault="000116A7" w:rsidP="00CC184E">
      <w:pPr>
        <w:ind w:firstLineChars="135" w:firstLine="283"/>
      </w:pPr>
      <w:r>
        <w:rPr>
          <w:rFonts w:hint="eastAsia"/>
        </w:rPr>
        <w:t>本</w:t>
      </w:r>
      <w:r w:rsidR="009F1ACA">
        <w:rPr>
          <w:rFonts w:hint="eastAsia"/>
        </w:rPr>
        <w:t>标准</w:t>
      </w:r>
      <w:r w:rsidR="00CC184E">
        <w:rPr>
          <w:rFonts w:hint="eastAsia"/>
        </w:rPr>
        <w:t>规定了隔离式防雷与接地保护装置</w:t>
      </w:r>
      <w:r w:rsidR="006A3926">
        <w:rPr>
          <w:rFonts w:hint="eastAsia"/>
        </w:rPr>
        <w:t>（</w:t>
      </w:r>
      <w:r w:rsidR="004F53D2">
        <w:rPr>
          <w:rFonts w:hint="eastAsia"/>
        </w:rPr>
        <w:t>以下可统称为</w:t>
      </w:r>
      <w:r w:rsidR="00003BF4">
        <w:rPr>
          <w:rFonts w:hint="eastAsia"/>
        </w:rPr>
        <w:t>“保护装置”</w:t>
      </w:r>
      <w:r w:rsidR="004F53D2">
        <w:rPr>
          <w:rFonts w:hint="eastAsia"/>
        </w:rPr>
        <w:t>）</w:t>
      </w:r>
      <w:r w:rsidR="00CC184E">
        <w:rPr>
          <w:rFonts w:hint="eastAsia"/>
        </w:rPr>
        <w:t>的组成以及</w:t>
      </w:r>
      <w:r w:rsidR="002217BE">
        <w:rPr>
          <w:rFonts w:hint="eastAsia"/>
        </w:rPr>
        <w:t>外观结构、电气性能、配置原则</w:t>
      </w:r>
      <w:r w:rsidR="00CC184E">
        <w:rPr>
          <w:rFonts w:hint="eastAsia"/>
        </w:rPr>
        <w:t>的要求。</w:t>
      </w:r>
    </w:p>
    <w:p w14:paraId="73709A96" w14:textId="14ECAD05" w:rsidR="00CC184E" w:rsidRDefault="000116A7" w:rsidP="00CC184E">
      <w:pPr>
        <w:ind w:firstLineChars="135" w:firstLine="283"/>
      </w:pPr>
      <w:r>
        <w:rPr>
          <w:rFonts w:hint="eastAsia"/>
        </w:rPr>
        <w:t>本</w:t>
      </w:r>
      <w:r w:rsidR="009F1ACA">
        <w:rPr>
          <w:rFonts w:hint="eastAsia"/>
        </w:rPr>
        <w:t>标准</w:t>
      </w:r>
      <w:r w:rsidR="00CC184E">
        <w:rPr>
          <w:rFonts w:hint="eastAsia"/>
        </w:rPr>
        <w:t>适用于隔离式防雷与接地保护装置的设计、应用、施工、验收、使用及维护等。</w:t>
      </w:r>
    </w:p>
    <w:p w14:paraId="41E74F19" w14:textId="77777777" w:rsidR="00F732D7" w:rsidRPr="001135AD" w:rsidRDefault="008F30CF" w:rsidP="00CC184E">
      <w:pPr>
        <w:ind w:firstLineChars="135" w:firstLine="283"/>
      </w:pPr>
      <w:r>
        <w:rPr>
          <w:rFonts w:hAnsi="宋体" w:hint="eastAsia"/>
          <w:szCs w:val="21"/>
        </w:rPr>
        <w:t>其它</w:t>
      </w:r>
      <w:r w:rsidR="00F732D7">
        <w:rPr>
          <w:rFonts w:hAnsi="宋体" w:hint="eastAsia"/>
          <w:szCs w:val="21"/>
        </w:rPr>
        <w:t>类似</w:t>
      </w:r>
      <w:r w:rsidR="00164279">
        <w:rPr>
          <w:rFonts w:hAnsi="宋体" w:hint="eastAsia"/>
          <w:szCs w:val="21"/>
        </w:rPr>
        <w:t>设施</w:t>
      </w:r>
      <w:r w:rsidR="00F732D7">
        <w:rPr>
          <w:rFonts w:hAnsi="宋体" w:hint="eastAsia"/>
          <w:szCs w:val="21"/>
        </w:rPr>
        <w:t>及</w:t>
      </w:r>
      <w:r w:rsidR="00D31E51">
        <w:rPr>
          <w:rFonts w:hAnsi="宋体" w:hint="eastAsia"/>
          <w:szCs w:val="21"/>
        </w:rPr>
        <w:t>防护</w:t>
      </w:r>
      <w:r w:rsidR="00F732D7">
        <w:rPr>
          <w:rFonts w:hAnsi="宋体" w:hint="eastAsia"/>
          <w:szCs w:val="21"/>
        </w:rPr>
        <w:t>装置可参考</w:t>
      </w:r>
      <w:r w:rsidR="00F22FB7">
        <w:rPr>
          <w:rFonts w:hAnsi="宋体" w:hint="eastAsia"/>
          <w:szCs w:val="21"/>
        </w:rPr>
        <w:t>使用</w:t>
      </w:r>
      <w:r w:rsidR="00F732D7">
        <w:rPr>
          <w:rFonts w:hAnsi="宋体" w:hint="eastAsia"/>
          <w:szCs w:val="21"/>
        </w:rPr>
        <w:t>。</w:t>
      </w:r>
    </w:p>
    <w:p w14:paraId="61D24D6B" w14:textId="77777777" w:rsidR="00A4309C" w:rsidRDefault="00A4309C" w:rsidP="00256096">
      <w:pPr>
        <w:pStyle w:val="afd"/>
        <w:numPr>
          <w:ilvl w:val="0"/>
          <w:numId w:val="2"/>
        </w:numPr>
        <w:spacing w:before="312" w:after="312"/>
        <w:ind w:left="0"/>
      </w:pPr>
      <w:bookmarkStart w:id="50" w:name="_Toc294098249"/>
      <w:bookmarkStart w:id="51" w:name="_Toc294164313"/>
      <w:bookmarkStart w:id="52" w:name="_Toc294164784"/>
      <w:bookmarkStart w:id="53" w:name="_Toc294166491"/>
      <w:bookmarkStart w:id="54" w:name="_Toc294166877"/>
      <w:bookmarkStart w:id="55" w:name="_Toc294859243"/>
      <w:bookmarkStart w:id="56" w:name="_Toc301171138"/>
      <w:bookmarkStart w:id="57" w:name="_Toc301171166"/>
      <w:bookmarkStart w:id="58" w:name="_Toc301426668"/>
      <w:bookmarkStart w:id="59" w:name="_Toc301427126"/>
      <w:bookmarkStart w:id="60" w:name="_Toc301451551"/>
      <w:bookmarkStart w:id="61" w:name="_Toc301876998"/>
      <w:bookmarkStart w:id="62" w:name="_Toc431200303"/>
      <w:bookmarkStart w:id="63" w:name="_Toc527554319"/>
      <w:bookmarkStart w:id="64" w:name="_Toc533002323"/>
      <w:bookmarkStart w:id="65" w:name="_Toc533002474"/>
      <w:bookmarkStart w:id="66" w:name="_Toc533002485"/>
      <w:bookmarkStart w:id="67" w:name="_Toc17280583"/>
      <w:r>
        <w:rPr>
          <w:rFonts w:hint="eastAsia"/>
        </w:rPr>
        <w:t>规范性引用文件</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5BF0EBD1" w14:textId="77777777" w:rsidR="00046254" w:rsidRDefault="00046254" w:rsidP="00BD25D5">
      <w:pPr>
        <w:ind w:firstLineChars="135" w:firstLine="283"/>
      </w:pPr>
      <w:r>
        <w:rPr>
          <w:rFonts w:hint="eastAsia"/>
        </w:rPr>
        <w:t>下列文件对于本文件的应用是必不可少的。凡是注日期的引用文件，仅注日期的版本适用于本文件。凡是不注日期的引用文件，其最新版本（包括所有的修改单）适用于本文件。</w:t>
      </w:r>
    </w:p>
    <w:p w14:paraId="3B181ED2" w14:textId="77777777" w:rsidR="00644C79" w:rsidRDefault="00644C79" w:rsidP="00644C79">
      <w:pPr>
        <w:pStyle w:val="af9"/>
        <w:ind w:firstLineChars="200" w:firstLine="420"/>
      </w:pPr>
      <w:r>
        <w:rPr>
          <w:rFonts w:hint="eastAsia"/>
        </w:rPr>
        <w:t>GB 18802.1-2011 低压电涌保护器（SPD）第1部分：低压配电系统的电涌保护器性能要求和试验方法</w:t>
      </w:r>
    </w:p>
    <w:p w14:paraId="27632CF7" w14:textId="77777777" w:rsidR="00644C79" w:rsidRDefault="00644C79" w:rsidP="00644C79">
      <w:pPr>
        <w:pStyle w:val="af9"/>
        <w:ind w:firstLineChars="200" w:firstLine="420"/>
      </w:pPr>
      <w:r>
        <w:rPr>
          <w:rFonts w:hint="eastAsia"/>
        </w:rPr>
        <w:t>GB/T 14048.1-2012 低压开关设备和控制设备 第1部分：总则</w:t>
      </w:r>
    </w:p>
    <w:p w14:paraId="22C0CEEF" w14:textId="77777777" w:rsidR="00644C79" w:rsidRDefault="00644C79" w:rsidP="00644C79">
      <w:pPr>
        <w:pStyle w:val="af9"/>
        <w:ind w:firstLineChars="200" w:firstLine="420"/>
      </w:pPr>
      <w:r>
        <w:rPr>
          <w:rFonts w:hint="eastAsia"/>
        </w:rPr>
        <w:t>GB 7251.12-2013 低压成套开关设备和控制设备第2部分：成套电力开关和控制设备</w:t>
      </w:r>
    </w:p>
    <w:p w14:paraId="59CF5A13" w14:textId="77777777" w:rsidR="00644C79" w:rsidRDefault="00644C79" w:rsidP="00644C79">
      <w:pPr>
        <w:pStyle w:val="af9"/>
        <w:ind w:firstLineChars="200" w:firstLine="420"/>
      </w:pPr>
      <w:r w:rsidRPr="00F112FA">
        <w:rPr>
          <w:rFonts w:hint="eastAsia"/>
        </w:rPr>
        <w:t>GB 50057-2010建筑物防雷设计规范</w:t>
      </w:r>
    </w:p>
    <w:p w14:paraId="02BF6E09" w14:textId="77777777" w:rsidR="00644C79" w:rsidRDefault="00644C79" w:rsidP="00644C79">
      <w:pPr>
        <w:pStyle w:val="af9"/>
        <w:ind w:firstLineChars="200" w:firstLine="420"/>
      </w:pPr>
      <w:r>
        <w:rPr>
          <w:rFonts w:hint="eastAsia"/>
        </w:rPr>
        <w:t>GB 50343-2012 建筑物电子信息系统防雷技术规范</w:t>
      </w:r>
    </w:p>
    <w:p w14:paraId="04ED0EAA" w14:textId="77777777" w:rsidR="00644C79" w:rsidRDefault="00644C79" w:rsidP="00644C79">
      <w:pPr>
        <w:pStyle w:val="af9"/>
        <w:ind w:firstLineChars="200" w:firstLine="420"/>
      </w:pPr>
      <w:r>
        <w:rPr>
          <w:rFonts w:hint="eastAsia"/>
        </w:rPr>
        <w:t>GB 51120-2015 通信局（站）防雷与接地工程验收规范</w:t>
      </w:r>
    </w:p>
    <w:p w14:paraId="15583680" w14:textId="77777777" w:rsidR="00644C79" w:rsidRDefault="00644C79" w:rsidP="00644C79">
      <w:pPr>
        <w:pStyle w:val="af9"/>
        <w:ind w:firstLineChars="200" w:firstLine="420"/>
      </w:pPr>
      <w:r>
        <w:t>GB/T 21431-2015</w:t>
      </w:r>
      <w:r>
        <w:rPr>
          <w:rFonts w:hint="eastAsia"/>
        </w:rPr>
        <w:t xml:space="preserve"> 建筑物防雷装置检测技术规范 </w:t>
      </w:r>
    </w:p>
    <w:p w14:paraId="742F9372" w14:textId="77777777" w:rsidR="00644C79" w:rsidRDefault="00644C79" w:rsidP="00644C79">
      <w:pPr>
        <w:pStyle w:val="af9"/>
        <w:ind w:firstLineChars="200" w:firstLine="420"/>
      </w:pPr>
      <w:r>
        <w:rPr>
          <w:rFonts w:hint="eastAsia"/>
        </w:rPr>
        <w:t>GB/T 2423.1 电工电子产品环境试验 第2部分：试验方法 试验A：低温</w:t>
      </w:r>
    </w:p>
    <w:p w14:paraId="60386DE4" w14:textId="77777777" w:rsidR="00644C79" w:rsidRDefault="00644C79" w:rsidP="00644C79">
      <w:pPr>
        <w:pStyle w:val="af9"/>
        <w:ind w:firstLineChars="200" w:firstLine="420"/>
      </w:pPr>
      <w:r>
        <w:rPr>
          <w:rFonts w:hint="eastAsia"/>
        </w:rPr>
        <w:t>GB/T 2423.2 电工电子产品环境试验 第2部分：试验方法 试验B：高温</w:t>
      </w:r>
    </w:p>
    <w:p w14:paraId="6FDCB498" w14:textId="77777777" w:rsidR="00644C79" w:rsidRDefault="00644C79" w:rsidP="00644C79">
      <w:pPr>
        <w:pStyle w:val="af9"/>
        <w:ind w:firstLineChars="200" w:firstLine="420"/>
      </w:pPr>
      <w:r>
        <w:t>GB/T 2423.3</w:t>
      </w:r>
      <w:r>
        <w:rPr>
          <w:rFonts w:hint="eastAsia"/>
        </w:rPr>
        <w:t xml:space="preserve"> 环境试验 第2部分：试验方法 试验Cab：恒定湿热试验</w:t>
      </w:r>
    </w:p>
    <w:p w14:paraId="01091339" w14:textId="77777777" w:rsidR="00644C79" w:rsidRDefault="00644C79" w:rsidP="00644C79">
      <w:pPr>
        <w:pStyle w:val="af9"/>
        <w:ind w:firstLineChars="200" w:firstLine="420"/>
      </w:pPr>
      <w:r>
        <w:rPr>
          <w:rFonts w:hint="eastAsia"/>
        </w:rPr>
        <w:t>GB/T 2423.8电工电子产品环境试验 第2部分：试验方法 试验Ed：自由跌落</w:t>
      </w:r>
    </w:p>
    <w:p w14:paraId="543329AD" w14:textId="77777777" w:rsidR="00644C79" w:rsidRDefault="00644C79" w:rsidP="00644C79">
      <w:pPr>
        <w:pStyle w:val="af9"/>
        <w:ind w:firstLineChars="200" w:firstLine="420"/>
      </w:pPr>
      <w:r>
        <w:t>GB/T 2423.10</w:t>
      </w:r>
      <w:r>
        <w:rPr>
          <w:rFonts w:hint="eastAsia"/>
        </w:rPr>
        <w:tab/>
        <w:t>电工电子产品环境试验 第2部分: 试验方法 试验Fc: 振动(正弦)</w:t>
      </w:r>
    </w:p>
    <w:p w14:paraId="49D2C5FD" w14:textId="77777777" w:rsidR="00644C79" w:rsidRDefault="00644C79" w:rsidP="00644C79">
      <w:pPr>
        <w:pStyle w:val="af9"/>
        <w:ind w:firstLineChars="200" w:firstLine="420"/>
      </w:pPr>
      <w:r>
        <w:t>GB/T 10963.1</w:t>
      </w:r>
      <w:r>
        <w:rPr>
          <w:rFonts w:hint="eastAsia"/>
        </w:rPr>
        <w:t xml:space="preserve"> 电气附件-家用及类似场所用过电流保护断路器 第1部分：用于交流的断路器</w:t>
      </w:r>
    </w:p>
    <w:p w14:paraId="36024EAE" w14:textId="77777777" w:rsidR="00644C79" w:rsidRDefault="00644C79" w:rsidP="00644C79">
      <w:pPr>
        <w:pStyle w:val="af9"/>
        <w:ind w:firstLineChars="200" w:firstLine="420"/>
      </w:pPr>
      <w:r>
        <w:t>GB/T 4208-2017</w:t>
      </w:r>
      <w:r>
        <w:rPr>
          <w:rFonts w:hint="eastAsia"/>
        </w:rPr>
        <w:t xml:space="preserve"> 外壳防护等级（IP代码）</w:t>
      </w:r>
    </w:p>
    <w:p w14:paraId="119145E7" w14:textId="77777777" w:rsidR="00644C79" w:rsidRDefault="00644C79" w:rsidP="00644C79">
      <w:pPr>
        <w:pStyle w:val="af9"/>
        <w:ind w:firstLineChars="200" w:firstLine="420"/>
      </w:pPr>
      <w:r>
        <w:rPr>
          <w:rFonts w:hint="eastAsia"/>
        </w:rPr>
        <w:t xml:space="preserve">GB/T 20626.1-2017 </w:t>
      </w:r>
      <w:r>
        <w:rPr>
          <w:rFonts w:hint="eastAsia"/>
        </w:rPr>
        <w:tab/>
        <w:t>特殊环境条件 高原电工电子产品 第1部分：通用技术要求</w:t>
      </w:r>
    </w:p>
    <w:p w14:paraId="0D33567C" w14:textId="77777777" w:rsidR="00644C79" w:rsidRDefault="00644C79" w:rsidP="00644C79">
      <w:pPr>
        <w:pStyle w:val="af9"/>
        <w:ind w:firstLineChars="200" w:firstLine="420"/>
      </w:pPr>
      <w:r>
        <w:t>GB/T 5169.11-2017</w:t>
      </w:r>
      <w:r>
        <w:rPr>
          <w:rFonts w:hint="eastAsia"/>
        </w:rPr>
        <w:t xml:space="preserve"> 电工电子产品着火危险试验 第11部分：灼热丝/热丝基本试验方法 成品的灼热丝可燃性试验方法(GWEPT)</w:t>
      </w:r>
    </w:p>
    <w:p w14:paraId="058982EE" w14:textId="77777777" w:rsidR="00644C79" w:rsidRDefault="00644C79" w:rsidP="00644C79">
      <w:pPr>
        <w:pStyle w:val="af9"/>
        <w:ind w:firstLineChars="200" w:firstLine="420"/>
      </w:pPr>
      <w:r>
        <w:t>GB/T 191</w:t>
      </w:r>
      <w:r>
        <w:rPr>
          <w:rFonts w:hint="eastAsia"/>
        </w:rPr>
        <w:t xml:space="preserve"> 包装储运图示标志</w:t>
      </w:r>
    </w:p>
    <w:p w14:paraId="56A40F29" w14:textId="0809B802" w:rsidR="00A4309C" w:rsidRDefault="00644C79" w:rsidP="0044126A">
      <w:pPr>
        <w:spacing w:line="276" w:lineRule="auto"/>
        <w:ind w:firstLineChars="196" w:firstLine="412"/>
      </w:pPr>
      <w:r>
        <w:rPr>
          <w:rFonts w:hint="eastAsia"/>
        </w:rPr>
        <w:t xml:space="preserve">YD/T 1235.2-2002 </w:t>
      </w:r>
      <w:r>
        <w:rPr>
          <w:rFonts w:hint="eastAsia"/>
        </w:rPr>
        <w:t>通信局（站）低压配电系统用电涌保护装置测试方法</w:t>
      </w:r>
    </w:p>
    <w:p w14:paraId="6EE68E47" w14:textId="77777777" w:rsidR="00A4309C" w:rsidRPr="00105C29" w:rsidRDefault="00A4309C" w:rsidP="00256096">
      <w:pPr>
        <w:pStyle w:val="afd"/>
        <w:numPr>
          <w:ilvl w:val="0"/>
          <w:numId w:val="2"/>
        </w:numPr>
        <w:spacing w:before="312" w:after="312"/>
        <w:ind w:left="0"/>
      </w:pPr>
      <w:bookmarkStart w:id="68" w:name="_Toc294098250"/>
      <w:bookmarkStart w:id="69" w:name="_Toc294164314"/>
      <w:bookmarkStart w:id="70" w:name="_Toc294164785"/>
      <w:bookmarkStart w:id="71" w:name="_Toc294166492"/>
      <w:bookmarkStart w:id="72" w:name="_Toc294166878"/>
      <w:bookmarkStart w:id="73" w:name="_Toc294859244"/>
      <w:bookmarkStart w:id="74" w:name="_Toc301171139"/>
      <w:bookmarkStart w:id="75" w:name="_Toc301171167"/>
      <w:bookmarkStart w:id="76" w:name="_Toc301426669"/>
      <w:bookmarkStart w:id="77" w:name="_Toc301427127"/>
      <w:bookmarkStart w:id="78" w:name="_Toc301451552"/>
      <w:bookmarkStart w:id="79" w:name="_Toc301876999"/>
      <w:bookmarkStart w:id="80" w:name="_Toc431200304"/>
      <w:bookmarkStart w:id="81" w:name="_Toc527554320"/>
      <w:bookmarkStart w:id="82" w:name="_Toc533002324"/>
      <w:bookmarkStart w:id="83" w:name="_Toc533002475"/>
      <w:bookmarkStart w:id="84" w:name="_Toc533002486"/>
      <w:bookmarkStart w:id="85" w:name="_Toc17280584"/>
      <w:r w:rsidRPr="00105C29">
        <w:rPr>
          <w:rFonts w:hint="eastAsia"/>
        </w:rPr>
        <w:t>术语和定义</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1DED39B3" w14:textId="1F86A8BD" w:rsidR="00A4309C" w:rsidRPr="000175CB" w:rsidRDefault="00A4309C" w:rsidP="00A4309C">
      <w:pPr>
        <w:pStyle w:val="af9"/>
        <w:ind w:left="420"/>
      </w:pPr>
      <w:bookmarkStart w:id="86" w:name="_Toc294098251"/>
      <w:bookmarkStart w:id="87" w:name="_Toc294164786"/>
      <w:bookmarkStart w:id="88" w:name="_Toc301171140"/>
      <w:r w:rsidRPr="000175CB">
        <w:rPr>
          <w:rFonts w:hint="eastAsia"/>
        </w:rPr>
        <w:t>下列术语和定义适用于</w:t>
      </w:r>
      <w:r w:rsidR="00E120FE">
        <w:rPr>
          <w:rFonts w:hint="eastAsia"/>
        </w:rPr>
        <w:t>本文件</w:t>
      </w:r>
      <w:r w:rsidRPr="000175CB">
        <w:rPr>
          <w:rFonts w:hint="eastAsia"/>
        </w:rPr>
        <w:t>。</w:t>
      </w:r>
    </w:p>
    <w:p w14:paraId="30CB3DE7" w14:textId="77777777" w:rsidR="00DB725A" w:rsidRDefault="00DB725A" w:rsidP="00BD25D5">
      <w:pPr>
        <w:pStyle w:val="afa"/>
        <w:numPr>
          <w:ilvl w:val="1"/>
          <w:numId w:val="2"/>
        </w:numPr>
        <w:spacing w:before="156" w:after="156"/>
        <w:ind w:left="0"/>
      </w:pPr>
      <w:bookmarkStart w:id="89" w:name="_Toc527554321"/>
      <w:bookmarkStart w:id="90" w:name="_Toc533002325"/>
      <w:bookmarkStart w:id="91" w:name="_Toc533002487"/>
      <w:bookmarkEnd w:id="86"/>
      <w:bookmarkEnd w:id="87"/>
      <w:bookmarkEnd w:id="88"/>
    </w:p>
    <w:p w14:paraId="00129167" w14:textId="77777777" w:rsidR="00CC184E" w:rsidRPr="00DB725A" w:rsidRDefault="00CC184E" w:rsidP="00DB725A">
      <w:pPr>
        <w:pStyle w:val="af9"/>
        <w:ind w:firstLineChars="200" w:firstLine="420"/>
        <w:rPr>
          <w:rFonts w:ascii="黑体" w:eastAsia="黑体" w:hAnsi="黑体"/>
          <w:noProof w:val="0"/>
        </w:rPr>
      </w:pPr>
      <w:r w:rsidRPr="00DB725A">
        <w:rPr>
          <w:rFonts w:ascii="黑体" w:eastAsia="黑体" w:hAnsi="黑体" w:hint="eastAsia"/>
          <w:noProof w:val="0"/>
        </w:rPr>
        <w:t>隔离式雷电防护系统 Isolation lightning protection system</w:t>
      </w:r>
      <w:bookmarkEnd w:id="89"/>
      <w:bookmarkEnd w:id="90"/>
      <w:bookmarkEnd w:id="91"/>
    </w:p>
    <w:p w14:paraId="6360BEA9" w14:textId="7A9E2825" w:rsidR="00B0231B" w:rsidRDefault="00CC184E" w:rsidP="00BD25D5">
      <w:pPr>
        <w:spacing w:afterLines="100" w:after="312"/>
        <w:ind w:firstLineChars="202" w:firstLine="424"/>
      </w:pPr>
      <w:r>
        <w:rPr>
          <w:rFonts w:hint="eastAsia"/>
        </w:rPr>
        <w:t>为避免雷电入侵所采用的一种包含电源隔离、接地隔离、泄放单元和接地体的防护系统，其本质是通过隔离抑制器，降低进入</w:t>
      </w:r>
      <w:r w:rsidR="008F50C1">
        <w:rPr>
          <w:rFonts w:hint="eastAsia"/>
        </w:rPr>
        <w:t>电子信息系统</w:t>
      </w:r>
      <w:r>
        <w:rPr>
          <w:rFonts w:hint="eastAsia"/>
        </w:rPr>
        <w:t>设备的雷电冲击强度，同时通过泄放单元和接地体将雷电能量对地泄放，达到</w:t>
      </w:r>
      <w:r w:rsidR="008306F3">
        <w:rPr>
          <w:rFonts w:hint="eastAsia"/>
        </w:rPr>
        <w:t>保护</w:t>
      </w:r>
      <w:r>
        <w:rPr>
          <w:rFonts w:hint="eastAsia"/>
        </w:rPr>
        <w:t>效果</w:t>
      </w:r>
      <w:r w:rsidR="00395C60">
        <w:rPr>
          <w:rFonts w:hint="eastAsia"/>
        </w:rPr>
        <w:t>。</w:t>
      </w:r>
      <w:r>
        <w:rPr>
          <w:rFonts w:hint="eastAsia"/>
        </w:rPr>
        <w:t>其中泄放单元包括但不局限于</w:t>
      </w:r>
      <w:r>
        <w:rPr>
          <w:rFonts w:hint="eastAsia"/>
        </w:rPr>
        <w:t>SPD</w:t>
      </w:r>
      <w:r>
        <w:rPr>
          <w:rFonts w:hint="eastAsia"/>
        </w:rPr>
        <w:t>。</w:t>
      </w:r>
    </w:p>
    <w:p w14:paraId="6C6486F9" w14:textId="1B8DAE93" w:rsidR="0026643E" w:rsidRPr="0026643E" w:rsidRDefault="0026643E" w:rsidP="00BD25D5">
      <w:pPr>
        <w:pStyle w:val="afa"/>
        <w:numPr>
          <w:ilvl w:val="1"/>
          <w:numId w:val="2"/>
        </w:numPr>
        <w:spacing w:before="156" w:after="156"/>
        <w:ind w:left="0"/>
        <w:rPr>
          <w:color w:val="FF0000"/>
        </w:rPr>
      </w:pPr>
    </w:p>
    <w:p w14:paraId="679AF0DF" w14:textId="77777777" w:rsidR="0026643E" w:rsidRPr="00BD25D5" w:rsidRDefault="0026643E" w:rsidP="00BD25D5">
      <w:pPr>
        <w:pStyle w:val="af9"/>
        <w:ind w:firstLineChars="200" w:firstLine="420"/>
        <w:rPr>
          <w:rFonts w:ascii="黑体" w:eastAsia="黑体" w:hAnsi="黑体"/>
        </w:rPr>
      </w:pPr>
      <w:r w:rsidRPr="00BD25D5">
        <w:rPr>
          <w:rFonts w:ascii="黑体" w:eastAsia="黑体" w:hAnsi="黑体" w:hint="eastAsia"/>
          <w:noProof w:val="0"/>
        </w:rPr>
        <w:t>电涌保护器</w:t>
      </w:r>
      <w:r w:rsidRPr="00BD25D5">
        <w:rPr>
          <w:rFonts w:ascii="黑体" w:eastAsia="黑体" w:hAnsi="黑体"/>
          <w:noProof w:val="0"/>
        </w:rPr>
        <w:t xml:space="preserve"> surge protective </w:t>
      </w:r>
      <w:r w:rsidRPr="00BD25D5">
        <w:rPr>
          <w:rFonts w:ascii="黑体" w:eastAsia="黑体" w:hAnsi="黑体" w:hint="eastAsia"/>
          <w:noProof w:val="0"/>
        </w:rPr>
        <w:t>device，SPD</w:t>
      </w:r>
    </w:p>
    <w:p w14:paraId="117F339D" w14:textId="2076FBF8" w:rsidR="00DB725A" w:rsidRDefault="0026643E" w:rsidP="00BD25D5">
      <w:pPr>
        <w:ind w:firstLineChars="200" w:firstLine="420"/>
      </w:pPr>
      <w:r w:rsidRPr="00BD25D5">
        <w:rPr>
          <w:rFonts w:hint="eastAsia"/>
        </w:rPr>
        <w:t>用于限制瞬态过电压和泄放电涌电流的电器，它至少包含一非线性的元件。（</w:t>
      </w:r>
      <w:r w:rsidRPr="00BD25D5">
        <w:t>GB 18802.1-2011</w:t>
      </w:r>
      <w:r w:rsidRPr="00BD25D5">
        <w:rPr>
          <w:rFonts w:hint="eastAsia"/>
        </w:rPr>
        <w:t>）</w:t>
      </w:r>
      <w:bookmarkStart w:id="92" w:name="_Toc527554322"/>
      <w:bookmarkStart w:id="93" w:name="_Toc533002326"/>
      <w:bookmarkStart w:id="94" w:name="_Toc533002488"/>
    </w:p>
    <w:p w14:paraId="31CD2F81" w14:textId="77777777" w:rsidR="00681061" w:rsidRDefault="00681061" w:rsidP="00BD25D5">
      <w:pPr>
        <w:pStyle w:val="afa"/>
        <w:numPr>
          <w:ilvl w:val="1"/>
          <w:numId w:val="2"/>
        </w:numPr>
        <w:spacing w:before="156" w:after="156"/>
        <w:ind w:left="0"/>
        <w:rPr>
          <w:rFonts w:hAnsi="黑体"/>
        </w:rPr>
      </w:pPr>
    </w:p>
    <w:p w14:paraId="57EBC375" w14:textId="1EFE8E34" w:rsidR="00CC184E" w:rsidRPr="00BD25D5" w:rsidRDefault="00CC184E" w:rsidP="00E120FE">
      <w:pPr>
        <w:pStyle w:val="af9"/>
        <w:ind w:firstLineChars="200" w:firstLine="420"/>
        <w:rPr>
          <w:rFonts w:ascii="黑体" w:eastAsia="黑体" w:hAnsi="黑体"/>
          <w:noProof w:val="0"/>
        </w:rPr>
      </w:pPr>
      <w:r w:rsidRPr="00BD25D5">
        <w:rPr>
          <w:rFonts w:ascii="黑体" w:eastAsia="黑体" w:hAnsi="黑体" w:hint="eastAsia"/>
          <w:noProof w:val="0"/>
        </w:rPr>
        <w:t>泄放单元</w:t>
      </w:r>
      <w:r w:rsidRPr="00BD25D5">
        <w:rPr>
          <w:rFonts w:ascii="黑体" w:eastAsia="黑体" w:hAnsi="黑体"/>
          <w:noProof w:val="0"/>
        </w:rPr>
        <w:t xml:space="preserve"> </w:t>
      </w:r>
      <w:r w:rsidR="00EB6B10" w:rsidRPr="00BD25D5">
        <w:rPr>
          <w:rFonts w:ascii="黑体" w:eastAsia="黑体" w:hAnsi="黑体"/>
          <w:noProof w:val="0"/>
        </w:rPr>
        <w:t>d</w:t>
      </w:r>
      <w:r w:rsidRPr="00BD25D5">
        <w:rPr>
          <w:rFonts w:ascii="黑体" w:eastAsia="黑体" w:hAnsi="黑体"/>
          <w:noProof w:val="0"/>
        </w:rPr>
        <w:t>ischarge unit</w:t>
      </w:r>
      <w:bookmarkEnd w:id="92"/>
      <w:bookmarkEnd w:id="93"/>
      <w:bookmarkEnd w:id="94"/>
      <w:r w:rsidR="00A73939">
        <w:rPr>
          <w:rFonts w:ascii="黑体" w:eastAsia="黑体" w:hAnsi="黑体" w:hint="eastAsia"/>
          <w:noProof w:val="0"/>
        </w:rPr>
        <w:t>；DU</w:t>
      </w:r>
    </w:p>
    <w:p w14:paraId="0AB64CE7" w14:textId="7F06F4D8" w:rsidR="00B0231B" w:rsidRDefault="00CC184E" w:rsidP="00BD25D5">
      <w:pPr>
        <w:spacing w:afterLines="100" w:after="312"/>
        <w:ind w:firstLineChars="202" w:firstLine="424"/>
      </w:pPr>
      <w:r>
        <w:rPr>
          <w:rFonts w:hint="eastAsia"/>
        </w:rPr>
        <w:t>一种并联在供电线路中，提供雷电能量泄放通道的一种装置，至少包含一种防雷元件，泄放单元包含但不局限为</w:t>
      </w:r>
      <w:r>
        <w:rPr>
          <w:rFonts w:hint="eastAsia"/>
        </w:rPr>
        <w:t>SPD</w:t>
      </w:r>
      <w:r>
        <w:rPr>
          <w:rFonts w:hint="eastAsia"/>
        </w:rPr>
        <w:t>。</w:t>
      </w:r>
    </w:p>
    <w:p w14:paraId="0EB0F4E4" w14:textId="77777777" w:rsidR="00DB725A" w:rsidRDefault="00DB725A" w:rsidP="00E120FE">
      <w:pPr>
        <w:pStyle w:val="afa"/>
        <w:numPr>
          <w:ilvl w:val="1"/>
          <w:numId w:val="2"/>
        </w:numPr>
        <w:spacing w:before="156" w:after="156"/>
        <w:ind w:leftChars="-1" w:left="-2"/>
      </w:pPr>
      <w:bookmarkStart w:id="95" w:name="_Toc527554323"/>
      <w:bookmarkStart w:id="96" w:name="_Toc533002327"/>
      <w:bookmarkStart w:id="97" w:name="_Toc533002489"/>
    </w:p>
    <w:p w14:paraId="35AF806E" w14:textId="48EBEFA4" w:rsidR="00CC184E" w:rsidRPr="00BD25D5" w:rsidRDefault="00CC184E" w:rsidP="00E120FE">
      <w:pPr>
        <w:pStyle w:val="af9"/>
        <w:ind w:firstLineChars="200" w:firstLine="420"/>
        <w:rPr>
          <w:rFonts w:ascii="黑体" w:eastAsia="黑体" w:hAnsi="黑体"/>
          <w:noProof w:val="0"/>
        </w:rPr>
      </w:pPr>
      <w:r w:rsidRPr="00BD25D5">
        <w:rPr>
          <w:rFonts w:ascii="黑体" w:eastAsia="黑体" w:hAnsi="黑体" w:hint="eastAsia"/>
          <w:noProof w:val="0"/>
        </w:rPr>
        <w:t>隔离抑制器</w:t>
      </w:r>
      <w:r w:rsidRPr="00BD25D5">
        <w:rPr>
          <w:rFonts w:ascii="黑体" w:eastAsia="黑体" w:hAnsi="黑体"/>
          <w:noProof w:val="0"/>
        </w:rPr>
        <w:t xml:space="preserve"> </w:t>
      </w:r>
      <w:r w:rsidR="00EB6B10" w:rsidRPr="00BD25D5">
        <w:rPr>
          <w:rFonts w:ascii="黑体" w:eastAsia="黑体" w:hAnsi="黑体"/>
          <w:noProof w:val="0"/>
        </w:rPr>
        <w:t>i</w:t>
      </w:r>
      <w:r w:rsidRPr="00BD25D5">
        <w:rPr>
          <w:rFonts w:ascii="黑体" w:eastAsia="黑体" w:hAnsi="黑体"/>
          <w:noProof w:val="0"/>
        </w:rPr>
        <w:t>solation suppressor device</w:t>
      </w:r>
      <w:bookmarkEnd w:id="95"/>
      <w:bookmarkEnd w:id="96"/>
      <w:bookmarkEnd w:id="97"/>
      <w:r w:rsidR="00E120FE">
        <w:rPr>
          <w:rFonts w:ascii="黑体" w:eastAsia="黑体" w:hAnsi="黑体" w:hint="eastAsia"/>
          <w:noProof w:val="0"/>
        </w:rPr>
        <w:t>；</w:t>
      </w:r>
      <w:r w:rsidR="004D51F7" w:rsidRPr="00BD25D5">
        <w:rPr>
          <w:rFonts w:ascii="黑体" w:eastAsia="黑体" w:hAnsi="黑体"/>
          <w:noProof w:val="0"/>
        </w:rPr>
        <w:t>ISD</w:t>
      </w:r>
    </w:p>
    <w:p w14:paraId="28DEDF3E" w14:textId="1E553315" w:rsidR="00B0231B" w:rsidRDefault="00CC184E" w:rsidP="00BD25D5">
      <w:pPr>
        <w:spacing w:afterLines="100" w:after="312"/>
        <w:ind w:firstLineChars="202" w:firstLine="424"/>
      </w:pPr>
      <w:r>
        <w:rPr>
          <w:rFonts w:hint="eastAsia"/>
        </w:rPr>
        <w:t>对雷电或其他电磁脉冲产生高阻抗，抑制雷电能量进入被保护设备的一种装置。隔离抑制器主要包括电源隔离抑制器和接地隔离抑制器。</w:t>
      </w:r>
    </w:p>
    <w:p w14:paraId="09271ADA" w14:textId="77777777" w:rsidR="00DB725A" w:rsidRDefault="00DB725A" w:rsidP="00256096">
      <w:pPr>
        <w:pStyle w:val="afa"/>
        <w:numPr>
          <w:ilvl w:val="1"/>
          <w:numId w:val="2"/>
        </w:numPr>
        <w:spacing w:before="156" w:after="156"/>
        <w:ind w:leftChars="-1" w:left="-2"/>
      </w:pPr>
      <w:bookmarkStart w:id="98" w:name="_Toc527554324"/>
      <w:bookmarkStart w:id="99" w:name="_Toc533002328"/>
      <w:bookmarkStart w:id="100" w:name="_Toc533002490"/>
    </w:p>
    <w:p w14:paraId="3C3DE20E" w14:textId="45957190" w:rsidR="00CC184E" w:rsidRPr="00BD25D5" w:rsidRDefault="00CC184E" w:rsidP="00E120FE">
      <w:pPr>
        <w:pStyle w:val="af9"/>
        <w:ind w:firstLineChars="200" w:firstLine="420"/>
        <w:rPr>
          <w:rFonts w:ascii="黑体" w:eastAsia="黑体" w:hAnsi="黑体"/>
          <w:noProof w:val="0"/>
        </w:rPr>
      </w:pPr>
      <w:r w:rsidRPr="00BD25D5">
        <w:rPr>
          <w:rFonts w:ascii="黑体" w:eastAsia="黑体" w:hAnsi="黑体" w:hint="eastAsia"/>
          <w:noProof w:val="0"/>
        </w:rPr>
        <w:t>电源隔离抑制器</w:t>
      </w:r>
      <w:r w:rsidRPr="00BD25D5">
        <w:rPr>
          <w:rFonts w:ascii="黑体" w:eastAsia="黑体" w:hAnsi="黑体"/>
          <w:noProof w:val="0"/>
        </w:rPr>
        <w:t xml:space="preserve"> </w:t>
      </w:r>
      <w:r w:rsidR="00EB6B10" w:rsidRPr="00BD25D5">
        <w:rPr>
          <w:rFonts w:ascii="黑体" w:eastAsia="黑体" w:hAnsi="黑体"/>
          <w:noProof w:val="0"/>
        </w:rPr>
        <w:t>i</w:t>
      </w:r>
      <w:r w:rsidRPr="00BD25D5">
        <w:rPr>
          <w:rFonts w:ascii="黑体" w:eastAsia="黑体" w:hAnsi="黑体"/>
          <w:noProof w:val="0"/>
        </w:rPr>
        <w:t>solation suppressor devices for power</w:t>
      </w:r>
      <w:bookmarkEnd w:id="98"/>
      <w:bookmarkEnd w:id="99"/>
      <w:bookmarkEnd w:id="100"/>
      <w:r w:rsidR="00E120FE">
        <w:rPr>
          <w:rFonts w:ascii="黑体" w:eastAsia="黑体" w:hAnsi="黑体" w:hint="eastAsia"/>
          <w:noProof w:val="0"/>
        </w:rPr>
        <w:t>；</w:t>
      </w:r>
      <w:r w:rsidR="004D51F7" w:rsidRPr="00BD25D5">
        <w:rPr>
          <w:rFonts w:ascii="黑体" w:eastAsia="黑体" w:hAnsi="黑体"/>
          <w:noProof w:val="0"/>
        </w:rPr>
        <w:t>ISDP</w:t>
      </w:r>
    </w:p>
    <w:p w14:paraId="2D160A27" w14:textId="11327F5A" w:rsidR="00B0231B" w:rsidRDefault="00CC184E" w:rsidP="00BD25D5">
      <w:pPr>
        <w:spacing w:afterLines="100" w:after="312"/>
        <w:ind w:firstLineChars="202" w:firstLine="424"/>
      </w:pPr>
      <w:r>
        <w:rPr>
          <w:rFonts w:hint="eastAsia"/>
        </w:rPr>
        <w:t>一种串联在供电线路中的二级泄放单元之间，对供电线路上的雷电或其他电磁脉冲产生高阻抗，抑制雷电能量进入被保护设备的一种装置。</w:t>
      </w:r>
    </w:p>
    <w:p w14:paraId="4190568E" w14:textId="77777777" w:rsidR="00B24391" w:rsidRDefault="00B24391" w:rsidP="00256096">
      <w:pPr>
        <w:pStyle w:val="afa"/>
        <w:numPr>
          <w:ilvl w:val="1"/>
          <w:numId w:val="2"/>
        </w:numPr>
        <w:spacing w:before="156" w:after="156"/>
        <w:ind w:leftChars="-1" w:left="-2"/>
      </w:pPr>
      <w:bookmarkStart w:id="101" w:name="_Toc527554325"/>
      <w:bookmarkStart w:id="102" w:name="_Toc533002329"/>
      <w:bookmarkStart w:id="103" w:name="_Toc533002491"/>
    </w:p>
    <w:p w14:paraId="59555E00" w14:textId="594C5199" w:rsidR="00CC184E" w:rsidRPr="00BD25D5" w:rsidRDefault="00CC184E" w:rsidP="00E120FE">
      <w:pPr>
        <w:pStyle w:val="af9"/>
        <w:ind w:firstLineChars="200" w:firstLine="420"/>
        <w:rPr>
          <w:rFonts w:ascii="黑体" w:eastAsia="黑体" w:hAnsi="黑体"/>
          <w:noProof w:val="0"/>
        </w:rPr>
      </w:pPr>
      <w:r w:rsidRPr="00BD25D5">
        <w:rPr>
          <w:rFonts w:ascii="黑体" w:eastAsia="黑体" w:hAnsi="黑体" w:hint="eastAsia"/>
          <w:noProof w:val="0"/>
        </w:rPr>
        <w:t>接地隔离抑制器</w:t>
      </w:r>
      <w:r w:rsidRPr="00BD25D5">
        <w:rPr>
          <w:rFonts w:ascii="黑体" w:eastAsia="黑体" w:hAnsi="黑体"/>
          <w:noProof w:val="0"/>
        </w:rPr>
        <w:t xml:space="preserve"> </w:t>
      </w:r>
      <w:r w:rsidR="00B24391" w:rsidRPr="00BD25D5">
        <w:rPr>
          <w:rFonts w:ascii="黑体" w:eastAsia="黑体" w:hAnsi="黑体"/>
          <w:noProof w:val="0"/>
        </w:rPr>
        <w:t>i</w:t>
      </w:r>
      <w:r w:rsidRPr="00BD25D5">
        <w:rPr>
          <w:rFonts w:ascii="黑体" w:eastAsia="黑体" w:hAnsi="黑体"/>
          <w:noProof w:val="0"/>
        </w:rPr>
        <w:t>solation suppressor devices for earthing</w:t>
      </w:r>
      <w:bookmarkEnd w:id="101"/>
      <w:bookmarkEnd w:id="102"/>
      <w:bookmarkEnd w:id="103"/>
      <w:r w:rsidR="00E120FE">
        <w:rPr>
          <w:rFonts w:ascii="黑体" w:eastAsia="黑体" w:hAnsi="黑体" w:hint="eastAsia"/>
          <w:noProof w:val="0"/>
        </w:rPr>
        <w:t>；</w:t>
      </w:r>
      <w:r w:rsidR="004E1DCC" w:rsidRPr="00BD25D5">
        <w:rPr>
          <w:rFonts w:ascii="黑体" w:eastAsia="黑体" w:hAnsi="黑体"/>
          <w:noProof w:val="0"/>
        </w:rPr>
        <w:t>ISD</w:t>
      </w:r>
      <w:r w:rsidR="004D51F7" w:rsidRPr="00BD25D5">
        <w:rPr>
          <w:rFonts w:ascii="黑体" w:eastAsia="黑体" w:hAnsi="黑体"/>
          <w:noProof w:val="0"/>
        </w:rPr>
        <w:t>E</w:t>
      </w:r>
    </w:p>
    <w:p w14:paraId="3B040CBA" w14:textId="5FE3335F" w:rsidR="00B0231B" w:rsidRDefault="00CC184E" w:rsidP="00BD25D5">
      <w:pPr>
        <w:spacing w:afterLines="100" w:after="312"/>
        <w:ind w:firstLineChars="202" w:firstLine="424"/>
      </w:pPr>
      <w:r>
        <w:rPr>
          <w:rFonts w:hint="eastAsia"/>
        </w:rPr>
        <w:lastRenderedPageBreak/>
        <w:t>一种串联在联合地网与工作接地和保护接地之间，对泄放进入联合地网的雷电或其他电磁脉冲产生高阻抗，抑制进入工作接地和保护接地的雷电能量的一种装置。</w:t>
      </w:r>
    </w:p>
    <w:p w14:paraId="0ADE455A" w14:textId="77777777" w:rsidR="00540F67" w:rsidRDefault="00540F67" w:rsidP="00BD25D5">
      <w:pPr>
        <w:pStyle w:val="afa"/>
        <w:numPr>
          <w:ilvl w:val="1"/>
          <w:numId w:val="2"/>
        </w:numPr>
        <w:spacing w:before="156" w:after="156"/>
        <w:ind w:leftChars="-1" w:left="-2"/>
      </w:pPr>
    </w:p>
    <w:p w14:paraId="1341CB80" w14:textId="4EB09DA5" w:rsidR="006A45B7" w:rsidRPr="00BD25D5" w:rsidRDefault="006A45B7" w:rsidP="00BD25D5">
      <w:pPr>
        <w:pStyle w:val="af9"/>
        <w:ind w:firstLineChars="200" w:firstLine="420"/>
        <w:rPr>
          <w:rFonts w:ascii="黑体" w:eastAsia="黑体" w:hAnsi="黑体"/>
        </w:rPr>
      </w:pPr>
      <w:r w:rsidRPr="00BD25D5">
        <w:rPr>
          <w:rFonts w:ascii="黑体" w:eastAsia="黑体" w:hAnsi="黑体" w:hint="eastAsia"/>
          <w:noProof w:val="0"/>
        </w:rPr>
        <w:t>信号隔离抑制器</w:t>
      </w:r>
      <w:r w:rsidR="00540F67" w:rsidRPr="00BD25D5">
        <w:rPr>
          <w:rFonts w:ascii="黑体" w:eastAsia="黑体" w:hAnsi="黑体"/>
          <w:noProof w:val="0"/>
        </w:rPr>
        <w:t xml:space="preserve"> </w:t>
      </w:r>
      <w:r w:rsidR="000C4BA3" w:rsidRPr="00BD25D5">
        <w:rPr>
          <w:rFonts w:ascii="黑体" w:eastAsia="黑体" w:hAnsi="黑体"/>
          <w:noProof w:val="0"/>
        </w:rPr>
        <w:t>isolation suppressor devices</w:t>
      </w:r>
      <w:r w:rsidR="0019070B" w:rsidRPr="00BD25D5">
        <w:rPr>
          <w:rFonts w:ascii="黑体" w:eastAsia="黑体" w:hAnsi="黑体"/>
          <w:noProof w:val="0"/>
        </w:rPr>
        <w:t xml:space="preserve"> for signal</w:t>
      </w:r>
      <w:r w:rsidR="0019070B" w:rsidRPr="00BD25D5">
        <w:rPr>
          <w:rFonts w:ascii="黑体" w:eastAsia="黑体" w:hAnsi="黑体" w:hint="eastAsia"/>
          <w:noProof w:val="0"/>
        </w:rPr>
        <w:t>；</w:t>
      </w:r>
      <w:r w:rsidR="0019070B" w:rsidRPr="00BD25D5">
        <w:rPr>
          <w:rFonts w:ascii="黑体" w:eastAsia="黑体" w:hAnsi="黑体"/>
          <w:noProof w:val="0"/>
        </w:rPr>
        <w:t>ISDS</w:t>
      </w:r>
    </w:p>
    <w:p w14:paraId="38B34721" w14:textId="2AE28399" w:rsidR="006A45B7" w:rsidRPr="006A45B7" w:rsidRDefault="006A45B7" w:rsidP="00BD25D5">
      <w:pPr>
        <w:spacing w:afterLines="100" w:after="312"/>
        <w:ind w:firstLineChars="202" w:firstLine="424"/>
      </w:pPr>
      <w:r>
        <w:rPr>
          <w:rFonts w:hint="eastAsia"/>
        </w:rPr>
        <w:t>一种串联</w:t>
      </w:r>
      <w:r>
        <w:t>在有线或</w:t>
      </w:r>
      <w:r>
        <w:rPr>
          <w:rFonts w:hint="eastAsia"/>
        </w:rPr>
        <w:t>无线</w:t>
      </w:r>
      <w:r>
        <w:t>信号端口的</w:t>
      </w:r>
      <w:r w:rsidR="007F3C03">
        <w:rPr>
          <w:rFonts w:hint="eastAsia"/>
        </w:rPr>
        <w:t>对雷电</w:t>
      </w:r>
      <w:r w:rsidR="007F3C03">
        <w:t>或</w:t>
      </w:r>
      <w:r w:rsidR="007F3C03">
        <w:rPr>
          <w:rFonts w:hint="eastAsia"/>
        </w:rPr>
        <w:t>其他</w:t>
      </w:r>
      <w:r w:rsidR="007F3C03">
        <w:t>电磁脉冲产生高阻抗，抑制雷电</w:t>
      </w:r>
      <w:r w:rsidR="007F3C03">
        <w:rPr>
          <w:rFonts w:hint="eastAsia"/>
        </w:rPr>
        <w:t>能量进入</w:t>
      </w:r>
      <w:r w:rsidR="007F3C03">
        <w:t>被保护设备的一种装置。</w:t>
      </w:r>
    </w:p>
    <w:p w14:paraId="25691689" w14:textId="77777777" w:rsidR="00DB725A" w:rsidRDefault="00DB725A" w:rsidP="00256096">
      <w:pPr>
        <w:pStyle w:val="afa"/>
        <w:numPr>
          <w:ilvl w:val="1"/>
          <w:numId w:val="2"/>
        </w:numPr>
        <w:spacing w:before="156" w:after="156"/>
        <w:ind w:leftChars="-1" w:left="-2"/>
      </w:pPr>
      <w:bookmarkStart w:id="104" w:name="_Toc527554326"/>
      <w:bookmarkStart w:id="105" w:name="_Toc533002330"/>
      <w:bookmarkStart w:id="106" w:name="_Toc533002492"/>
    </w:p>
    <w:p w14:paraId="4B924CE0" w14:textId="77777777" w:rsidR="00CC184E" w:rsidRPr="00BD25D5" w:rsidRDefault="00CC184E" w:rsidP="00E120FE">
      <w:pPr>
        <w:pStyle w:val="af9"/>
        <w:ind w:firstLineChars="200" w:firstLine="420"/>
        <w:rPr>
          <w:rFonts w:ascii="黑体" w:eastAsia="黑体" w:hAnsi="黑体"/>
          <w:noProof w:val="0"/>
        </w:rPr>
      </w:pPr>
      <w:r w:rsidRPr="00BD25D5">
        <w:rPr>
          <w:rFonts w:ascii="黑体" w:eastAsia="黑体" w:hAnsi="黑体" w:hint="eastAsia"/>
          <w:noProof w:val="0"/>
        </w:rPr>
        <w:t>电源型隔离防雷保护装置</w:t>
      </w:r>
      <w:r w:rsidRPr="00BD25D5">
        <w:rPr>
          <w:rFonts w:ascii="黑体" w:eastAsia="黑体" w:hAnsi="黑体"/>
          <w:noProof w:val="0"/>
        </w:rPr>
        <w:t xml:space="preserve"> </w:t>
      </w:r>
      <w:r w:rsidR="0044126A" w:rsidRPr="00BD25D5">
        <w:rPr>
          <w:rFonts w:ascii="黑体" w:eastAsia="黑体" w:hAnsi="黑体"/>
          <w:noProof w:val="0"/>
        </w:rPr>
        <w:t>i</w:t>
      </w:r>
      <w:r w:rsidRPr="00BD25D5">
        <w:rPr>
          <w:rFonts w:ascii="黑体" w:eastAsia="黑体" w:hAnsi="黑体"/>
          <w:noProof w:val="0"/>
        </w:rPr>
        <w:t>solated power supply protection device</w:t>
      </w:r>
      <w:bookmarkEnd w:id="104"/>
      <w:bookmarkEnd w:id="105"/>
      <w:bookmarkEnd w:id="106"/>
    </w:p>
    <w:p w14:paraId="469C15AD" w14:textId="599DC7B4" w:rsidR="00B0231B" w:rsidRDefault="00CC184E" w:rsidP="00BD25D5">
      <w:pPr>
        <w:spacing w:afterLines="100" w:after="312"/>
        <w:ind w:firstLineChars="202" w:firstLine="424"/>
      </w:pPr>
      <w:r>
        <w:rPr>
          <w:rFonts w:hint="eastAsia"/>
        </w:rPr>
        <w:t>一种由电源隔离抑制器与两级泄放单元组成的组合式雷电保护装置，确保进入被保护的设备雷电脉冲（包括雷电流和雷电压）最小化。</w:t>
      </w:r>
    </w:p>
    <w:p w14:paraId="6CF861B1" w14:textId="77777777" w:rsidR="00DB725A" w:rsidRDefault="00DB725A" w:rsidP="00256096">
      <w:pPr>
        <w:pStyle w:val="afa"/>
        <w:numPr>
          <w:ilvl w:val="1"/>
          <w:numId w:val="2"/>
        </w:numPr>
        <w:spacing w:before="156" w:after="156"/>
        <w:ind w:leftChars="-1" w:left="-2"/>
      </w:pPr>
      <w:bookmarkStart w:id="107" w:name="_Toc527554327"/>
      <w:bookmarkStart w:id="108" w:name="_Toc533002331"/>
      <w:bookmarkStart w:id="109" w:name="_Toc533002493"/>
    </w:p>
    <w:p w14:paraId="043BAB96" w14:textId="1EEAD2F2" w:rsidR="00B507E1" w:rsidRPr="00BD25D5" w:rsidRDefault="00B507E1" w:rsidP="00B507E1">
      <w:pPr>
        <w:pStyle w:val="af9"/>
        <w:ind w:firstLineChars="200" w:firstLine="420"/>
        <w:rPr>
          <w:rFonts w:ascii="黑体" w:eastAsia="黑体" w:hAnsi="黑体"/>
          <w:noProof w:val="0"/>
        </w:rPr>
      </w:pPr>
      <w:r>
        <w:rPr>
          <w:rFonts w:ascii="黑体" w:eastAsia="黑体" w:hAnsi="黑体" w:hint="eastAsia"/>
          <w:noProof w:val="0"/>
        </w:rPr>
        <w:t>信号</w:t>
      </w:r>
      <w:r w:rsidRPr="00875604">
        <w:rPr>
          <w:rFonts w:ascii="黑体" w:eastAsia="黑体" w:hAnsi="黑体" w:hint="eastAsia"/>
          <w:noProof w:val="0"/>
        </w:rPr>
        <w:t>型隔离防雷保护装置</w:t>
      </w:r>
      <w:r w:rsidRPr="00875604">
        <w:rPr>
          <w:rFonts w:ascii="黑体" w:eastAsia="黑体" w:hAnsi="黑体"/>
          <w:noProof w:val="0"/>
        </w:rPr>
        <w:t xml:space="preserve"> </w:t>
      </w:r>
      <w:r w:rsidR="009C6227" w:rsidRPr="00BD25D5">
        <w:rPr>
          <w:rFonts w:ascii="黑体" w:eastAsia="黑体" w:hAnsi="黑体"/>
          <w:noProof w:val="0"/>
        </w:rPr>
        <w:t>signal type isolation lightning protection device</w:t>
      </w:r>
    </w:p>
    <w:p w14:paraId="4115B137" w14:textId="4FB2E75E" w:rsidR="00B507E1" w:rsidRPr="00BD25D5" w:rsidRDefault="00B507E1" w:rsidP="00BD25D5">
      <w:pPr>
        <w:spacing w:afterLines="100" w:after="312"/>
        <w:ind w:firstLineChars="202" w:firstLine="424"/>
      </w:pPr>
      <w:r w:rsidRPr="00BD25D5">
        <w:rPr>
          <w:rFonts w:hint="eastAsia"/>
        </w:rPr>
        <w:t>一种由</w:t>
      </w:r>
      <w:r w:rsidR="004556BE">
        <w:rPr>
          <w:rFonts w:hint="eastAsia"/>
        </w:rPr>
        <w:t>信号</w:t>
      </w:r>
      <w:r w:rsidRPr="00BD25D5">
        <w:rPr>
          <w:rFonts w:hint="eastAsia"/>
        </w:rPr>
        <w:t>隔离抑制器与泄放单元组成的组合式</w:t>
      </w:r>
      <w:r w:rsidR="004556BE">
        <w:rPr>
          <w:rFonts w:hint="eastAsia"/>
        </w:rPr>
        <w:t>信号型</w:t>
      </w:r>
      <w:r w:rsidRPr="00BD25D5">
        <w:rPr>
          <w:rFonts w:hint="eastAsia"/>
        </w:rPr>
        <w:t>雷电保护装置，确保进入被保护</w:t>
      </w:r>
      <w:r w:rsidR="000823C3">
        <w:rPr>
          <w:rFonts w:hint="eastAsia"/>
        </w:rPr>
        <w:t>系统</w:t>
      </w:r>
      <w:r w:rsidRPr="00BD25D5">
        <w:rPr>
          <w:rFonts w:hint="eastAsia"/>
        </w:rPr>
        <w:t>的设备雷电脉冲（包括雷电流和雷电压）最小化。</w:t>
      </w:r>
    </w:p>
    <w:p w14:paraId="45950130" w14:textId="77777777" w:rsidR="007A3260" w:rsidRDefault="007A3260" w:rsidP="00BD25D5">
      <w:pPr>
        <w:pStyle w:val="afa"/>
        <w:numPr>
          <w:ilvl w:val="1"/>
          <w:numId w:val="2"/>
        </w:numPr>
        <w:spacing w:before="156" w:after="156"/>
        <w:ind w:leftChars="-1" w:left="-2"/>
        <w:rPr>
          <w:rFonts w:hAnsi="黑体"/>
        </w:rPr>
      </w:pPr>
    </w:p>
    <w:p w14:paraId="0FC8A6F5" w14:textId="77777777" w:rsidR="00CC184E" w:rsidRPr="00BD25D5" w:rsidRDefault="00CC184E" w:rsidP="00E120FE">
      <w:pPr>
        <w:pStyle w:val="af9"/>
        <w:ind w:firstLineChars="200" w:firstLine="420"/>
        <w:rPr>
          <w:rFonts w:ascii="黑体" w:eastAsia="黑体" w:hAnsi="黑体"/>
          <w:noProof w:val="0"/>
        </w:rPr>
      </w:pPr>
      <w:r w:rsidRPr="00BD25D5">
        <w:rPr>
          <w:rFonts w:ascii="黑体" w:eastAsia="黑体" w:hAnsi="黑体" w:hint="eastAsia"/>
          <w:noProof w:val="0"/>
        </w:rPr>
        <w:t>隔离防雷配电装置</w:t>
      </w:r>
      <w:bookmarkEnd w:id="107"/>
      <w:bookmarkEnd w:id="108"/>
      <w:bookmarkEnd w:id="109"/>
      <w:r w:rsidR="0074487B" w:rsidRPr="00BD25D5">
        <w:rPr>
          <w:rFonts w:ascii="黑体" w:eastAsia="黑体" w:hAnsi="黑体"/>
          <w:noProof w:val="0"/>
        </w:rPr>
        <w:t xml:space="preserve">  </w:t>
      </w:r>
      <w:r w:rsidR="00586B26" w:rsidRPr="00BD25D5">
        <w:rPr>
          <w:rFonts w:ascii="黑体" w:eastAsia="黑体" w:hAnsi="黑体"/>
          <w:noProof w:val="0"/>
        </w:rPr>
        <w:t>i</w:t>
      </w:r>
      <w:r w:rsidR="0074487B" w:rsidRPr="00BD25D5">
        <w:rPr>
          <w:rFonts w:ascii="黑体" w:eastAsia="黑体" w:hAnsi="黑体"/>
          <w:noProof w:val="0"/>
        </w:rPr>
        <w:t>solated lightning protection power distribution device</w:t>
      </w:r>
    </w:p>
    <w:p w14:paraId="1FB9CEF6" w14:textId="68A14B2D" w:rsidR="00B0231B" w:rsidRDefault="009A397B" w:rsidP="00BD25D5">
      <w:pPr>
        <w:spacing w:afterLines="100" w:after="312"/>
        <w:ind w:firstLineChars="202" w:firstLine="424"/>
      </w:pPr>
      <w:r>
        <w:rPr>
          <w:rFonts w:hint="eastAsia"/>
        </w:rPr>
        <w:t>含有</w:t>
      </w:r>
      <w:r>
        <w:t>隔离防雷单元，</w:t>
      </w:r>
      <w:r w:rsidR="00CC184E">
        <w:rPr>
          <w:rFonts w:hint="eastAsia"/>
        </w:rPr>
        <w:t>用来为所有类型负载分配和控制能量的低压成套开关设备和控制设备。</w:t>
      </w:r>
    </w:p>
    <w:p w14:paraId="3645718F" w14:textId="77777777" w:rsidR="00DB725A" w:rsidRDefault="00DB725A" w:rsidP="00256096">
      <w:pPr>
        <w:pStyle w:val="afa"/>
        <w:numPr>
          <w:ilvl w:val="1"/>
          <w:numId w:val="2"/>
        </w:numPr>
        <w:spacing w:before="156" w:after="156"/>
        <w:ind w:leftChars="-1" w:left="-2"/>
      </w:pPr>
      <w:bookmarkStart w:id="110" w:name="_Toc527554328"/>
      <w:bookmarkStart w:id="111" w:name="_Toc533002332"/>
      <w:bookmarkStart w:id="112" w:name="_Toc533002494"/>
    </w:p>
    <w:p w14:paraId="21224BA6" w14:textId="77777777" w:rsidR="00CC184E" w:rsidRPr="00BD25D5" w:rsidRDefault="00CC184E" w:rsidP="00E120FE">
      <w:pPr>
        <w:pStyle w:val="af9"/>
        <w:ind w:firstLineChars="200" w:firstLine="420"/>
        <w:rPr>
          <w:rFonts w:ascii="黑体" w:eastAsia="黑体" w:hAnsi="黑体"/>
          <w:noProof w:val="0"/>
        </w:rPr>
      </w:pPr>
      <w:r w:rsidRPr="00BD25D5">
        <w:rPr>
          <w:rFonts w:ascii="黑体" w:eastAsia="黑体" w:hAnsi="黑体" w:hint="eastAsia"/>
          <w:noProof w:val="0"/>
        </w:rPr>
        <w:t>隔离式分组接地装置</w:t>
      </w:r>
      <w:bookmarkEnd w:id="110"/>
      <w:bookmarkEnd w:id="111"/>
      <w:bookmarkEnd w:id="112"/>
      <w:r w:rsidR="00565109" w:rsidRPr="00BD25D5">
        <w:rPr>
          <w:rFonts w:ascii="黑体" w:eastAsia="黑体" w:hAnsi="黑体"/>
          <w:noProof w:val="0"/>
        </w:rPr>
        <w:t xml:space="preserve">  </w:t>
      </w:r>
      <w:r w:rsidR="000D54B7" w:rsidRPr="00BD25D5">
        <w:rPr>
          <w:rFonts w:ascii="黑体" w:eastAsia="黑体" w:hAnsi="黑体"/>
          <w:noProof w:val="0"/>
        </w:rPr>
        <w:t>i</w:t>
      </w:r>
      <w:r w:rsidR="00565109" w:rsidRPr="00BD25D5">
        <w:rPr>
          <w:rFonts w:ascii="黑体" w:eastAsia="黑体" w:hAnsi="黑体"/>
          <w:noProof w:val="0"/>
        </w:rPr>
        <w:t xml:space="preserve">solated group </w:t>
      </w:r>
      <w:r w:rsidR="000B6D7A" w:rsidRPr="00BD25D5">
        <w:rPr>
          <w:rFonts w:ascii="黑体" w:eastAsia="黑体" w:hAnsi="黑体"/>
          <w:noProof w:val="0"/>
        </w:rPr>
        <w:t>earthing</w:t>
      </w:r>
      <w:r w:rsidR="00565109" w:rsidRPr="00BD25D5">
        <w:rPr>
          <w:rFonts w:ascii="黑体" w:eastAsia="黑体" w:hAnsi="黑体"/>
          <w:noProof w:val="0"/>
        </w:rPr>
        <w:t xml:space="preserve"> device</w:t>
      </w:r>
    </w:p>
    <w:p w14:paraId="3BBCEAD5" w14:textId="7EB62DC7" w:rsidR="00B0231B" w:rsidRDefault="00CC184E" w:rsidP="00BD25D5">
      <w:pPr>
        <w:spacing w:afterLines="100" w:after="312"/>
        <w:ind w:firstLineChars="202" w:firstLine="424"/>
      </w:pPr>
      <w:r w:rsidRPr="00C738A7">
        <w:rPr>
          <w:rFonts w:hint="eastAsia"/>
        </w:rPr>
        <w:t>一种由接地隔离抑制器与多种接地汇流排组成的组合式分组接地装置</w:t>
      </w:r>
      <w:r w:rsidR="00E35B79">
        <w:rPr>
          <w:rFonts w:hint="eastAsia"/>
        </w:rPr>
        <w:t>，</w:t>
      </w:r>
      <w:r w:rsidRPr="00C738A7">
        <w:rPr>
          <w:rFonts w:hint="eastAsia"/>
        </w:rPr>
        <w:t>降低入地雷电浪涌对接地的</w:t>
      </w:r>
      <w:r w:rsidR="00E35B79">
        <w:rPr>
          <w:rFonts w:hint="eastAsia"/>
        </w:rPr>
        <w:t>电气设备</w:t>
      </w:r>
      <w:r w:rsidR="00E35B79">
        <w:t>及</w:t>
      </w:r>
      <w:r w:rsidR="00E35B79">
        <w:rPr>
          <w:rFonts w:hint="eastAsia"/>
        </w:rPr>
        <w:t>电子</w:t>
      </w:r>
      <w:r w:rsidR="00E35B79">
        <w:t>信息</w:t>
      </w:r>
      <w:r w:rsidR="00E35B79">
        <w:rPr>
          <w:rFonts w:hint="eastAsia"/>
        </w:rPr>
        <w:t>系统</w:t>
      </w:r>
      <w:r w:rsidR="00E35B79">
        <w:t>的</w:t>
      </w:r>
      <w:r w:rsidRPr="00C738A7">
        <w:rPr>
          <w:rFonts w:hint="eastAsia"/>
        </w:rPr>
        <w:t>地电位反击。</w:t>
      </w:r>
    </w:p>
    <w:p w14:paraId="5989CAD0" w14:textId="77777777" w:rsidR="00DB725A" w:rsidRDefault="00DB725A" w:rsidP="00256096">
      <w:pPr>
        <w:pStyle w:val="afa"/>
        <w:numPr>
          <w:ilvl w:val="1"/>
          <w:numId w:val="2"/>
        </w:numPr>
        <w:spacing w:before="156" w:after="156"/>
        <w:ind w:leftChars="-1" w:left="-2"/>
      </w:pPr>
      <w:bookmarkStart w:id="113" w:name="_Toc533002333"/>
      <w:bookmarkStart w:id="114" w:name="_Toc533002495"/>
    </w:p>
    <w:p w14:paraId="16367AD0" w14:textId="2E071A90" w:rsidR="00C65CF7" w:rsidRPr="00BD25D5" w:rsidRDefault="00C65CF7" w:rsidP="00E120FE">
      <w:pPr>
        <w:pStyle w:val="af9"/>
        <w:ind w:firstLineChars="200" w:firstLine="420"/>
        <w:rPr>
          <w:rFonts w:ascii="黑体" w:eastAsia="黑体" w:hAnsi="黑体"/>
        </w:rPr>
      </w:pPr>
      <w:r w:rsidRPr="00BD25D5">
        <w:rPr>
          <w:rFonts w:ascii="黑体" w:eastAsia="黑体" w:hAnsi="黑体" w:hint="eastAsia"/>
          <w:noProof w:val="0"/>
        </w:rPr>
        <w:lastRenderedPageBreak/>
        <w:t>隔离式防雷与接地保护装置</w:t>
      </w:r>
      <w:bookmarkEnd w:id="113"/>
      <w:bookmarkEnd w:id="114"/>
      <w:r w:rsidR="009948F1" w:rsidRPr="00BD25D5">
        <w:rPr>
          <w:rFonts w:ascii="黑体" w:eastAsia="黑体" w:hAnsi="黑体"/>
          <w:noProof w:val="0"/>
        </w:rPr>
        <w:t xml:space="preserve"> </w:t>
      </w:r>
      <w:r w:rsidR="000D54B7" w:rsidRPr="00BD25D5">
        <w:rPr>
          <w:rFonts w:ascii="黑体" w:eastAsia="黑体" w:hAnsi="黑体"/>
          <w:noProof w:val="0"/>
        </w:rPr>
        <w:t>i</w:t>
      </w:r>
      <w:r w:rsidR="009948F1" w:rsidRPr="00BD25D5">
        <w:rPr>
          <w:rFonts w:ascii="黑体" w:eastAsia="黑体" w:hAnsi="黑体"/>
          <w:noProof w:val="0"/>
        </w:rPr>
        <w:t xml:space="preserve">solated lightning protection and earthing protection </w:t>
      </w:r>
      <w:r w:rsidR="009948F1" w:rsidRPr="00BD25D5">
        <w:rPr>
          <w:rFonts w:ascii="黑体" w:eastAsia="黑体" w:hAnsi="黑体"/>
        </w:rPr>
        <w:t>device</w:t>
      </w:r>
    </w:p>
    <w:p w14:paraId="43122A98" w14:textId="14E2853C" w:rsidR="00B0231B" w:rsidRDefault="00C65CF7" w:rsidP="00BD25D5">
      <w:pPr>
        <w:spacing w:afterLines="100" w:after="312"/>
        <w:ind w:firstLineChars="202" w:firstLine="424"/>
      </w:pPr>
      <w:r>
        <w:rPr>
          <w:rFonts w:hint="eastAsia"/>
        </w:rPr>
        <w:t>电源型隔离防雷保护装置</w:t>
      </w:r>
      <w:r w:rsidR="00C17B06">
        <w:rPr>
          <w:rFonts w:hint="eastAsia"/>
        </w:rPr>
        <w:t>、</w:t>
      </w:r>
      <w:r w:rsidR="00C17B06">
        <w:t>信号型隔离防护保护装置</w:t>
      </w:r>
      <w:r>
        <w:rPr>
          <w:rFonts w:hint="eastAsia"/>
        </w:rPr>
        <w:t>和</w:t>
      </w:r>
      <w:r w:rsidRPr="00C65CF7">
        <w:rPr>
          <w:rFonts w:hint="eastAsia"/>
        </w:rPr>
        <w:t>隔离式分组接地装置</w:t>
      </w:r>
      <w:r>
        <w:rPr>
          <w:rFonts w:hint="eastAsia"/>
        </w:rPr>
        <w:t>统称为</w:t>
      </w:r>
      <w:r w:rsidRPr="00C65CF7">
        <w:rPr>
          <w:rFonts w:hint="eastAsia"/>
        </w:rPr>
        <w:t>隔离式防雷与接地保护装置</w:t>
      </w:r>
      <w:r>
        <w:rPr>
          <w:rFonts w:hint="eastAsia"/>
        </w:rPr>
        <w:t>。</w:t>
      </w:r>
    </w:p>
    <w:p w14:paraId="2AF8E96E" w14:textId="77777777" w:rsidR="00DB725A" w:rsidRDefault="00DB725A" w:rsidP="00256096">
      <w:pPr>
        <w:pStyle w:val="afa"/>
        <w:numPr>
          <w:ilvl w:val="1"/>
          <w:numId w:val="2"/>
        </w:numPr>
        <w:spacing w:before="156" w:after="156"/>
        <w:ind w:leftChars="-1" w:left="-2"/>
      </w:pPr>
      <w:bookmarkStart w:id="115" w:name="_Toc527554329"/>
      <w:bookmarkStart w:id="116" w:name="_Toc533002334"/>
      <w:bookmarkStart w:id="117" w:name="_Toc533002496"/>
    </w:p>
    <w:p w14:paraId="2A1FDD21" w14:textId="6192D61C" w:rsidR="00E120FE" w:rsidRPr="00BD25D5" w:rsidRDefault="00CC184E" w:rsidP="00E120FE">
      <w:pPr>
        <w:pStyle w:val="af9"/>
        <w:ind w:firstLineChars="200" w:firstLine="420"/>
        <w:rPr>
          <w:rFonts w:ascii="黑体" w:eastAsia="黑体" w:hAnsi="黑体"/>
          <w:noProof w:val="0"/>
        </w:rPr>
      </w:pPr>
      <w:r w:rsidRPr="00BD25D5">
        <w:rPr>
          <w:rFonts w:ascii="黑体" w:eastAsia="黑体" w:hAnsi="黑体" w:hint="eastAsia"/>
          <w:noProof w:val="0"/>
        </w:rPr>
        <w:t>最大通流残流</w:t>
      </w:r>
      <w:bookmarkEnd w:id="115"/>
      <w:bookmarkEnd w:id="116"/>
      <w:bookmarkEnd w:id="117"/>
      <w:r w:rsidR="00A362D3" w:rsidRPr="00BD25D5">
        <w:rPr>
          <w:rFonts w:ascii="黑体" w:eastAsia="黑体" w:hAnsi="黑体"/>
          <w:noProof w:val="0"/>
        </w:rPr>
        <w:t xml:space="preserve">  maximum flow residual flow</w:t>
      </w:r>
    </w:p>
    <w:p w14:paraId="10210422" w14:textId="77777777" w:rsidR="00B0231B" w:rsidRDefault="00CC184E" w:rsidP="00BD25D5">
      <w:pPr>
        <w:spacing w:afterLines="100" w:after="312"/>
        <w:ind w:firstLineChars="202" w:firstLine="424"/>
      </w:pPr>
      <w:r>
        <w:rPr>
          <w:rFonts w:hint="eastAsia"/>
        </w:rPr>
        <w:t>雷电最大冲击电流</w:t>
      </w:r>
      <w:r>
        <w:rPr>
          <w:rFonts w:hint="eastAsia"/>
        </w:rPr>
        <w:t>Imax</w:t>
      </w:r>
      <w:r>
        <w:rPr>
          <w:rFonts w:hint="eastAsia"/>
        </w:rPr>
        <w:t>通过防护装置后，进入设备侧的电流峰值。</w:t>
      </w:r>
    </w:p>
    <w:p w14:paraId="5DA8394F" w14:textId="77777777" w:rsidR="00DB725A" w:rsidRDefault="00DB725A" w:rsidP="00256096">
      <w:pPr>
        <w:pStyle w:val="afa"/>
        <w:numPr>
          <w:ilvl w:val="1"/>
          <w:numId w:val="2"/>
        </w:numPr>
        <w:spacing w:before="156" w:after="156"/>
        <w:ind w:leftChars="-1" w:left="-2"/>
      </w:pPr>
      <w:bookmarkStart w:id="118" w:name="_Toc527554330"/>
      <w:bookmarkStart w:id="119" w:name="_Toc533002335"/>
      <w:bookmarkStart w:id="120" w:name="_Toc533002497"/>
    </w:p>
    <w:p w14:paraId="19AB64F1" w14:textId="24B1075C" w:rsidR="00CC184E" w:rsidRPr="00BD25D5" w:rsidRDefault="004F2487" w:rsidP="00E120FE">
      <w:pPr>
        <w:pStyle w:val="af9"/>
        <w:ind w:firstLineChars="200" w:firstLine="420"/>
        <w:rPr>
          <w:rFonts w:ascii="黑体" w:eastAsia="黑体" w:hAnsi="黑体"/>
          <w:noProof w:val="0"/>
        </w:rPr>
      </w:pPr>
      <w:r w:rsidRPr="00BD25D5">
        <w:rPr>
          <w:rFonts w:ascii="黑体" w:eastAsia="黑体" w:hAnsi="黑体" w:hint="eastAsia"/>
          <w:noProof w:val="0"/>
        </w:rPr>
        <w:t>最</w:t>
      </w:r>
      <w:r w:rsidR="00CC184E" w:rsidRPr="00BD25D5">
        <w:rPr>
          <w:rFonts w:ascii="黑体" w:eastAsia="黑体" w:hAnsi="黑体" w:hint="eastAsia"/>
          <w:noProof w:val="0"/>
        </w:rPr>
        <w:t>大通流残压</w:t>
      </w:r>
      <w:bookmarkEnd w:id="118"/>
      <w:bookmarkEnd w:id="119"/>
      <w:bookmarkEnd w:id="120"/>
      <w:r w:rsidR="00A362D3" w:rsidRPr="00BD25D5">
        <w:rPr>
          <w:rFonts w:ascii="黑体" w:eastAsia="黑体" w:hAnsi="黑体"/>
          <w:noProof w:val="0"/>
        </w:rPr>
        <w:t xml:space="preserve"> maximum flow residual pressure </w:t>
      </w:r>
    </w:p>
    <w:p w14:paraId="5F4C31D6" w14:textId="77777777" w:rsidR="00B0231B" w:rsidRDefault="00CC184E" w:rsidP="00BD25D5">
      <w:pPr>
        <w:spacing w:afterLines="100" w:after="312"/>
        <w:ind w:firstLineChars="202" w:firstLine="424"/>
      </w:pPr>
      <w:r>
        <w:rPr>
          <w:rFonts w:hint="eastAsia"/>
        </w:rPr>
        <w:t>雷电最大冲击电流</w:t>
      </w:r>
      <w:r>
        <w:rPr>
          <w:rFonts w:hint="eastAsia"/>
        </w:rPr>
        <w:t>Imax</w:t>
      </w:r>
      <w:r>
        <w:rPr>
          <w:rFonts w:hint="eastAsia"/>
        </w:rPr>
        <w:t>通过防护装置时，保护装置的电压峰值。</w:t>
      </w:r>
    </w:p>
    <w:p w14:paraId="0920D91B" w14:textId="77777777" w:rsidR="00DB725A" w:rsidRDefault="00DB725A" w:rsidP="00256096">
      <w:pPr>
        <w:pStyle w:val="afa"/>
        <w:numPr>
          <w:ilvl w:val="1"/>
          <w:numId w:val="2"/>
        </w:numPr>
        <w:spacing w:before="156" w:after="156"/>
        <w:ind w:leftChars="-1" w:left="-2"/>
      </w:pPr>
      <w:bookmarkStart w:id="121" w:name="_Toc527554331"/>
      <w:bookmarkStart w:id="122" w:name="_Toc533002336"/>
      <w:bookmarkStart w:id="123" w:name="_Toc533002498"/>
    </w:p>
    <w:p w14:paraId="4C3585AC" w14:textId="1E7C3BEA" w:rsidR="00CC184E" w:rsidRPr="00BD25D5" w:rsidRDefault="00CC184E" w:rsidP="00E120FE">
      <w:pPr>
        <w:pStyle w:val="af9"/>
        <w:ind w:firstLineChars="200" w:firstLine="420"/>
        <w:rPr>
          <w:rFonts w:ascii="黑体" w:eastAsia="黑体" w:hAnsi="黑体"/>
          <w:noProof w:val="0"/>
        </w:rPr>
      </w:pPr>
      <w:r w:rsidRPr="00BD25D5">
        <w:rPr>
          <w:rFonts w:ascii="黑体" w:eastAsia="黑体" w:hAnsi="黑体" w:hint="eastAsia"/>
          <w:noProof w:val="0"/>
        </w:rPr>
        <w:t>反击分流比</w:t>
      </w:r>
      <w:bookmarkEnd w:id="121"/>
      <w:bookmarkEnd w:id="122"/>
      <w:bookmarkEnd w:id="123"/>
      <w:r w:rsidR="0031793A" w:rsidRPr="00BD25D5">
        <w:rPr>
          <w:rFonts w:ascii="黑体" w:eastAsia="黑体" w:hAnsi="黑体"/>
          <w:noProof w:val="0"/>
        </w:rPr>
        <w:t xml:space="preserve">  counter-split ratio </w:t>
      </w:r>
    </w:p>
    <w:p w14:paraId="3C55FF69" w14:textId="77777777" w:rsidR="00B0231B" w:rsidRDefault="00CC184E" w:rsidP="00BD25D5">
      <w:pPr>
        <w:spacing w:afterLines="100" w:after="312"/>
        <w:ind w:firstLineChars="202" w:firstLine="424"/>
      </w:pPr>
      <w:r>
        <w:rPr>
          <w:rFonts w:hint="eastAsia"/>
        </w:rPr>
        <w:t>通过接地隔离抑制器进入设备地线中的雷电过电流与通过进入接地系统的总雷电流的百分比。</w:t>
      </w:r>
    </w:p>
    <w:p w14:paraId="4A343683" w14:textId="77777777" w:rsidR="00DB725A" w:rsidRDefault="00DB725A" w:rsidP="00256096">
      <w:pPr>
        <w:pStyle w:val="afa"/>
        <w:numPr>
          <w:ilvl w:val="1"/>
          <w:numId w:val="2"/>
        </w:numPr>
        <w:spacing w:before="156" w:after="156"/>
        <w:ind w:leftChars="-1" w:left="-2"/>
      </w:pPr>
      <w:bookmarkStart w:id="124" w:name="_Toc527554332"/>
      <w:bookmarkStart w:id="125" w:name="_Toc533002337"/>
      <w:bookmarkStart w:id="126" w:name="_Toc533002499"/>
    </w:p>
    <w:p w14:paraId="501C117C" w14:textId="221A74D8" w:rsidR="00CC184E" w:rsidRPr="00BD25D5" w:rsidRDefault="00CC184E" w:rsidP="00E120FE">
      <w:pPr>
        <w:pStyle w:val="af9"/>
        <w:ind w:firstLineChars="200" w:firstLine="420"/>
        <w:rPr>
          <w:rFonts w:ascii="黑体" w:eastAsia="黑体" w:hAnsi="黑体"/>
          <w:noProof w:val="0"/>
        </w:rPr>
      </w:pPr>
      <w:r w:rsidRPr="00BD25D5">
        <w:rPr>
          <w:rFonts w:ascii="黑体" w:eastAsia="黑体" w:hAnsi="黑体" w:hint="eastAsia"/>
          <w:noProof w:val="0"/>
        </w:rPr>
        <w:t>雷电抑制比</w:t>
      </w:r>
      <w:bookmarkEnd w:id="124"/>
      <w:bookmarkEnd w:id="125"/>
      <w:bookmarkEnd w:id="126"/>
      <w:r w:rsidR="002843F2" w:rsidRPr="00BD25D5">
        <w:rPr>
          <w:rFonts w:ascii="黑体" w:eastAsia="黑体" w:hAnsi="黑体"/>
          <w:noProof w:val="0"/>
        </w:rPr>
        <w:t xml:space="preserve">  lightning suppression ratio</w:t>
      </w:r>
    </w:p>
    <w:p w14:paraId="5FD7B057" w14:textId="094DCAC0" w:rsidR="00B0231B" w:rsidRDefault="00CC184E" w:rsidP="00BD25D5">
      <w:pPr>
        <w:spacing w:afterLines="100" w:after="312"/>
        <w:ind w:firstLineChars="202" w:firstLine="424"/>
      </w:pPr>
      <w:r>
        <w:rPr>
          <w:rFonts w:hint="eastAsia"/>
        </w:rPr>
        <w:t>通过电</w:t>
      </w:r>
      <w:r w:rsidR="00141C64" w:rsidRPr="00141C64">
        <w:rPr>
          <w:rFonts w:hint="eastAsia"/>
        </w:rPr>
        <w:t>源型隔离防雷保护装置</w:t>
      </w:r>
      <w:r>
        <w:rPr>
          <w:rFonts w:hint="eastAsia"/>
        </w:rPr>
        <w:t>的输入端和输出端的雷电流差值与总雷电流的百分比。</w:t>
      </w:r>
    </w:p>
    <w:p w14:paraId="7094E1D4" w14:textId="77777777" w:rsidR="00DB725A" w:rsidRDefault="00DB725A" w:rsidP="00256096">
      <w:pPr>
        <w:pStyle w:val="afa"/>
        <w:numPr>
          <w:ilvl w:val="1"/>
          <w:numId w:val="2"/>
        </w:numPr>
        <w:spacing w:before="156" w:after="156"/>
        <w:ind w:leftChars="-1" w:left="-2"/>
      </w:pPr>
      <w:bookmarkStart w:id="127" w:name="_Toc527554333"/>
      <w:bookmarkStart w:id="128" w:name="_Toc533002338"/>
      <w:bookmarkStart w:id="129" w:name="_Toc533002500"/>
    </w:p>
    <w:p w14:paraId="1AA87542" w14:textId="10DF6DF0" w:rsidR="00CC184E" w:rsidRPr="00BD25D5" w:rsidRDefault="00CC184E" w:rsidP="00E120FE">
      <w:pPr>
        <w:pStyle w:val="af9"/>
        <w:ind w:firstLineChars="200" w:firstLine="420"/>
        <w:rPr>
          <w:rFonts w:ascii="黑体" w:eastAsia="黑体" w:hAnsi="黑体"/>
          <w:noProof w:val="0"/>
        </w:rPr>
      </w:pPr>
      <w:r w:rsidRPr="00BD25D5">
        <w:rPr>
          <w:rFonts w:ascii="黑体" w:eastAsia="黑体" w:hAnsi="黑体" w:hint="eastAsia"/>
          <w:noProof w:val="0"/>
        </w:rPr>
        <w:t>冲击残压水平</w:t>
      </w:r>
      <w:r w:rsidRPr="00BD25D5">
        <w:rPr>
          <w:rFonts w:ascii="黑体" w:eastAsia="黑体" w:hAnsi="黑体"/>
          <w:noProof w:val="0"/>
        </w:rPr>
        <w:t xml:space="preserve"> </w:t>
      </w:r>
      <w:r w:rsidR="00034F10" w:rsidRPr="00BD25D5">
        <w:rPr>
          <w:rFonts w:ascii="黑体" w:eastAsia="黑体" w:hAnsi="黑体"/>
          <w:noProof w:val="0"/>
        </w:rPr>
        <w:t>d</w:t>
      </w:r>
      <w:r w:rsidRPr="00BD25D5">
        <w:rPr>
          <w:rFonts w:ascii="黑体" w:eastAsia="黑体" w:hAnsi="黑体"/>
          <w:noProof w:val="0"/>
        </w:rPr>
        <w:t>ischarge residual voltage</w:t>
      </w:r>
      <w:bookmarkEnd w:id="127"/>
      <w:bookmarkEnd w:id="128"/>
      <w:bookmarkEnd w:id="129"/>
    </w:p>
    <w:p w14:paraId="4BA7268A" w14:textId="77777777" w:rsidR="00B0231B" w:rsidRDefault="00CC184E" w:rsidP="00BD25D5">
      <w:pPr>
        <w:spacing w:afterLines="100" w:after="312"/>
        <w:ind w:firstLineChars="202" w:firstLine="424"/>
      </w:pPr>
      <w:r>
        <w:rPr>
          <w:rFonts w:hint="eastAsia"/>
        </w:rPr>
        <w:t>表征泄放单元输出端电压的性能参数，冲击残压水平在产品</w:t>
      </w:r>
      <w:r w:rsidRPr="00BD25D5">
        <w:t>In</w:t>
      </w:r>
      <w:r>
        <w:rPr>
          <w:rFonts w:hint="eastAsia"/>
        </w:rPr>
        <w:t>下进行测试，测得的产品最大残压值。</w:t>
      </w:r>
    </w:p>
    <w:p w14:paraId="667E537F" w14:textId="77777777" w:rsidR="00DB725A" w:rsidRDefault="00DB725A" w:rsidP="00256096">
      <w:pPr>
        <w:pStyle w:val="afa"/>
        <w:numPr>
          <w:ilvl w:val="1"/>
          <w:numId w:val="2"/>
        </w:numPr>
        <w:spacing w:before="156" w:after="156"/>
        <w:ind w:leftChars="-1" w:left="-2"/>
      </w:pPr>
      <w:bookmarkStart w:id="130" w:name="_Toc527554334"/>
      <w:bookmarkStart w:id="131" w:name="_Toc533002339"/>
      <w:bookmarkStart w:id="132" w:name="_Toc533002501"/>
    </w:p>
    <w:p w14:paraId="17562766" w14:textId="77777777" w:rsidR="00CC184E" w:rsidRPr="00BD25D5" w:rsidRDefault="00CC184E" w:rsidP="00E120FE">
      <w:pPr>
        <w:pStyle w:val="af9"/>
        <w:ind w:firstLineChars="200" w:firstLine="420"/>
        <w:rPr>
          <w:rFonts w:ascii="黑体" w:eastAsia="黑体" w:hAnsi="黑体"/>
          <w:noProof w:val="0"/>
        </w:rPr>
      </w:pPr>
      <w:r w:rsidRPr="00BD25D5">
        <w:rPr>
          <w:rFonts w:ascii="黑体" w:eastAsia="黑体" w:hAnsi="黑体" w:hint="eastAsia"/>
          <w:noProof w:val="0"/>
        </w:rPr>
        <w:t>智能监测系统</w:t>
      </w:r>
      <w:r w:rsidRPr="00BD25D5">
        <w:rPr>
          <w:rFonts w:ascii="黑体" w:eastAsia="黑体" w:hAnsi="黑体"/>
          <w:noProof w:val="0"/>
        </w:rPr>
        <w:t xml:space="preserve"> </w:t>
      </w:r>
      <w:r w:rsidR="00BF534A" w:rsidRPr="00BD25D5">
        <w:rPr>
          <w:rFonts w:ascii="黑体" w:eastAsia="黑体" w:hAnsi="黑体"/>
          <w:noProof w:val="0"/>
        </w:rPr>
        <w:t>i</w:t>
      </w:r>
      <w:r w:rsidRPr="00BD25D5">
        <w:rPr>
          <w:rFonts w:ascii="黑体" w:eastAsia="黑体" w:hAnsi="黑体"/>
          <w:noProof w:val="0"/>
        </w:rPr>
        <w:t>ntelligent monitoring system</w:t>
      </w:r>
      <w:bookmarkEnd w:id="130"/>
      <w:bookmarkEnd w:id="131"/>
      <w:bookmarkEnd w:id="132"/>
    </w:p>
    <w:p w14:paraId="5F323BFC" w14:textId="77777777" w:rsidR="00B0231B" w:rsidRDefault="00CC184E" w:rsidP="00BD25D5">
      <w:pPr>
        <w:spacing w:afterLines="100" w:after="312"/>
        <w:ind w:firstLineChars="202" w:firstLine="424"/>
      </w:pPr>
      <w:r>
        <w:rPr>
          <w:rFonts w:hint="eastAsia"/>
        </w:rPr>
        <w:t>通过软硬件实现对防护系统工作状态实时监测管理功能的设备。</w:t>
      </w:r>
    </w:p>
    <w:p w14:paraId="25341AC6" w14:textId="77777777" w:rsidR="00CC184E" w:rsidRDefault="00CC184E" w:rsidP="00AE1D21">
      <w:pPr>
        <w:pStyle w:val="afd"/>
        <w:numPr>
          <w:ilvl w:val="0"/>
          <w:numId w:val="2"/>
        </w:numPr>
        <w:spacing w:before="312" w:after="312"/>
        <w:ind w:left="0"/>
      </w:pPr>
      <w:bookmarkStart w:id="133" w:name="_Toc514258662"/>
      <w:bookmarkStart w:id="134" w:name="_Toc518067854"/>
      <w:bookmarkStart w:id="135" w:name="_Toc527554335"/>
      <w:bookmarkStart w:id="136" w:name="_Toc533002340"/>
      <w:bookmarkStart w:id="137" w:name="_Toc533002476"/>
      <w:bookmarkStart w:id="138" w:name="_Toc533002502"/>
      <w:bookmarkStart w:id="139" w:name="_Toc17280585"/>
      <w:r>
        <w:rPr>
          <w:rFonts w:hint="eastAsia"/>
        </w:rPr>
        <w:t>雷电环境</w:t>
      </w:r>
      <w:bookmarkEnd w:id="133"/>
      <w:bookmarkEnd w:id="134"/>
      <w:bookmarkEnd w:id="135"/>
      <w:bookmarkEnd w:id="136"/>
      <w:bookmarkEnd w:id="137"/>
      <w:bookmarkEnd w:id="138"/>
      <w:bookmarkEnd w:id="139"/>
    </w:p>
    <w:p w14:paraId="5AF3EACE" w14:textId="77777777" w:rsidR="00CC184E" w:rsidRDefault="00CC184E" w:rsidP="00AE1D21">
      <w:pPr>
        <w:pStyle w:val="afa"/>
        <w:numPr>
          <w:ilvl w:val="1"/>
          <w:numId w:val="2"/>
        </w:numPr>
        <w:spacing w:before="156" w:after="156"/>
        <w:ind w:leftChars="-1" w:left="-2"/>
      </w:pPr>
      <w:bookmarkStart w:id="140" w:name="_Toc518067855"/>
      <w:bookmarkStart w:id="141" w:name="_Toc527554336"/>
      <w:bookmarkStart w:id="142" w:name="_Toc533002341"/>
      <w:bookmarkStart w:id="143" w:name="_Toc533002503"/>
      <w:r>
        <w:rPr>
          <w:rFonts w:hint="eastAsia"/>
        </w:rPr>
        <w:t>防雷等级划分</w:t>
      </w:r>
      <w:bookmarkEnd w:id="140"/>
      <w:bookmarkEnd w:id="141"/>
      <w:bookmarkEnd w:id="142"/>
      <w:bookmarkEnd w:id="143"/>
    </w:p>
    <w:p w14:paraId="5A83C89C" w14:textId="77777777" w:rsidR="00CC184E" w:rsidRDefault="00CC184E" w:rsidP="00BD25D5">
      <w:pPr>
        <w:pStyle w:val="af9"/>
        <w:ind w:firstLineChars="200" w:firstLine="420"/>
      </w:pPr>
      <w:r>
        <w:rPr>
          <w:rFonts w:hint="eastAsia"/>
          <w:noProof w:val="0"/>
        </w:rPr>
        <w:t>按照隔离式防雷与接地保护装置应用的环境重要性、使用性质和价值防雷等级分为一级和二级。</w:t>
      </w:r>
    </w:p>
    <w:p w14:paraId="0CB3F878" w14:textId="6689533F" w:rsidR="00CC184E" w:rsidRPr="007B20D3" w:rsidRDefault="00CC184E" w:rsidP="00BD25D5">
      <w:pPr>
        <w:pStyle w:val="af9"/>
        <w:ind w:firstLineChars="200" w:firstLine="420"/>
      </w:pPr>
      <w:r w:rsidRPr="007B20D3">
        <w:rPr>
          <w:rFonts w:hint="eastAsia"/>
          <w:noProof w:val="0"/>
        </w:rPr>
        <w:t>一级防雷：应用于高雷区或强雷区的重要电子信息系统，如按照GB</w:t>
      </w:r>
      <w:r w:rsidR="00BC7C19">
        <w:rPr>
          <w:rFonts w:hint="eastAsia"/>
          <w:noProof w:val="0"/>
        </w:rPr>
        <w:t xml:space="preserve"> </w:t>
      </w:r>
      <w:r w:rsidRPr="007B20D3">
        <w:rPr>
          <w:rFonts w:hint="eastAsia"/>
          <w:noProof w:val="0"/>
        </w:rPr>
        <w:t>50343的雷电防护等级B</w:t>
      </w:r>
      <w:r w:rsidR="00842651">
        <w:rPr>
          <w:rFonts w:hint="eastAsia"/>
          <w:noProof w:val="0"/>
        </w:rPr>
        <w:t>级以上的电子信息系统、特殊区域或场景的电子信息系统等</w:t>
      </w:r>
      <w:r w:rsidR="00BC7C19">
        <w:rPr>
          <w:rFonts w:hint="eastAsia"/>
          <w:noProof w:val="0"/>
        </w:rPr>
        <w:t>；</w:t>
      </w:r>
    </w:p>
    <w:p w14:paraId="6F4FC75E" w14:textId="77777777" w:rsidR="00CC184E" w:rsidRPr="007B20D3" w:rsidRDefault="00CC184E" w:rsidP="00BD25D5">
      <w:pPr>
        <w:pStyle w:val="af9"/>
        <w:ind w:firstLineChars="200" w:firstLine="420"/>
      </w:pPr>
      <w:r w:rsidRPr="007B20D3">
        <w:rPr>
          <w:rFonts w:hint="eastAsia"/>
          <w:noProof w:val="0"/>
        </w:rPr>
        <w:t>二级防雷：除了一级防雷，其余均为二级防雷。</w:t>
      </w:r>
    </w:p>
    <w:p w14:paraId="62A04EB1" w14:textId="77777777" w:rsidR="00CC184E" w:rsidRDefault="00CC184E" w:rsidP="00256096">
      <w:pPr>
        <w:pStyle w:val="afa"/>
        <w:numPr>
          <w:ilvl w:val="1"/>
          <w:numId w:val="2"/>
        </w:numPr>
        <w:spacing w:before="156" w:after="156"/>
        <w:ind w:leftChars="-1" w:left="-2"/>
      </w:pPr>
      <w:bookmarkStart w:id="144" w:name="_Toc518067856"/>
      <w:bookmarkStart w:id="145" w:name="_Toc527554337"/>
      <w:bookmarkStart w:id="146" w:name="_Toc533002342"/>
      <w:bookmarkStart w:id="147" w:name="_Toc533002504"/>
      <w:r>
        <w:rPr>
          <w:rFonts w:hint="eastAsia"/>
        </w:rPr>
        <w:t>应用环境</w:t>
      </w:r>
      <w:bookmarkEnd w:id="144"/>
      <w:bookmarkEnd w:id="145"/>
      <w:bookmarkEnd w:id="146"/>
      <w:bookmarkEnd w:id="147"/>
    </w:p>
    <w:p w14:paraId="3AF7CBB8" w14:textId="77777777" w:rsidR="00CC184E" w:rsidRDefault="00CC184E" w:rsidP="00BD25D5">
      <w:pPr>
        <w:pStyle w:val="af9"/>
        <w:ind w:firstLineChars="200" w:firstLine="420"/>
      </w:pPr>
      <w:r>
        <w:rPr>
          <w:rFonts w:hint="eastAsia"/>
          <w:noProof w:val="0"/>
        </w:rPr>
        <w:t>按照隔离式防雷与接地保护装置应用的环境建筑物遭受雷击的概率，综合GB50057-2010的附录A表12，</w:t>
      </w:r>
      <w:r w:rsidR="001512C6">
        <w:rPr>
          <w:rFonts w:hint="eastAsia"/>
          <w:noProof w:val="0"/>
        </w:rPr>
        <w:t>对</w:t>
      </w:r>
      <w:r>
        <w:rPr>
          <w:rFonts w:hint="eastAsia"/>
          <w:noProof w:val="0"/>
        </w:rPr>
        <w:t>所处地区环境进行划分：</w:t>
      </w:r>
    </w:p>
    <w:p w14:paraId="4F4F2F81" w14:textId="3D4B8788" w:rsidR="00CC184E" w:rsidRPr="0080359D" w:rsidRDefault="00CC184E" w:rsidP="00BD25D5">
      <w:pPr>
        <w:pStyle w:val="affff1"/>
        <w:numPr>
          <w:ilvl w:val="0"/>
          <w:numId w:val="151"/>
        </w:numPr>
        <w:tabs>
          <w:tab w:val="left" w:pos="840"/>
        </w:tabs>
        <w:ind w:left="839" w:hanging="419"/>
        <w:rPr>
          <w:szCs w:val="20"/>
        </w:rPr>
      </w:pPr>
      <w:r w:rsidRPr="0080359D">
        <w:rPr>
          <w:rFonts w:hint="eastAsia"/>
          <w:szCs w:val="20"/>
        </w:rPr>
        <w:t>一级防雷应用环境。处于山顶、小山上、平原空旷地区、河边、湖边、山谷风口出，而且设备或设施处于孤立状态，周围没有更高的物体</w:t>
      </w:r>
      <w:r w:rsidR="00BC7C19" w:rsidRPr="0080359D">
        <w:rPr>
          <w:rFonts w:hint="eastAsia"/>
          <w:szCs w:val="20"/>
        </w:rPr>
        <w:t>；</w:t>
      </w:r>
    </w:p>
    <w:p w14:paraId="2BDE43A7" w14:textId="77777777" w:rsidR="00CC184E" w:rsidRPr="0080359D" w:rsidRDefault="00CC184E" w:rsidP="00BD25D5">
      <w:pPr>
        <w:pStyle w:val="affff1"/>
        <w:numPr>
          <w:ilvl w:val="0"/>
          <w:numId w:val="151"/>
        </w:numPr>
        <w:tabs>
          <w:tab w:val="left" w:pos="840"/>
        </w:tabs>
        <w:ind w:left="839" w:hanging="419"/>
        <w:rPr>
          <w:szCs w:val="20"/>
        </w:rPr>
      </w:pPr>
      <w:r w:rsidRPr="0080359D">
        <w:rPr>
          <w:rFonts w:hint="eastAsia"/>
          <w:szCs w:val="20"/>
        </w:rPr>
        <w:t>除了一级防雷应用环境，其余均为二级防雷地区环境。</w:t>
      </w:r>
    </w:p>
    <w:p w14:paraId="08D624B4" w14:textId="77777777" w:rsidR="00CC184E" w:rsidRDefault="0007478A" w:rsidP="00BD25D5">
      <w:pPr>
        <w:pStyle w:val="afd"/>
        <w:numPr>
          <w:ilvl w:val="0"/>
          <w:numId w:val="2"/>
        </w:numPr>
        <w:snapToGrid w:val="0"/>
        <w:spacing w:before="312" w:afterLines="0"/>
        <w:ind w:left="0"/>
      </w:pPr>
      <w:bookmarkStart w:id="148" w:name="_Toc527554338"/>
      <w:bookmarkStart w:id="149" w:name="_Toc533002343"/>
      <w:bookmarkStart w:id="150" w:name="_Toc533002477"/>
      <w:bookmarkStart w:id="151" w:name="_Toc533002505"/>
      <w:bookmarkStart w:id="152" w:name="_Toc17280586"/>
      <w:r>
        <w:rPr>
          <w:rFonts w:hint="eastAsia"/>
        </w:rPr>
        <w:t>应用</w:t>
      </w:r>
      <w:r w:rsidR="00CC184E">
        <w:rPr>
          <w:rFonts w:hint="eastAsia"/>
        </w:rPr>
        <w:t>要求</w:t>
      </w:r>
      <w:bookmarkEnd w:id="148"/>
      <w:bookmarkEnd w:id="149"/>
      <w:bookmarkEnd w:id="150"/>
      <w:bookmarkEnd w:id="151"/>
      <w:bookmarkEnd w:id="152"/>
    </w:p>
    <w:p w14:paraId="1A4AC85D" w14:textId="159B389C" w:rsidR="00CC184E" w:rsidRDefault="00EC0C95" w:rsidP="00BD25D5">
      <w:pPr>
        <w:pStyle w:val="afa"/>
        <w:numPr>
          <w:ilvl w:val="1"/>
          <w:numId w:val="2"/>
        </w:numPr>
        <w:snapToGrid w:val="0"/>
        <w:spacing w:beforeLines="0" w:afterLines="0"/>
        <w:ind w:left="0"/>
      </w:pPr>
      <w:bookmarkStart w:id="153" w:name="_Toc533002344"/>
      <w:bookmarkStart w:id="154" w:name="_Toc533002506"/>
      <w:r w:rsidRPr="00BD25D5">
        <w:rPr>
          <w:rFonts w:hint="eastAsia"/>
        </w:rPr>
        <w:t>隔离式雷电防护系统</w:t>
      </w:r>
      <w:r w:rsidR="00E04F7A">
        <w:rPr>
          <w:rFonts w:hint="eastAsia"/>
        </w:rPr>
        <w:t>组成</w:t>
      </w:r>
      <w:bookmarkEnd w:id="153"/>
      <w:bookmarkEnd w:id="154"/>
    </w:p>
    <w:p w14:paraId="5709AD2C" w14:textId="6A5648F0" w:rsidR="003F3D16" w:rsidRDefault="00465C53" w:rsidP="00BD25D5">
      <w:pPr>
        <w:pStyle w:val="afa"/>
        <w:numPr>
          <w:ilvl w:val="2"/>
          <w:numId w:val="2"/>
        </w:numPr>
        <w:snapToGrid w:val="0"/>
        <w:spacing w:beforeLines="0" w:afterLines="0"/>
        <w:ind w:left="0"/>
      </w:pPr>
      <w:bookmarkStart w:id="155" w:name="_Toc527554343"/>
      <w:bookmarkStart w:id="156" w:name="_Toc533002346"/>
      <w:bookmarkStart w:id="157" w:name="_Toc533002508"/>
      <w:r w:rsidRPr="00DB725A">
        <w:rPr>
          <w:rFonts w:hAnsi="黑体" w:hint="eastAsia"/>
        </w:rPr>
        <w:t>隔离式雷电防护系统</w:t>
      </w:r>
      <w:r w:rsidR="003F3D16">
        <w:rPr>
          <w:rFonts w:hint="eastAsia"/>
        </w:rPr>
        <w:t>应用方式</w:t>
      </w:r>
      <w:bookmarkEnd w:id="155"/>
      <w:bookmarkEnd w:id="156"/>
      <w:bookmarkEnd w:id="157"/>
    </w:p>
    <w:p w14:paraId="29454D5F" w14:textId="77777777" w:rsidR="003F3D16" w:rsidRDefault="003F3D16" w:rsidP="00BD25D5">
      <w:pPr>
        <w:pStyle w:val="a0"/>
        <w:snapToGrid w:val="0"/>
        <w:spacing w:beforeLines="0" w:before="0" w:afterLines="0" w:after="0"/>
        <w:ind w:left="0"/>
      </w:pPr>
      <w:r>
        <w:rPr>
          <w:rFonts w:hint="eastAsia"/>
        </w:rPr>
        <w:t>系统组成</w:t>
      </w:r>
    </w:p>
    <w:p w14:paraId="62B60DED" w14:textId="0B38FDC0" w:rsidR="003F3D16" w:rsidRDefault="003F3D16" w:rsidP="00BD25D5">
      <w:pPr>
        <w:pStyle w:val="af9"/>
        <w:ind w:firstLineChars="200" w:firstLine="420"/>
      </w:pPr>
      <w:r w:rsidRPr="00E57E65">
        <w:rPr>
          <w:rFonts w:hint="eastAsia"/>
          <w:noProof w:val="0"/>
        </w:rPr>
        <w:t>隔离式</w:t>
      </w:r>
      <w:r>
        <w:rPr>
          <w:rFonts w:hint="eastAsia"/>
          <w:noProof w:val="0"/>
        </w:rPr>
        <w:t>防雷与接地保护装置组成的</w:t>
      </w:r>
      <w:r w:rsidR="00CD55AF" w:rsidRPr="00CD55AF">
        <w:rPr>
          <w:rFonts w:hint="eastAsia"/>
          <w:noProof w:val="0"/>
        </w:rPr>
        <w:t>隔离式雷电防护系统</w:t>
      </w:r>
      <w:r w:rsidRPr="00E57E65">
        <w:rPr>
          <w:rFonts w:hint="eastAsia"/>
          <w:noProof w:val="0"/>
        </w:rPr>
        <w:t>主要包含4个核心部分，分别是：电源隔离抑制器、接地隔离抑制器、泄放单元和接地体，系统原理如图1所示。</w:t>
      </w:r>
    </w:p>
    <w:p w14:paraId="7D4123D2" w14:textId="246B6B12" w:rsidR="003F3D16" w:rsidRDefault="00844FA6" w:rsidP="003F3D16">
      <w:pPr>
        <w:pStyle w:val="afffc"/>
      </w:pPr>
      <w:r w:rsidRPr="00844FA6">
        <w:lastRenderedPageBreak/>
        <w:t xml:space="preserve"> </w:t>
      </w:r>
      <w:r w:rsidR="007407EA">
        <w:object w:dxaOrig="9268" w:dyaOrig="4882" w14:anchorId="75D98A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15.5pt;height:219pt" o:ole="">
            <v:imagedata r:id="rId11" o:title=""/>
          </v:shape>
          <o:OLEObject Type="Embed" ProgID="Visio.Drawing.11" ShapeID="_x0000_i1027" DrawAspect="Content" ObjectID="_1627893389" r:id="rId12"/>
        </w:object>
      </w:r>
    </w:p>
    <w:p w14:paraId="4708309D" w14:textId="47F74D7B" w:rsidR="00B0231B" w:rsidRDefault="00607E17" w:rsidP="00AD012C">
      <w:pPr>
        <w:pStyle w:val="a6"/>
        <w:spacing w:beforeLines="50" w:before="156" w:afterLines="50" w:after="156"/>
        <w:ind w:left="0"/>
      </w:pPr>
      <w:r w:rsidRPr="00DB725A">
        <w:rPr>
          <w:rFonts w:hAnsi="黑体" w:hint="eastAsia"/>
        </w:rPr>
        <w:t>隔离式雷电防护系统</w:t>
      </w:r>
      <w:r w:rsidR="003F3D16">
        <w:rPr>
          <w:rFonts w:hint="eastAsia"/>
        </w:rPr>
        <w:t>工作原理</w:t>
      </w:r>
    </w:p>
    <w:p w14:paraId="203DE4A8" w14:textId="77777777" w:rsidR="003F3D16" w:rsidRDefault="003F3D16" w:rsidP="003F3D16">
      <w:pPr>
        <w:pStyle w:val="a0"/>
        <w:spacing w:before="156" w:after="156"/>
        <w:ind w:left="0"/>
      </w:pPr>
      <w:r>
        <w:rPr>
          <w:rFonts w:hint="eastAsia"/>
        </w:rPr>
        <w:t>防护方式</w:t>
      </w:r>
    </w:p>
    <w:p w14:paraId="0179D0E9" w14:textId="23FE6EA9" w:rsidR="009F1ACA" w:rsidRPr="009F1ACA" w:rsidRDefault="009F1ACA" w:rsidP="00BD25D5">
      <w:pPr>
        <w:pStyle w:val="af9"/>
        <w:ind w:firstLineChars="200" w:firstLine="420"/>
      </w:pPr>
      <w:r>
        <w:rPr>
          <w:rFonts w:hint="eastAsia"/>
          <w:noProof w:val="0"/>
        </w:rPr>
        <w:t>防护方式</w:t>
      </w:r>
      <w:r w:rsidR="008A0366">
        <w:rPr>
          <w:rFonts w:hint="eastAsia"/>
          <w:noProof w:val="0"/>
        </w:rPr>
        <w:t>的供电</w:t>
      </w:r>
      <w:r w:rsidR="00822E55">
        <w:rPr>
          <w:rFonts w:hint="eastAsia"/>
          <w:noProof w:val="0"/>
        </w:rPr>
        <w:t>线路防护和地电位反击防护两种，具体</w:t>
      </w:r>
      <w:r>
        <w:rPr>
          <w:rFonts w:hint="eastAsia"/>
          <w:noProof w:val="0"/>
        </w:rPr>
        <w:t>如下：</w:t>
      </w:r>
    </w:p>
    <w:p w14:paraId="39501FE2" w14:textId="72E81BBD" w:rsidR="003F3D16" w:rsidRPr="0080359D" w:rsidRDefault="003F3D16" w:rsidP="00BD25D5">
      <w:pPr>
        <w:pStyle w:val="affff1"/>
        <w:numPr>
          <w:ilvl w:val="0"/>
          <w:numId w:val="54"/>
        </w:numPr>
        <w:tabs>
          <w:tab w:val="left" w:pos="840"/>
        </w:tabs>
        <w:ind w:left="839" w:hanging="419"/>
        <w:rPr>
          <w:szCs w:val="20"/>
        </w:rPr>
      </w:pPr>
      <w:r w:rsidRPr="0080359D">
        <w:rPr>
          <w:rFonts w:hint="eastAsia"/>
          <w:szCs w:val="20"/>
        </w:rPr>
        <w:t>供电线路防护：电源</w:t>
      </w:r>
      <w:r w:rsidR="006C3789" w:rsidRPr="00BD25D5">
        <w:rPr>
          <w:rFonts w:hint="eastAsia"/>
          <w:szCs w:val="20"/>
        </w:rPr>
        <w:t>型隔离防雷保护装置</w:t>
      </w:r>
      <w:r w:rsidRPr="0080359D">
        <w:rPr>
          <w:rFonts w:hint="eastAsia"/>
          <w:szCs w:val="20"/>
        </w:rPr>
        <w:t>抑制从供电线路入侵的雷电能量，并通过泄放单元泄放入地，保护设备；</w:t>
      </w:r>
    </w:p>
    <w:p w14:paraId="59287148" w14:textId="30D13D1C" w:rsidR="006C3789" w:rsidRPr="0080359D" w:rsidRDefault="006C3789" w:rsidP="00BD25D5">
      <w:pPr>
        <w:pStyle w:val="affff1"/>
        <w:numPr>
          <w:ilvl w:val="0"/>
          <w:numId w:val="54"/>
        </w:numPr>
        <w:tabs>
          <w:tab w:val="left" w:pos="840"/>
        </w:tabs>
        <w:ind w:left="839" w:hanging="419"/>
        <w:rPr>
          <w:szCs w:val="20"/>
        </w:rPr>
      </w:pPr>
      <w:r w:rsidRPr="00BD25D5">
        <w:rPr>
          <w:rFonts w:hint="eastAsia"/>
          <w:szCs w:val="20"/>
        </w:rPr>
        <w:t>信号线路</w:t>
      </w:r>
      <w:r w:rsidRPr="00BD25D5">
        <w:rPr>
          <w:szCs w:val="20"/>
        </w:rPr>
        <w:t>的防护</w:t>
      </w:r>
      <w:r w:rsidRPr="00BD25D5">
        <w:rPr>
          <w:rFonts w:hint="eastAsia"/>
          <w:szCs w:val="20"/>
        </w:rPr>
        <w:t>：信号型隔离防雷保护装置</w:t>
      </w:r>
      <w:r w:rsidRPr="0080359D">
        <w:rPr>
          <w:rFonts w:hint="eastAsia"/>
          <w:szCs w:val="20"/>
        </w:rPr>
        <w:t>抑制从信号线路入侵的雷电能量，并通过泄放单元泄放入地，保护设备；</w:t>
      </w:r>
    </w:p>
    <w:p w14:paraId="51E40582" w14:textId="4D7D1367" w:rsidR="00BC7C19" w:rsidRPr="0080359D" w:rsidRDefault="003F3D16" w:rsidP="00BD25D5">
      <w:pPr>
        <w:pStyle w:val="affff1"/>
        <w:numPr>
          <w:ilvl w:val="0"/>
          <w:numId w:val="54"/>
        </w:numPr>
        <w:tabs>
          <w:tab w:val="left" w:pos="840"/>
        </w:tabs>
        <w:ind w:left="839" w:hanging="419"/>
        <w:rPr>
          <w:szCs w:val="20"/>
        </w:rPr>
      </w:pPr>
      <w:r w:rsidRPr="0080359D">
        <w:rPr>
          <w:rFonts w:hint="eastAsia"/>
          <w:szCs w:val="20"/>
        </w:rPr>
        <w:t>地电位反击防护：</w:t>
      </w:r>
      <w:r w:rsidR="00E154EF" w:rsidRPr="00BD25D5">
        <w:rPr>
          <w:rFonts w:hint="eastAsia"/>
          <w:szCs w:val="20"/>
        </w:rPr>
        <w:t>隔离式分组接地装置</w:t>
      </w:r>
      <w:r w:rsidRPr="0080359D">
        <w:rPr>
          <w:rFonts w:hint="eastAsia"/>
          <w:szCs w:val="20"/>
        </w:rPr>
        <w:t>抑制由地网反击的雷电能量，保护设备。建筑物接地引入线原则上不应从接闪带、接闪杆、防雷引下线直接引入，若在特殊环境中，可使用隔离式防雷技术，增加分组接地隔离装置从接闪带、防雷引下线处做接地引入线，见图2。</w:t>
      </w:r>
    </w:p>
    <w:p w14:paraId="33B41A74" w14:textId="549EBC65" w:rsidR="00BC7C19" w:rsidRDefault="00BC7C19" w:rsidP="00BD25D5">
      <w:pPr>
        <w:snapToGrid w:val="0"/>
        <w:ind w:firstLineChars="200" w:firstLine="360"/>
        <w:rPr>
          <w:sz w:val="18"/>
          <w:szCs w:val="18"/>
        </w:rPr>
      </w:pPr>
      <w:r w:rsidRPr="00BD25D5">
        <w:rPr>
          <w:rFonts w:ascii="黑体" w:eastAsia="黑体" w:hAnsi="黑体" w:hint="eastAsia"/>
          <w:sz w:val="18"/>
          <w:szCs w:val="18"/>
        </w:rPr>
        <w:t>注</w:t>
      </w:r>
      <w:r w:rsidRPr="00BD25D5">
        <w:rPr>
          <w:rFonts w:hint="eastAsia"/>
          <w:sz w:val="18"/>
          <w:szCs w:val="18"/>
        </w:rPr>
        <w:t>：</w:t>
      </w:r>
      <w:r w:rsidR="00CC1F04" w:rsidRPr="00BD25D5">
        <w:rPr>
          <w:rFonts w:hint="eastAsia"/>
          <w:sz w:val="18"/>
          <w:szCs w:val="18"/>
        </w:rPr>
        <w:t>隔离式分组接地装置</w:t>
      </w:r>
      <w:r w:rsidRPr="00BD25D5">
        <w:rPr>
          <w:rFonts w:hint="eastAsia"/>
          <w:sz w:val="18"/>
          <w:szCs w:val="18"/>
        </w:rPr>
        <w:t>具有</w:t>
      </w:r>
      <w:r w:rsidR="000E4D6A">
        <w:rPr>
          <w:rFonts w:hint="eastAsia"/>
          <w:sz w:val="18"/>
          <w:szCs w:val="18"/>
        </w:rPr>
        <w:t>阻断雷电频段传播</w:t>
      </w:r>
      <w:r w:rsidRPr="00BD25D5">
        <w:rPr>
          <w:rFonts w:hint="eastAsia"/>
          <w:sz w:val="18"/>
          <w:szCs w:val="18"/>
        </w:rPr>
        <w:t>的特性，</w:t>
      </w:r>
      <w:r w:rsidR="002D69BE">
        <w:rPr>
          <w:rFonts w:hint="eastAsia"/>
          <w:sz w:val="18"/>
          <w:szCs w:val="18"/>
        </w:rPr>
        <w:t>其他频段为</w:t>
      </w:r>
      <w:r w:rsidR="002D69BE">
        <w:rPr>
          <w:sz w:val="18"/>
          <w:szCs w:val="18"/>
        </w:rPr>
        <w:t>导通状态</w:t>
      </w:r>
      <w:r w:rsidRPr="00BD25D5">
        <w:rPr>
          <w:rFonts w:hint="eastAsia"/>
          <w:sz w:val="18"/>
          <w:szCs w:val="18"/>
        </w:rPr>
        <w:t>不影响</w:t>
      </w:r>
      <w:r w:rsidR="00457829">
        <w:rPr>
          <w:rFonts w:hint="eastAsia"/>
          <w:sz w:val="18"/>
          <w:szCs w:val="18"/>
        </w:rPr>
        <w:t>其</w:t>
      </w:r>
      <w:r w:rsidRPr="00BD25D5">
        <w:rPr>
          <w:rFonts w:hint="eastAsia"/>
          <w:sz w:val="18"/>
          <w:szCs w:val="18"/>
        </w:rPr>
        <w:t>正常传输；接地隔离抑制器能阻碍雷电流通过，</w:t>
      </w:r>
      <w:r w:rsidRPr="00BD25D5">
        <w:rPr>
          <w:sz w:val="18"/>
          <w:szCs w:val="18"/>
        </w:rPr>
        <w:t>8/20μs</w:t>
      </w:r>
      <w:r w:rsidRPr="00BD25D5">
        <w:rPr>
          <w:rFonts w:hint="eastAsia"/>
          <w:sz w:val="18"/>
          <w:szCs w:val="18"/>
        </w:rPr>
        <w:t>、</w:t>
      </w:r>
      <w:r w:rsidRPr="00BD25D5">
        <w:rPr>
          <w:sz w:val="18"/>
          <w:szCs w:val="18"/>
        </w:rPr>
        <w:t xml:space="preserve">10/350μs </w:t>
      </w:r>
      <w:r w:rsidRPr="00BD25D5">
        <w:rPr>
          <w:rFonts w:hint="eastAsia"/>
          <w:sz w:val="18"/>
          <w:szCs w:val="18"/>
        </w:rPr>
        <w:t>、</w:t>
      </w:r>
      <w:r w:rsidRPr="00BD25D5">
        <w:rPr>
          <w:sz w:val="18"/>
          <w:szCs w:val="18"/>
        </w:rPr>
        <w:t>1.5/40μs</w:t>
      </w:r>
      <w:r w:rsidRPr="00BD25D5">
        <w:rPr>
          <w:rFonts w:hint="eastAsia"/>
          <w:sz w:val="18"/>
          <w:szCs w:val="18"/>
        </w:rPr>
        <w:t>、</w:t>
      </w:r>
      <w:r w:rsidRPr="00BD25D5">
        <w:rPr>
          <w:sz w:val="18"/>
          <w:szCs w:val="18"/>
        </w:rPr>
        <w:t>10/700μs</w:t>
      </w:r>
      <w:r w:rsidRPr="00BD25D5">
        <w:rPr>
          <w:rFonts w:hint="eastAsia"/>
          <w:sz w:val="18"/>
          <w:szCs w:val="18"/>
        </w:rPr>
        <w:t>这几类常见的雷电能量（电压和电流）</w:t>
      </w:r>
      <w:r w:rsidRPr="00BD25D5">
        <w:rPr>
          <w:sz w:val="18"/>
          <w:szCs w:val="18"/>
        </w:rPr>
        <w:t>90%</w:t>
      </w:r>
      <w:r w:rsidRPr="00BD25D5">
        <w:rPr>
          <w:rFonts w:hint="eastAsia"/>
          <w:sz w:val="18"/>
          <w:szCs w:val="18"/>
        </w:rPr>
        <w:t>以上的频率在</w:t>
      </w:r>
      <w:r w:rsidRPr="00BD25D5">
        <w:rPr>
          <w:sz w:val="18"/>
          <w:szCs w:val="18"/>
        </w:rPr>
        <w:t>10kHz</w:t>
      </w:r>
      <w:r w:rsidRPr="00BD25D5">
        <w:rPr>
          <w:rFonts w:hint="eastAsia"/>
          <w:sz w:val="18"/>
          <w:szCs w:val="18"/>
        </w:rPr>
        <w:t>～</w:t>
      </w:r>
      <w:r w:rsidRPr="00BD25D5">
        <w:rPr>
          <w:sz w:val="18"/>
          <w:szCs w:val="18"/>
        </w:rPr>
        <w:t>100kHz</w:t>
      </w:r>
      <w:r w:rsidRPr="00BD25D5">
        <w:rPr>
          <w:rFonts w:hint="eastAsia"/>
          <w:sz w:val="18"/>
          <w:szCs w:val="18"/>
        </w:rPr>
        <w:t>，</w:t>
      </w:r>
      <w:r w:rsidR="00232B56" w:rsidRPr="00232B56">
        <w:rPr>
          <w:rFonts w:hint="eastAsia"/>
          <w:sz w:val="18"/>
          <w:szCs w:val="18"/>
        </w:rPr>
        <w:t>隔离抑制器</w:t>
      </w:r>
      <w:r w:rsidRPr="00BD25D5">
        <w:rPr>
          <w:rFonts w:hint="eastAsia"/>
          <w:sz w:val="18"/>
          <w:szCs w:val="18"/>
        </w:rPr>
        <w:t>对具有高频特性的雷电能量有很好的抑制作用，可以有效阻断雷电流进入</w:t>
      </w:r>
      <w:r w:rsidR="00A2423A">
        <w:rPr>
          <w:rFonts w:hint="eastAsia"/>
          <w:sz w:val="18"/>
          <w:szCs w:val="18"/>
        </w:rPr>
        <w:t>被保护系统</w:t>
      </w:r>
      <w:r w:rsidRPr="00BD25D5">
        <w:rPr>
          <w:rFonts w:hint="eastAsia"/>
          <w:sz w:val="18"/>
          <w:szCs w:val="18"/>
        </w:rPr>
        <w:t>。</w:t>
      </w:r>
    </w:p>
    <w:p w14:paraId="1F679FE5" w14:textId="77777777" w:rsidR="00822E55" w:rsidRPr="00BD25D5" w:rsidRDefault="00822E55" w:rsidP="00BD25D5">
      <w:pPr>
        <w:spacing w:line="300" w:lineRule="auto"/>
        <w:rPr>
          <w:sz w:val="18"/>
          <w:szCs w:val="18"/>
        </w:rPr>
      </w:pPr>
    </w:p>
    <w:p w14:paraId="656DE02B" w14:textId="68AE5078" w:rsidR="00E0355D" w:rsidRDefault="007407EA">
      <w:pPr>
        <w:pStyle w:val="af9"/>
        <w:jc w:val="center"/>
      </w:pPr>
      <w:r>
        <w:object w:dxaOrig="6303" w:dyaOrig="3790" w14:anchorId="76261AB1">
          <v:shape id="_x0000_i1028" type="#_x0000_t75" style="width:315pt;height:189pt" o:ole="">
            <v:imagedata r:id="rId13" o:title=""/>
          </v:shape>
          <o:OLEObject Type="Embed" ProgID="Visio.Drawing.11" ShapeID="_x0000_i1028" DrawAspect="Content" ObjectID="_1627893390" r:id="rId14"/>
        </w:object>
      </w:r>
    </w:p>
    <w:p w14:paraId="433DB281" w14:textId="02520D60" w:rsidR="00B0231B" w:rsidRDefault="003F3D16" w:rsidP="00AD012C">
      <w:pPr>
        <w:pStyle w:val="a6"/>
        <w:spacing w:beforeLines="50" w:before="156" w:afterLines="50" w:after="156"/>
        <w:ind w:left="0"/>
      </w:pPr>
      <w:r>
        <w:rPr>
          <w:rFonts w:hint="eastAsia"/>
        </w:rPr>
        <w:t>从接闪带、引下线处做</w:t>
      </w:r>
      <w:r w:rsidR="00CA2843">
        <w:rPr>
          <w:rFonts w:hint="eastAsia"/>
        </w:rPr>
        <w:t>接地</w:t>
      </w:r>
      <w:r>
        <w:rPr>
          <w:rFonts w:hint="eastAsia"/>
        </w:rPr>
        <w:t>引入线示意</w:t>
      </w:r>
    </w:p>
    <w:p w14:paraId="61BB2C3E" w14:textId="77777777" w:rsidR="00E04F7A" w:rsidRPr="003F3D16" w:rsidRDefault="00056289" w:rsidP="00BD25D5">
      <w:pPr>
        <w:pStyle w:val="afa"/>
        <w:numPr>
          <w:ilvl w:val="1"/>
          <w:numId w:val="2"/>
        </w:numPr>
        <w:spacing w:before="156" w:after="156"/>
        <w:ind w:leftChars="-1" w:left="-2"/>
      </w:pPr>
      <w:bookmarkStart w:id="158" w:name="_Toc533002347"/>
      <w:bookmarkStart w:id="159" w:name="_Toc533002509"/>
      <w:r>
        <w:rPr>
          <w:rFonts w:hint="eastAsia"/>
        </w:rPr>
        <w:t>设计要求</w:t>
      </w:r>
      <w:bookmarkEnd w:id="158"/>
      <w:bookmarkEnd w:id="159"/>
    </w:p>
    <w:p w14:paraId="649D37F7" w14:textId="77777777" w:rsidR="00CC184E" w:rsidRDefault="00301D55" w:rsidP="00256096">
      <w:pPr>
        <w:pStyle w:val="afa"/>
        <w:numPr>
          <w:ilvl w:val="2"/>
          <w:numId w:val="2"/>
        </w:numPr>
        <w:spacing w:before="156" w:after="156"/>
        <w:ind w:left="0"/>
      </w:pPr>
      <w:bookmarkStart w:id="160" w:name="_Toc533002348"/>
      <w:bookmarkStart w:id="161" w:name="_Toc533002510"/>
      <w:r>
        <w:rPr>
          <w:rFonts w:hint="eastAsia"/>
        </w:rPr>
        <w:t>设计原则</w:t>
      </w:r>
      <w:bookmarkEnd w:id="160"/>
      <w:bookmarkEnd w:id="161"/>
    </w:p>
    <w:p w14:paraId="7E78D8B7" w14:textId="77777777" w:rsidR="00CC184E" w:rsidRDefault="00CC184E" w:rsidP="00BD25D5">
      <w:pPr>
        <w:pStyle w:val="af9"/>
        <w:ind w:firstLineChars="200" w:firstLine="420"/>
      </w:pPr>
      <w:r>
        <w:rPr>
          <w:rFonts w:hint="eastAsia"/>
          <w:noProof w:val="0"/>
        </w:rPr>
        <w:t>隔离式防雷与接地保护装置设计与使用应符合以下原则：</w:t>
      </w:r>
    </w:p>
    <w:p w14:paraId="7D1EEA73" w14:textId="3CA1602F" w:rsidR="00CC184E" w:rsidRPr="0080359D" w:rsidRDefault="00CC184E" w:rsidP="00BD25D5">
      <w:pPr>
        <w:pStyle w:val="affff1"/>
        <w:numPr>
          <w:ilvl w:val="0"/>
          <w:numId w:val="158"/>
        </w:numPr>
        <w:tabs>
          <w:tab w:val="left" w:pos="840"/>
        </w:tabs>
        <w:rPr>
          <w:szCs w:val="20"/>
        </w:rPr>
      </w:pPr>
      <w:r w:rsidRPr="0080359D">
        <w:rPr>
          <w:rFonts w:hint="eastAsia"/>
          <w:szCs w:val="20"/>
        </w:rPr>
        <w:t>设计应按安全可靠、技术先进、经济合理</w:t>
      </w:r>
      <w:r w:rsidR="00F244BF" w:rsidRPr="0080359D">
        <w:rPr>
          <w:rFonts w:hint="eastAsia"/>
          <w:szCs w:val="20"/>
        </w:rPr>
        <w:t>、</w:t>
      </w:r>
      <w:r w:rsidRPr="0080359D">
        <w:rPr>
          <w:rFonts w:hint="eastAsia"/>
          <w:szCs w:val="20"/>
        </w:rPr>
        <w:t>节能环保、</w:t>
      </w:r>
      <w:r w:rsidR="00F244BF" w:rsidRPr="0080359D">
        <w:rPr>
          <w:rFonts w:hint="eastAsia"/>
          <w:szCs w:val="20"/>
        </w:rPr>
        <w:t>建设</w:t>
      </w:r>
      <w:r w:rsidR="00866400" w:rsidRPr="0080359D">
        <w:rPr>
          <w:rFonts w:hint="eastAsia"/>
          <w:szCs w:val="20"/>
        </w:rPr>
        <w:t>与</w:t>
      </w:r>
      <w:r w:rsidRPr="0080359D">
        <w:rPr>
          <w:rFonts w:hint="eastAsia"/>
          <w:szCs w:val="20"/>
        </w:rPr>
        <w:t>维修方便的原则进行。除应符合</w:t>
      </w:r>
      <w:r w:rsidR="000116A7" w:rsidRPr="0080359D">
        <w:rPr>
          <w:rFonts w:hint="eastAsia"/>
          <w:szCs w:val="20"/>
        </w:rPr>
        <w:t>本规范</w:t>
      </w:r>
      <w:r w:rsidRPr="0080359D">
        <w:rPr>
          <w:rFonts w:hint="eastAsia"/>
          <w:szCs w:val="20"/>
        </w:rPr>
        <w:t>外，应符合国家现行有关标准的规定</w:t>
      </w:r>
      <w:r w:rsidR="007D0E8F" w:rsidRPr="0080359D">
        <w:rPr>
          <w:rFonts w:hint="eastAsia"/>
          <w:szCs w:val="20"/>
        </w:rPr>
        <w:t>；</w:t>
      </w:r>
    </w:p>
    <w:p w14:paraId="2615354A" w14:textId="15F3D075" w:rsidR="00CC184E" w:rsidRPr="0080359D" w:rsidRDefault="005952E0" w:rsidP="00BD25D5">
      <w:pPr>
        <w:pStyle w:val="affff1"/>
        <w:numPr>
          <w:ilvl w:val="0"/>
          <w:numId w:val="158"/>
        </w:numPr>
        <w:tabs>
          <w:tab w:val="left" w:pos="840"/>
        </w:tabs>
        <w:ind w:left="839" w:hanging="419"/>
        <w:rPr>
          <w:szCs w:val="20"/>
        </w:rPr>
      </w:pPr>
      <w:r w:rsidRPr="0080359D">
        <w:rPr>
          <w:rFonts w:hint="eastAsia"/>
          <w:szCs w:val="20"/>
        </w:rPr>
        <w:t>应根据系统运行地区雷电环境条件和被保护设备</w:t>
      </w:r>
      <w:r w:rsidR="00CC184E" w:rsidRPr="0080359D">
        <w:rPr>
          <w:rFonts w:hint="eastAsia"/>
          <w:szCs w:val="20"/>
        </w:rPr>
        <w:t>所处的防雷分区综合考虑而制定，设计与使用应符合科学性、安全性和可行性的要求</w:t>
      </w:r>
      <w:r w:rsidR="007D0E8F" w:rsidRPr="0080359D">
        <w:rPr>
          <w:rFonts w:hint="eastAsia"/>
          <w:szCs w:val="20"/>
        </w:rPr>
        <w:t>；</w:t>
      </w:r>
    </w:p>
    <w:p w14:paraId="16AA26EF" w14:textId="5385C7E7" w:rsidR="00CC184E" w:rsidRPr="0041429E" w:rsidRDefault="00CC184E" w:rsidP="00BD25D5">
      <w:pPr>
        <w:pStyle w:val="affff1"/>
        <w:numPr>
          <w:ilvl w:val="0"/>
          <w:numId w:val="158"/>
        </w:numPr>
        <w:tabs>
          <w:tab w:val="left" w:pos="840"/>
        </w:tabs>
        <w:ind w:left="839" w:hanging="419"/>
        <w:rPr>
          <w:szCs w:val="20"/>
        </w:rPr>
      </w:pPr>
      <w:r w:rsidRPr="0080359D">
        <w:rPr>
          <w:rFonts w:hint="eastAsia"/>
          <w:szCs w:val="20"/>
        </w:rPr>
        <w:t>应根据被保护的电子设施所处的雷电环境</w:t>
      </w:r>
      <w:r w:rsidR="00EA1BB6">
        <w:rPr>
          <w:rFonts w:hint="eastAsia"/>
          <w:szCs w:val="20"/>
        </w:rPr>
        <w:t>（见</w:t>
      </w:r>
      <w:r w:rsidR="00EA1BB6">
        <w:rPr>
          <w:szCs w:val="20"/>
        </w:rPr>
        <w:t>附录</w:t>
      </w:r>
      <w:r w:rsidR="00EA1BB6">
        <w:rPr>
          <w:rFonts w:hint="eastAsia"/>
          <w:szCs w:val="20"/>
        </w:rPr>
        <w:t>A）</w:t>
      </w:r>
      <w:r w:rsidRPr="0080359D">
        <w:rPr>
          <w:rFonts w:hint="eastAsia"/>
          <w:szCs w:val="20"/>
        </w:rPr>
        <w:t>和应用环境采用泄放式防雷技术和隔离式防雷技术综合设计，外部防</w:t>
      </w:r>
      <w:r w:rsidR="00311493" w:rsidRPr="0080359D">
        <w:rPr>
          <w:rFonts w:hint="eastAsia"/>
          <w:szCs w:val="20"/>
        </w:rPr>
        <w:t>雷、内部防雷和过电压保护三大部分是相互配合，各行其责</w:t>
      </w:r>
      <w:r w:rsidR="007D0E8F" w:rsidRPr="0041429E">
        <w:rPr>
          <w:rFonts w:hint="eastAsia"/>
          <w:szCs w:val="20"/>
        </w:rPr>
        <w:t>；</w:t>
      </w:r>
    </w:p>
    <w:p w14:paraId="18A46A81" w14:textId="7EEABBCF" w:rsidR="00CC184E" w:rsidRPr="004E008D" w:rsidRDefault="00CC184E" w:rsidP="00BD25D5">
      <w:pPr>
        <w:pStyle w:val="affff1"/>
        <w:numPr>
          <w:ilvl w:val="0"/>
          <w:numId w:val="158"/>
        </w:numPr>
        <w:tabs>
          <w:tab w:val="left" w:pos="840"/>
        </w:tabs>
        <w:ind w:left="839" w:hanging="419"/>
        <w:rPr>
          <w:szCs w:val="20"/>
        </w:rPr>
      </w:pPr>
      <w:r w:rsidRPr="004E008D">
        <w:rPr>
          <w:rFonts w:hint="eastAsia"/>
          <w:szCs w:val="20"/>
        </w:rPr>
        <w:t>新建、改建和扩建的</w:t>
      </w:r>
      <w:r w:rsidR="00C34AEA" w:rsidRPr="004E008D">
        <w:rPr>
          <w:rFonts w:hint="eastAsia"/>
          <w:szCs w:val="20"/>
        </w:rPr>
        <w:t>电气设备及</w:t>
      </w:r>
      <w:r w:rsidR="007876D8" w:rsidRPr="004E008D">
        <w:rPr>
          <w:rFonts w:hint="eastAsia"/>
          <w:szCs w:val="20"/>
        </w:rPr>
        <w:t>电子</w:t>
      </w:r>
      <w:r w:rsidR="00C34AEA" w:rsidRPr="004E008D">
        <w:rPr>
          <w:szCs w:val="20"/>
        </w:rPr>
        <w:t>信息</w:t>
      </w:r>
      <w:r w:rsidRPr="004E008D">
        <w:rPr>
          <w:rFonts w:hint="eastAsia"/>
          <w:szCs w:val="20"/>
        </w:rPr>
        <w:t>系统在接地</w:t>
      </w:r>
      <w:r w:rsidR="00F77F2B" w:rsidRPr="004E008D">
        <w:rPr>
          <w:rFonts w:hint="eastAsia"/>
          <w:szCs w:val="20"/>
        </w:rPr>
        <w:t>网</w:t>
      </w:r>
      <w:r w:rsidRPr="004E008D">
        <w:rPr>
          <w:rFonts w:hint="eastAsia"/>
          <w:szCs w:val="20"/>
        </w:rPr>
        <w:t>无法满足</w:t>
      </w:r>
      <w:r w:rsidR="00F77F2B" w:rsidRPr="004E008D">
        <w:rPr>
          <w:rFonts w:hint="eastAsia"/>
          <w:szCs w:val="20"/>
        </w:rPr>
        <w:t>低</w:t>
      </w:r>
      <w:r w:rsidR="00F77F2B" w:rsidRPr="004E008D">
        <w:rPr>
          <w:szCs w:val="20"/>
        </w:rPr>
        <w:t>接地电阻值</w:t>
      </w:r>
      <w:r w:rsidR="00F77F2B" w:rsidRPr="004E008D">
        <w:rPr>
          <w:rFonts w:hint="eastAsia"/>
          <w:szCs w:val="20"/>
        </w:rPr>
        <w:t>时，</w:t>
      </w:r>
      <w:r w:rsidR="00280C8C" w:rsidRPr="004E008D">
        <w:rPr>
          <w:rFonts w:hint="eastAsia"/>
          <w:szCs w:val="20"/>
        </w:rPr>
        <w:t>应</w:t>
      </w:r>
      <w:r w:rsidRPr="004E008D">
        <w:rPr>
          <w:rFonts w:hint="eastAsia"/>
          <w:szCs w:val="20"/>
        </w:rPr>
        <w:t>采用隔离式防雷与接地保护装置</w:t>
      </w:r>
      <w:r w:rsidR="007D0E8F" w:rsidRPr="004E008D">
        <w:rPr>
          <w:rFonts w:hint="eastAsia"/>
          <w:szCs w:val="20"/>
        </w:rPr>
        <w:t>；</w:t>
      </w:r>
    </w:p>
    <w:p w14:paraId="76969BDF" w14:textId="35D240AE" w:rsidR="00CC184E" w:rsidRPr="004E008D" w:rsidRDefault="00CC184E" w:rsidP="00BD25D5">
      <w:pPr>
        <w:pStyle w:val="affff1"/>
        <w:numPr>
          <w:ilvl w:val="0"/>
          <w:numId w:val="158"/>
        </w:numPr>
        <w:tabs>
          <w:tab w:val="left" w:pos="840"/>
        </w:tabs>
        <w:ind w:left="839" w:hanging="419"/>
        <w:rPr>
          <w:szCs w:val="20"/>
        </w:rPr>
      </w:pPr>
      <w:r w:rsidRPr="004E008D">
        <w:rPr>
          <w:rFonts w:hint="eastAsia"/>
          <w:szCs w:val="20"/>
        </w:rPr>
        <w:t>应综合考虑</w:t>
      </w:r>
      <w:r w:rsidR="007876D8" w:rsidRPr="004E008D">
        <w:rPr>
          <w:rFonts w:hint="eastAsia"/>
          <w:szCs w:val="20"/>
        </w:rPr>
        <w:t>电气设备及电子</w:t>
      </w:r>
      <w:r w:rsidR="007876D8" w:rsidRPr="004E008D">
        <w:rPr>
          <w:szCs w:val="20"/>
        </w:rPr>
        <w:t>信息</w:t>
      </w:r>
      <w:r w:rsidRPr="004E008D">
        <w:rPr>
          <w:rFonts w:hint="eastAsia"/>
          <w:szCs w:val="20"/>
        </w:rPr>
        <w:t>地电位反击对系统设备的损坏，选择使用泄放式防雷技术和隔离式防雷技术</w:t>
      </w:r>
      <w:r w:rsidR="000215F0" w:rsidRPr="004E008D">
        <w:rPr>
          <w:rFonts w:hint="eastAsia"/>
          <w:szCs w:val="20"/>
        </w:rPr>
        <w:t>相结合</w:t>
      </w:r>
      <w:r w:rsidRPr="004E008D">
        <w:rPr>
          <w:rFonts w:hint="eastAsia"/>
          <w:szCs w:val="20"/>
        </w:rPr>
        <w:t>设计</w:t>
      </w:r>
      <w:r w:rsidR="00C242E6" w:rsidRPr="004E008D">
        <w:rPr>
          <w:rFonts w:hint="eastAsia"/>
          <w:szCs w:val="20"/>
        </w:rPr>
        <w:t>方案</w:t>
      </w:r>
      <w:r w:rsidR="007D0E8F" w:rsidRPr="004E008D">
        <w:rPr>
          <w:rFonts w:hint="eastAsia"/>
          <w:szCs w:val="20"/>
        </w:rPr>
        <w:t>；</w:t>
      </w:r>
    </w:p>
    <w:p w14:paraId="7A572B3F" w14:textId="55ACA2DA" w:rsidR="00064907" w:rsidRPr="003B27D7" w:rsidRDefault="00515DFE" w:rsidP="00BD25D5">
      <w:pPr>
        <w:pStyle w:val="affff1"/>
        <w:numPr>
          <w:ilvl w:val="0"/>
          <w:numId w:val="158"/>
        </w:numPr>
        <w:tabs>
          <w:tab w:val="left" w:pos="840"/>
        </w:tabs>
        <w:ind w:left="839" w:hanging="419"/>
        <w:rPr>
          <w:szCs w:val="20"/>
        </w:rPr>
      </w:pPr>
      <w:r w:rsidRPr="004E008D">
        <w:rPr>
          <w:rFonts w:hint="eastAsia"/>
          <w:szCs w:val="20"/>
        </w:rPr>
        <w:t>将接地引入线从</w:t>
      </w:r>
      <w:r w:rsidR="00A03212" w:rsidRPr="004E008D">
        <w:rPr>
          <w:rFonts w:hint="eastAsia"/>
          <w:szCs w:val="20"/>
        </w:rPr>
        <w:t>安装</w:t>
      </w:r>
      <w:r w:rsidR="00A03212" w:rsidRPr="004E008D">
        <w:rPr>
          <w:szCs w:val="20"/>
        </w:rPr>
        <w:t>杆</w:t>
      </w:r>
      <w:r w:rsidR="002D6152" w:rsidRPr="004E008D">
        <w:rPr>
          <w:rFonts w:hint="eastAsia"/>
          <w:szCs w:val="20"/>
        </w:rPr>
        <w:t>及</w:t>
      </w:r>
      <w:r w:rsidR="00A03212" w:rsidRPr="003B27D7">
        <w:rPr>
          <w:rFonts w:hint="eastAsia"/>
          <w:szCs w:val="20"/>
        </w:rPr>
        <w:t>基础</w:t>
      </w:r>
      <w:r w:rsidR="00A03212" w:rsidRPr="003B27D7">
        <w:rPr>
          <w:szCs w:val="20"/>
        </w:rPr>
        <w:t>、</w:t>
      </w:r>
      <w:r w:rsidRPr="003B27D7">
        <w:rPr>
          <w:rFonts w:hint="eastAsia"/>
          <w:szCs w:val="20"/>
        </w:rPr>
        <w:t>接闪带、接闪杆、防雷引下线直接引入，</w:t>
      </w:r>
      <w:r w:rsidR="00DD44D0" w:rsidRPr="003B27D7">
        <w:rPr>
          <w:rFonts w:hint="eastAsia"/>
          <w:szCs w:val="20"/>
        </w:rPr>
        <w:t>应</w:t>
      </w:r>
      <w:r w:rsidRPr="003B27D7">
        <w:rPr>
          <w:rFonts w:hint="eastAsia"/>
          <w:szCs w:val="20"/>
        </w:rPr>
        <w:t>使用隔离式防</w:t>
      </w:r>
      <w:r w:rsidR="009A6EE9" w:rsidRPr="003B27D7">
        <w:rPr>
          <w:rFonts w:hint="eastAsia"/>
          <w:szCs w:val="20"/>
        </w:rPr>
        <w:t>雷技术，</w:t>
      </w:r>
      <w:r w:rsidR="0006763D" w:rsidRPr="003B27D7">
        <w:rPr>
          <w:rFonts w:hint="eastAsia"/>
          <w:szCs w:val="20"/>
        </w:rPr>
        <w:t>增加分组接地隔离保护措施</w:t>
      </w:r>
      <w:r w:rsidR="00064907" w:rsidRPr="003B27D7">
        <w:rPr>
          <w:rFonts w:hint="eastAsia"/>
          <w:szCs w:val="20"/>
        </w:rPr>
        <w:t>；</w:t>
      </w:r>
    </w:p>
    <w:p w14:paraId="0AE69F05" w14:textId="5AF05A16" w:rsidR="00515DFE" w:rsidRPr="00BD25D5" w:rsidRDefault="000E71FD" w:rsidP="00BD25D5">
      <w:pPr>
        <w:pStyle w:val="affff1"/>
        <w:numPr>
          <w:ilvl w:val="0"/>
          <w:numId w:val="158"/>
        </w:numPr>
        <w:tabs>
          <w:tab w:val="left" w:pos="840"/>
        </w:tabs>
        <w:ind w:left="839" w:hanging="419"/>
        <w:rPr>
          <w:szCs w:val="20"/>
        </w:rPr>
      </w:pPr>
      <w:r w:rsidRPr="003B27D7">
        <w:rPr>
          <w:rFonts w:hint="eastAsia"/>
          <w:szCs w:val="20"/>
        </w:rPr>
        <w:t>信号型隔离防雷保护装置</w:t>
      </w:r>
      <w:r w:rsidR="00BA36E1" w:rsidRPr="003B27D7">
        <w:rPr>
          <w:rFonts w:hint="eastAsia"/>
          <w:szCs w:val="20"/>
        </w:rPr>
        <w:t>应</w:t>
      </w:r>
      <w:r w:rsidR="00BA36E1" w:rsidRPr="003B27D7">
        <w:rPr>
          <w:szCs w:val="20"/>
        </w:rPr>
        <w:t>满足</w:t>
      </w:r>
      <w:r w:rsidR="00BA36E1" w:rsidRPr="003B27D7">
        <w:rPr>
          <w:rFonts w:hint="eastAsia"/>
          <w:szCs w:val="20"/>
        </w:rPr>
        <w:t>被保护系统</w:t>
      </w:r>
      <w:r w:rsidR="003B396E" w:rsidRPr="003B27D7">
        <w:rPr>
          <w:rFonts w:hint="eastAsia"/>
          <w:szCs w:val="20"/>
        </w:rPr>
        <w:t>对信号</w:t>
      </w:r>
      <w:r w:rsidR="003B396E" w:rsidRPr="00BD25D5">
        <w:rPr>
          <w:rFonts w:hint="eastAsia"/>
          <w:szCs w:val="20"/>
        </w:rPr>
        <w:t>线路</w:t>
      </w:r>
      <w:r w:rsidR="00245531" w:rsidRPr="00BD25D5">
        <w:rPr>
          <w:rFonts w:hint="eastAsia"/>
          <w:szCs w:val="20"/>
        </w:rPr>
        <w:t>频段、插入损耗</w:t>
      </w:r>
      <w:r w:rsidR="008D730F" w:rsidRPr="00BD25D5">
        <w:rPr>
          <w:rFonts w:hint="eastAsia"/>
          <w:szCs w:val="20"/>
        </w:rPr>
        <w:t>等要求。</w:t>
      </w:r>
    </w:p>
    <w:p w14:paraId="4C6F3099" w14:textId="77777777" w:rsidR="00CC184E" w:rsidRDefault="00CC184E" w:rsidP="00256096">
      <w:pPr>
        <w:pStyle w:val="afa"/>
        <w:numPr>
          <w:ilvl w:val="2"/>
          <w:numId w:val="2"/>
        </w:numPr>
        <w:spacing w:before="156" w:after="156"/>
        <w:ind w:left="0"/>
      </w:pPr>
      <w:bookmarkStart w:id="162" w:name="_Toc527554341"/>
      <w:bookmarkStart w:id="163" w:name="_Toc533002349"/>
      <w:bookmarkStart w:id="164" w:name="_Toc533002511"/>
      <w:r>
        <w:rPr>
          <w:rFonts w:hint="eastAsia"/>
        </w:rPr>
        <w:t>设计要求</w:t>
      </w:r>
      <w:bookmarkEnd w:id="162"/>
      <w:bookmarkEnd w:id="163"/>
      <w:bookmarkEnd w:id="164"/>
    </w:p>
    <w:p w14:paraId="60A836BF" w14:textId="148ADE20" w:rsidR="00CC184E" w:rsidRDefault="004D7A4B" w:rsidP="00BD25D5">
      <w:pPr>
        <w:pStyle w:val="af9"/>
        <w:ind w:firstLineChars="200" w:firstLine="420"/>
      </w:pPr>
      <w:r>
        <w:rPr>
          <w:rFonts w:hint="eastAsia"/>
          <w:noProof w:val="0"/>
        </w:rPr>
        <w:t>泄放式</w:t>
      </w:r>
      <w:r w:rsidR="00CC184E">
        <w:rPr>
          <w:rFonts w:hint="eastAsia"/>
          <w:noProof w:val="0"/>
        </w:rPr>
        <w:t>防雷系统方案与</w:t>
      </w:r>
      <w:r w:rsidR="00A10BA1">
        <w:rPr>
          <w:rFonts w:hint="eastAsia"/>
          <w:noProof w:val="0"/>
        </w:rPr>
        <w:t>隔离式雷电防护系统，</w:t>
      </w:r>
      <w:r w:rsidR="00CC184E">
        <w:rPr>
          <w:rFonts w:hint="eastAsia"/>
          <w:noProof w:val="0"/>
        </w:rPr>
        <w:t>根据实际情况和投入产出比进行合理选择。特别是在中雷区或以上的地区，采用</w:t>
      </w:r>
      <w:r>
        <w:rPr>
          <w:rFonts w:hint="eastAsia"/>
          <w:noProof w:val="0"/>
        </w:rPr>
        <w:t>泄放式</w:t>
      </w:r>
      <w:r w:rsidR="00CC184E">
        <w:rPr>
          <w:rFonts w:hint="eastAsia"/>
          <w:noProof w:val="0"/>
        </w:rPr>
        <w:t>防雷需要部署大量高强度SPD，造成多级SPD能量协调配合难度大且防雷工程造价居高不下，更适合隔离式防雷系统应用；对于地网建设（或</w:t>
      </w:r>
      <w:r w:rsidR="00CC184E">
        <w:rPr>
          <w:rFonts w:hint="eastAsia"/>
          <w:noProof w:val="0"/>
        </w:rPr>
        <w:lastRenderedPageBreak/>
        <w:t>改造）困难的地区，建造低阻值地网，施工难度大且地网工程造价非常昂贵，更适合采用隔离式防雷系统。具体设计要求如下：</w:t>
      </w:r>
    </w:p>
    <w:p w14:paraId="30491D12" w14:textId="54678EC5" w:rsidR="00CC184E" w:rsidRPr="0080359D" w:rsidRDefault="00CC184E" w:rsidP="00BD25D5">
      <w:pPr>
        <w:pStyle w:val="affff1"/>
        <w:numPr>
          <w:ilvl w:val="0"/>
          <w:numId w:val="159"/>
        </w:numPr>
        <w:tabs>
          <w:tab w:val="left" w:pos="840"/>
        </w:tabs>
        <w:ind w:left="839" w:hanging="419"/>
        <w:rPr>
          <w:szCs w:val="20"/>
        </w:rPr>
      </w:pPr>
      <w:r w:rsidRPr="0080359D">
        <w:rPr>
          <w:rFonts w:hint="eastAsia"/>
          <w:szCs w:val="20"/>
        </w:rPr>
        <w:t>应建立在联合接地、均压等电位基础上，并应根据受设备联网情况以及雷电电磁场强度分布情况，合理布置</w:t>
      </w:r>
      <w:r w:rsidR="00C82922" w:rsidRPr="0080359D">
        <w:rPr>
          <w:rFonts w:hint="eastAsia"/>
          <w:szCs w:val="20"/>
        </w:rPr>
        <w:t>电气</w:t>
      </w:r>
      <w:r w:rsidR="00C82922" w:rsidRPr="0080359D">
        <w:rPr>
          <w:szCs w:val="20"/>
        </w:rPr>
        <w:t>设备及</w:t>
      </w:r>
      <w:r w:rsidR="00C82922" w:rsidRPr="0080359D">
        <w:rPr>
          <w:rFonts w:hint="eastAsia"/>
          <w:szCs w:val="20"/>
        </w:rPr>
        <w:t>电子</w:t>
      </w:r>
      <w:r w:rsidR="00C82922" w:rsidRPr="0080359D">
        <w:rPr>
          <w:szCs w:val="20"/>
        </w:rPr>
        <w:t>信息系统</w:t>
      </w:r>
      <w:r w:rsidRPr="0080359D">
        <w:rPr>
          <w:rFonts w:hint="eastAsia"/>
          <w:szCs w:val="20"/>
        </w:rPr>
        <w:t>内的各种地线</w:t>
      </w:r>
      <w:r w:rsidR="007D0E8F" w:rsidRPr="0080359D">
        <w:rPr>
          <w:rFonts w:hint="eastAsia"/>
          <w:szCs w:val="20"/>
        </w:rPr>
        <w:t>；</w:t>
      </w:r>
    </w:p>
    <w:p w14:paraId="7FED13A7" w14:textId="0E1BC5EF" w:rsidR="00CC184E" w:rsidRPr="0080359D" w:rsidRDefault="00CC184E" w:rsidP="00BD25D5">
      <w:pPr>
        <w:pStyle w:val="affff1"/>
        <w:numPr>
          <w:ilvl w:val="0"/>
          <w:numId w:val="159"/>
        </w:numPr>
        <w:tabs>
          <w:tab w:val="left" w:pos="840"/>
        </w:tabs>
        <w:ind w:left="839" w:hanging="419"/>
        <w:rPr>
          <w:szCs w:val="20"/>
        </w:rPr>
      </w:pPr>
      <w:r w:rsidRPr="0080359D">
        <w:rPr>
          <w:rFonts w:hint="eastAsia"/>
          <w:szCs w:val="20"/>
        </w:rPr>
        <w:t>应根据设备所处防雷分区位置合理设置SPD和隔离抑制器，其保护残压应小于该防雷区内被保护设备的耐压水平</w:t>
      </w:r>
      <w:r w:rsidR="007D0E8F" w:rsidRPr="0080359D">
        <w:rPr>
          <w:rFonts w:hint="eastAsia"/>
          <w:szCs w:val="20"/>
        </w:rPr>
        <w:t>；</w:t>
      </w:r>
    </w:p>
    <w:p w14:paraId="4517DEE2" w14:textId="5A850D5B" w:rsidR="00CC184E" w:rsidRPr="0041429E" w:rsidRDefault="00CC184E" w:rsidP="00BD25D5">
      <w:pPr>
        <w:pStyle w:val="affff1"/>
        <w:numPr>
          <w:ilvl w:val="0"/>
          <w:numId w:val="159"/>
        </w:numPr>
        <w:tabs>
          <w:tab w:val="left" w:pos="840"/>
        </w:tabs>
        <w:ind w:left="839" w:hanging="419"/>
        <w:rPr>
          <w:szCs w:val="20"/>
        </w:rPr>
      </w:pPr>
      <w:r w:rsidRPr="0080359D">
        <w:rPr>
          <w:rFonts w:hint="eastAsia"/>
          <w:szCs w:val="20"/>
        </w:rPr>
        <w:t>根据限压型SPD、开关型SPD不同的工作机理，在不同保护点合理配置限压型SPD和开关型SPD。限压型SPD的标称导通电压、标称放电电流、冲击通流容量、限制电压、残压等参数应根据</w:t>
      </w:r>
      <w:r w:rsidR="004F611C" w:rsidRPr="0080359D">
        <w:rPr>
          <w:rFonts w:hint="eastAsia"/>
          <w:szCs w:val="20"/>
        </w:rPr>
        <w:t>电气</w:t>
      </w:r>
      <w:r w:rsidR="004F611C" w:rsidRPr="0080359D">
        <w:rPr>
          <w:szCs w:val="20"/>
        </w:rPr>
        <w:t>设备及</w:t>
      </w:r>
      <w:r w:rsidR="004F611C" w:rsidRPr="0080359D">
        <w:rPr>
          <w:rFonts w:hint="eastAsia"/>
          <w:szCs w:val="20"/>
        </w:rPr>
        <w:t>电子</w:t>
      </w:r>
      <w:r w:rsidR="004F611C" w:rsidRPr="0080359D">
        <w:rPr>
          <w:szCs w:val="20"/>
        </w:rPr>
        <w:t>信息系统</w:t>
      </w:r>
      <w:r w:rsidRPr="0080359D">
        <w:rPr>
          <w:rFonts w:hint="eastAsia"/>
          <w:szCs w:val="20"/>
        </w:rPr>
        <w:t>供电电源不稳定因素等工程具体情况进行选择。</w:t>
      </w:r>
    </w:p>
    <w:p w14:paraId="3FCE6FA0" w14:textId="77777777" w:rsidR="00AC7F05" w:rsidRDefault="00AC7F05" w:rsidP="00256096">
      <w:pPr>
        <w:pStyle w:val="afa"/>
        <w:numPr>
          <w:ilvl w:val="2"/>
          <w:numId w:val="2"/>
        </w:numPr>
        <w:spacing w:before="156" w:after="156"/>
        <w:ind w:left="0"/>
      </w:pPr>
      <w:bookmarkStart w:id="165" w:name="_Toc533002350"/>
      <w:bookmarkStart w:id="166" w:name="_Toc533002512"/>
      <w:r>
        <w:rPr>
          <w:rFonts w:hint="eastAsia"/>
        </w:rPr>
        <w:t>地电位反击防护要求</w:t>
      </w:r>
      <w:bookmarkEnd w:id="165"/>
      <w:bookmarkEnd w:id="166"/>
    </w:p>
    <w:p w14:paraId="6D9D19B3" w14:textId="6B85B71D" w:rsidR="00AC7F05" w:rsidRDefault="00C65063" w:rsidP="00BD25D5">
      <w:pPr>
        <w:pStyle w:val="af9"/>
        <w:ind w:firstLineChars="200" w:firstLine="420"/>
      </w:pPr>
      <w:r>
        <w:rPr>
          <w:rFonts w:hint="eastAsia"/>
          <w:noProof w:val="0"/>
        </w:rPr>
        <w:t>保护</w:t>
      </w:r>
      <w:r w:rsidR="00AC7F05">
        <w:rPr>
          <w:rFonts w:hint="eastAsia"/>
          <w:noProof w:val="0"/>
        </w:rPr>
        <w:t>装置应用于地电位反击防护设计时，要求如下：</w:t>
      </w:r>
    </w:p>
    <w:p w14:paraId="3EEFDA4B" w14:textId="3D5E4A5B" w:rsidR="00AC7F05" w:rsidRPr="0041429E" w:rsidRDefault="00AC7F05" w:rsidP="00BD25D5">
      <w:pPr>
        <w:pStyle w:val="affff1"/>
        <w:numPr>
          <w:ilvl w:val="0"/>
          <w:numId w:val="160"/>
        </w:numPr>
        <w:tabs>
          <w:tab w:val="left" w:pos="840"/>
        </w:tabs>
        <w:ind w:left="839" w:hanging="419"/>
        <w:rPr>
          <w:szCs w:val="20"/>
        </w:rPr>
      </w:pPr>
      <w:r w:rsidRPr="0080359D">
        <w:rPr>
          <w:rFonts w:hint="eastAsia"/>
          <w:szCs w:val="20"/>
        </w:rPr>
        <w:t>工频接地电阻超过</w:t>
      </w:r>
      <w:r w:rsidRPr="0080359D">
        <w:rPr>
          <w:szCs w:val="20"/>
        </w:rPr>
        <w:t>10</w:t>
      </w:r>
      <w:r w:rsidRPr="0080359D">
        <w:rPr>
          <w:szCs w:val="20"/>
        </w:rPr>
        <w:t>Ω</w:t>
      </w:r>
      <w:r w:rsidRPr="0080359D">
        <w:rPr>
          <w:rFonts w:hint="eastAsia"/>
          <w:szCs w:val="20"/>
        </w:rPr>
        <w:t>、土壤电阻率较高或处于一级防雷应用</w:t>
      </w:r>
      <w:r w:rsidR="00086F66" w:rsidRPr="0080359D">
        <w:rPr>
          <w:rFonts w:hint="eastAsia"/>
          <w:szCs w:val="20"/>
        </w:rPr>
        <w:t>环境</w:t>
      </w:r>
      <w:r w:rsidRPr="0080359D">
        <w:rPr>
          <w:rFonts w:hint="eastAsia"/>
          <w:szCs w:val="20"/>
        </w:rPr>
        <w:t>地区</w:t>
      </w:r>
      <w:r w:rsidR="00086F66" w:rsidRPr="0080359D">
        <w:rPr>
          <w:rFonts w:hint="eastAsia"/>
          <w:szCs w:val="20"/>
        </w:rPr>
        <w:t>宜</w:t>
      </w:r>
      <w:r w:rsidRPr="0080359D">
        <w:rPr>
          <w:rFonts w:hint="eastAsia"/>
          <w:szCs w:val="20"/>
        </w:rPr>
        <w:t>采用隔离式防雷技术进行地电位反击防护设计</w:t>
      </w:r>
      <w:r w:rsidR="007D0E8F" w:rsidRPr="0041429E">
        <w:rPr>
          <w:rFonts w:hint="eastAsia"/>
          <w:szCs w:val="20"/>
        </w:rPr>
        <w:t>；</w:t>
      </w:r>
    </w:p>
    <w:p w14:paraId="1296493D" w14:textId="73338534" w:rsidR="00AC7F05" w:rsidRPr="004E008D" w:rsidRDefault="00AC7F05" w:rsidP="00BD25D5">
      <w:pPr>
        <w:pStyle w:val="affff1"/>
        <w:numPr>
          <w:ilvl w:val="0"/>
          <w:numId w:val="160"/>
        </w:numPr>
        <w:tabs>
          <w:tab w:val="left" w:pos="840"/>
        </w:tabs>
        <w:ind w:left="839" w:hanging="419"/>
        <w:rPr>
          <w:szCs w:val="20"/>
        </w:rPr>
      </w:pPr>
      <w:r w:rsidRPr="004E008D">
        <w:rPr>
          <w:rFonts w:hint="eastAsia"/>
          <w:szCs w:val="20"/>
        </w:rPr>
        <w:t>采用隔离时防雷技术，防雷</w:t>
      </w:r>
      <w:r w:rsidR="00927165" w:rsidRPr="004E008D">
        <w:rPr>
          <w:rFonts w:hint="eastAsia"/>
          <w:szCs w:val="20"/>
        </w:rPr>
        <w:t>接</w:t>
      </w:r>
      <w:r w:rsidRPr="004E008D">
        <w:rPr>
          <w:rFonts w:hint="eastAsia"/>
          <w:szCs w:val="20"/>
        </w:rPr>
        <w:t>地与保护接地、工作接地之间增加</w:t>
      </w:r>
      <w:r w:rsidR="00927165" w:rsidRPr="004E008D">
        <w:rPr>
          <w:rFonts w:hint="eastAsia"/>
          <w:szCs w:val="20"/>
        </w:rPr>
        <w:t>隔离式</w:t>
      </w:r>
      <w:r w:rsidR="00927165" w:rsidRPr="004E008D">
        <w:rPr>
          <w:szCs w:val="20"/>
        </w:rPr>
        <w:t>分组接地</w:t>
      </w:r>
      <w:r w:rsidR="00927165" w:rsidRPr="004E008D">
        <w:rPr>
          <w:rFonts w:hint="eastAsia"/>
          <w:szCs w:val="20"/>
        </w:rPr>
        <w:t>装置</w:t>
      </w:r>
      <w:r w:rsidRPr="004E008D">
        <w:rPr>
          <w:rFonts w:hint="eastAsia"/>
          <w:szCs w:val="20"/>
        </w:rPr>
        <w:t>，防止地电位反击危害，分组接地原理可</w:t>
      </w:r>
      <w:r w:rsidR="007D0E8F" w:rsidRPr="004E008D">
        <w:rPr>
          <w:rFonts w:hint="eastAsia"/>
          <w:szCs w:val="20"/>
        </w:rPr>
        <w:t>见</w:t>
      </w:r>
      <w:r w:rsidRPr="004E008D">
        <w:rPr>
          <w:rFonts w:hint="eastAsia"/>
          <w:szCs w:val="20"/>
        </w:rPr>
        <w:t>图</w:t>
      </w:r>
      <w:r w:rsidRPr="004E008D">
        <w:rPr>
          <w:szCs w:val="20"/>
        </w:rPr>
        <w:t>3</w:t>
      </w:r>
      <w:r w:rsidR="007D0E8F" w:rsidRPr="004E008D">
        <w:rPr>
          <w:rFonts w:hint="eastAsia"/>
          <w:szCs w:val="20"/>
        </w:rPr>
        <w:t>；</w:t>
      </w:r>
    </w:p>
    <w:p w14:paraId="2A846268" w14:textId="4A06DB27" w:rsidR="00AC7F05" w:rsidRPr="004E008D" w:rsidRDefault="00AC7F05" w:rsidP="00BD25D5">
      <w:pPr>
        <w:pStyle w:val="affff1"/>
        <w:numPr>
          <w:ilvl w:val="0"/>
          <w:numId w:val="160"/>
        </w:numPr>
        <w:tabs>
          <w:tab w:val="left" w:pos="840"/>
        </w:tabs>
        <w:ind w:left="839" w:hanging="419"/>
        <w:rPr>
          <w:szCs w:val="20"/>
        </w:rPr>
      </w:pPr>
      <w:r w:rsidRPr="004E008D">
        <w:rPr>
          <w:rFonts w:hint="eastAsia"/>
          <w:szCs w:val="20"/>
        </w:rPr>
        <w:t>机房所有地线按就近原则以最短的距离接地，</w:t>
      </w:r>
      <w:r w:rsidR="003B7419" w:rsidRPr="004E008D">
        <w:rPr>
          <w:rFonts w:hint="eastAsia"/>
          <w:szCs w:val="20"/>
        </w:rPr>
        <w:t>电源型隔离防雷保护装置、信号型隔离防雷保护装置</w:t>
      </w:r>
      <w:r w:rsidRPr="004E008D">
        <w:rPr>
          <w:rFonts w:hint="eastAsia"/>
          <w:szCs w:val="20"/>
        </w:rPr>
        <w:t>的</w:t>
      </w:r>
      <w:r w:rsidR="00991197" w:rsidRPr="004E008D">
        <w:rPr>
          <w:rFonts w:hint="eastAsia"/>
          <w:szCs w:val="20"/>
        </w:rPr>
        <w:t>接地引入线</w:t>
      </w:r>
      <w:r w:rsidRPr="004E008D">
        <w:rPr>
          <w:rFonts w:hint="eastAsia"/>
          <w:szCs w:val="20"/>
        </w:rPr>
        <w:t>应</w:t>
      </w:r>
      <w:r w:rsidR="00927165" w:rsidRPr="004E008D">
        <w:rPr>
          <w:rFonts w:hint="eastAsia"/>
          <w:szCs w:val="20"/>
        </w:rPr>
        <w:t>接入</w:t>
      </w:r>
      <w:r w:rsidR="00927165" w:rsidRPr="004E008D">
        <w:rPr>
          <w:szCs w:val="20"/>
        </w:rPr>
        <w:t>联合接地体或者隔离式分组接地装置的</w:t>
      </w:r>
      <w:r w:rsidRPr="004E008D">
        <w:rPr>
          <w:rFonts w:hint="eastAsia"/>
          <w:szCs w:val="20"/>
        </w:rPr>
        <w:t>防雷接地</w:t>
      </w:r>
      <w:r w:rsidR="00927165" w:rsidRPr="004E008D">
        <w:rPr>
          <w:rFonts w:hint="eastAsia"/>
          <w:szCs w:val="20"/>
        </w:rPr>
        <w:t>端子</w:t>
      </w:r>
      <w:r w:rsidRPr="004E008D">
        <w:rPr>
          <w:rFonts w:hint="eastAsia"/>
          <w:szCs w:val="20"/>
        </w:rPr>
        <w:t>。</w:t>
      </w:r>
    </w:p>
    <w:p w14:paraId="33C000EE" w14:textId="77777777" w:rsidR="00CC184E" w:rsidRDefault="00CC184E" w:rsidP="00CC184E">
      <w:pPr>
        <w:spacing w:line="300" w:lineRule="auto"/>
        <w:ind w:firstLineChars="100" w:firstLine="210"/>
        <w:jc w:val="center"/>
      </w:pPr>
      <w:r>
        <w:rPr>
          <w:rFonts w:hint="eastAsia"/>
          <w:noProof/>
        </w:rPr>
        <w:drawing>
          <wp:inline distT="0" distB="0" distL="0" distR="0" wp14:anchorId="5F394B22" wp14:editId="340430BE">
            <wp:extent cx="2798064" cy="1751752"/>
            <wp:effectExtent l="0" t="0" r="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l="25287" t="13571" r="24464" b="9773"/>
                    <a:stretch>
                      <a:fillRect/>
                    </a:stretch>
                  </pic:blipFill>
                  <pic:spPr bwMode="auto">
                    <a:xfrm>
                      <a:off x="0" y="0"/>
                      <a:ext cx="2799357" cy="1752561"/>
                    </a:xfrm>
                    <a:prstGeom prst="rect">
                      <a:avLst/>
                    </a:prstGeom>
                    <a:noFill/>
                    <a:ln>
                      <a:noFill/>
                    </a:ln>
                  </pic:spPr>
                </pic:pic>
              </a:graphicData>
            </a:graphic>
          </wp:inline>
        </w:drawing>
      </w:r>
    </w:p>
    <w:p w14:paraId="67F0796F" w14:textId="041232C6" w:rsidR="00B0231B" w:rsidRDefault="00927165" w:rsidP="00AD012C">
      <w:pPr>
        <w:pStyle w:val="a6"/>
        <w:spacing w:afterLines="50" w:after="156"/>
        <w:ind w:left="0"/>
      </w:pPr>
      <w:r>
        <w:rPr>
          <w:rFonts w:hint="eastAsia"/>
        </w:rPr>
        <w:t>隔离式</w:t>
      </w:r>
      <w:r w:rsidR="00CC184E">
        <w:rPr>
          <w:rFonts w:hint="eastAsia"/>
        </w:rPr>
        <w:t>分组接地</w:t>
      </w:r>
      <w:r>
        <w:rPr>
          <w:rFonts w:hint="eastAsia"/>
        </w:rPr>
        <w:t>装置</w:t>
      </w:r>
      <w:r>
        <w:t>的应用</w:t>
      </w:r>
      <w:r w:rsidR="00E158F2">
        <w:rPr>
          <w:rFonts w:hint="eastAsia"/>
        </w:rPr>
        <w:t>示意</w:t>
      </w:r>
    </w:p>
    <w:p w14:paraId="0F6F8266" w14:textId="77777777" w:rsidR="00B853E8" w:rsidRDefault="00B853E8" w:rsidP="00BD25D5">
      <w:pPr>
        <w:pStyle w:val="afa"/>
        <w:numPr>
          <w:ilvl w:val="1"/>
          <w:numId w:val="2"/>
        </w:numPr>
        <w:snapToGrid w:val="0"/>
        <w:spacing w:before="156" w:afterLines="0"/>
        <w:ind w:leftChars="-1" w:left="-2"/>
      </w:pPr>
      <w:bookmarkStart w:id="167" w:name="_Toc531687796"/>
      <w:bookmarkStart w:id="168" w:name="_Toc533002351"/>
      <w:bookmarkStart w:id="169" w:name="_Toc533002513"/>
      <w:r>
        <w:rPr>
          <w:rFonts w:hint="eastAsia"/>
        </w:rPr>
        <w:t>施工与安装要求</w:t>
      </w:r>
      <w:bookmarkEnd w:id="167"/>
      <w:bookmarkEnd w:id="168"/>
      <w:bookmarkEnd w:id="169"/>
    </w:p>
    <w:p w14:paraId="43EA4C2F" w14:textId="77777777" w:rsidR="00B853E8" w:rsidRDefault="00B853E8" w:rsidP="00BD25D5">
      <w:pPr>
        <w:pStyle w:val="afa"/>
        <w:numPr>
          <w:ilvl w:val="2"/>
          <w:numId w:val="2"/>
        </w:numPr>
        <w:snapToGrid w:val="0"/>
        <w:spacing w:beforeLines="0" w:afterLines="0"/>
        <w:ind w:left="0"/>
        <w:rPr>
          <w:rFonts w:hAnsi="宋体"/>
        </w:rPr>
      </w:pPr>
      <w:bookmarkStart w:id="170" w:name="_Toc533002352"/>
      <w:bookmarkStart w:id="171" w:name="_Toc533002514"/>
      <w:r>
        <w:rPr>
          <w:rFonts w:hAnsi="宋体" w:hint="eastAsia"/>
        </w:rPr>
        <w:t>一般规定</w:t>
      </w:r>
      <w:bookmarkEnd w:id="170"/>
      <w:bookmarkEnd w:id="171"/>
    </w:p>
    <w:p w14:paraId="67F1500E" w14:textId="77777777" w:rsidR="00B853E8" w:rsidRPr="00BD25D5" w:rsidRDefault="00B853E8" w:rsidP="00BD25D5">
      <w:pPr>
        <w:pStyle w:val="a0"/>
        <w:snapToGrid w:val="0"/>
        <w:spacing w:beforeLines="0" w:before="0" w:afterLines="0" w:after="0"/>
        <w:ind w:left="0"/>
      </w:pPr>
      <w:r w:rsidRPr="00BD25D5">
        <w:rPr>
          <w:rFonts w:hint="eastAsia"/>
        </w:rPr>
        <w:t>隔离式防雷与接地保护装置施工按照本</w:t>
      </w:r>
      <w:r w:rsidR="002C5958" w:rsidRPr="00BD25D5">
        <w:rPr>
          <w:rFonts w:hint="eastAsia"/>
        </w:rPr>
        <w:t>标准</w:t>
      </w:r>
      <w:r w:rsidRPr="00BD25D5">
        <w:rPr>
          <w:rFonts w:hint="eastAsia"/>
        </w:rPr>
        <w:t>的规定和已批准的设计施工文件进行；</w:t>
      </w:r>
    </w:p>
    <w:p w14:paraId="2F9916DB" w14:textId="67548A1D" w:rsidR="00B853E8" w:rsidRPr="00BD25D5" w:rsidRDefault="00B853E8" w:rsidP="00BD25D5">
      <w:pPr>
        <w:pStyle w:val="a0"/>
        <w:snapToGrid w:val="0"/>
        <w:spacing w:beforeLines="0" w:before="0" w:afterLines="0" w:after="0"/>
        <w:ind w:left="0"/>
      </w:pPr>
      <w:r w:rsidRPr="00BD25D5">
        <w:rPr>
          <w:rFonts w:hint="eastAsia"/>
        </w:rPr>
        <w:t>隔离式防雷与接地保护装置</w:t>
      </w:r>
      <w:r w:rsidR="00631FEA" w:rsidRPr="00BD25D5">
        <w:rPr>
          <w:rFonts w:hint="eastAsia"/>
        </w:rPr>
        <w:t>等相关产品</w:t>
      </w:r>
      <w:r w:rsidRPr="00BD25D5">
        <w:rPr>
          <w:rFonts w:hint="eastAsia"/>
        </w:rPr>
        <w:t>应</w:t>
      </w:r>
      <w:r w:rsidR="003B0F7C" w:rsidRPr="00BD25D5">
        <w:rPr>
          <w:rFonts w:hint="eastAsia"/>
        </w:rPr>
        <w:t>通过相关</w:t>
      </w:r>
      <w:r w:rsidR="00F4774F" w:rsidRPr="00BD25D5">
        <w:rPr>
          <w:rFonts w:hint="eastAsia"/>
        </w:rPr>
        <w:t>检测合格</w:t>
      </w:r>
      <w:r w:rsidR="003B0F7C" w:rsidRPr="00BD25D5">
        <w:rPr>
          <w:rFonts w:hint="eastAsia"/>
        </w:rPr>
        <w:t>后</w:t>
      </w:r>
      <w:r w:rsidRPr="00BD25D5">
        <w:rPr>
          <w:rFonts w:hint="eastAsia"/>
        </w:rPr>
        <w:t>投入使用</w:t>
      </w:r>
      <w:r w:rsidR="004E3B7F" w:rsidRPr="00BD25D5">
        <w:rPr>
          <w:rFonts w:hint="eastAsia"/>
        </w:rPr>
        <w:t>。</w:t>
      </w:r>
    </w:p>
    <w:p w14:paraId="4115C82A" w14:textId="77777777" w:rsidR="00B853E8" w:rsidRDefault="00B853E8" w:rsidP="00BD25D5">
      <w:pPr>
        <w:pStyle w:val="afa"/>
        <w:numPr>
          <w:ilvl w:val="2"/>
          <w:numId w:val="2"/>
        </w:numPr>
        <w:spacing w:before="156" w:afterLines="0"/>
        <w:ind w:left="0"/>
        <w:rPr>
          <w:rFonts w:hAnsi="宋体"/>
        </w:rPr>
      </w:pPr>
      <w:bookmarkStart w:id="172" w:name="_Toc533002353"/>
      <w:bookmarkStart w:id="173" w:name="_Toc533002515"/>
      <w:r>
        <w:rPr>
          <w:rFonts w:hAnsi="宋体" w:hint="eastAsia"/>
        </w:rPr>
        <w:t>接地装置施工要求</w:t>
      </w:r>
      <w:bookmarkEnd w:id="172"/>
      <w:bookmarkEnd w:id="173"/>
    </w:p>
    <w:p w14:paraId="7BACD556" w14:textId="2721A90B" w:rsidR="009F1ACA" w:rsidRPr="00BD25D5" w:rsidRDefault="009F1ACA" w:rsidP="00BD25D5">
      <w:pPr>
        <w:pStyle w:val="af9"/>
        <w:ind w:firstLineChars="200" w:firstLine="420"/>
      </w:pPr>
      <w:r>
        <w:rPr>
          <w:rFonts w:hint="eastAsia"/>
          <w:noProof w:val="0"/>
        </w:rPr>
        <w:t>接地装置施工要求如下：</w:t>
      </w:r>
    </w:p>
    <w:p w14:paraId="30813B87" w14:textId="01900F09" w:rsidR="00852BFF" w:rsidRPr="00BD25D5" w:rsidRDefault="00B853E8" w:rsidP="00BD25D5">
      <w:pPr>
        <w:pStyle w:val="affff1"/>
        <w:numPr>
          <w:ilvl w:val="0"/>
          <w:numId w:val="161"/>
        </w:numPr>
        <w:tabs>
          <w:tab w:val="left" w:pos="840"/>
        </w:tabs>
        <w:ind w:left="839" w:hanging="419"/>
        <w:rPr>
          <w:szCs w:val="20"/>
        </w:rPr>
      </w:pPr>
      <w:r w:rsidRPr="00BD25D5">
        <w:rPr>
          <w:rFonts w:hint="eastAsia"/>
          <w:szCs w:val="20"/>
        </w:rPr>
        <w:t>隔离式防雷与接地装置</w:t>
      </w:r>
      <w:r w:rsidR="005161C5" w:rsidRPr="00BD25D5">
        <w:rPr>
          <w:rFonts w:hint="eastAsia"/>
          <w:szCs w:val="20"/>
        </w:rPr>
        <w:t>应</w:t>
      </w:r>
      <w:r w:rsidRPr="00BD25D5">
        <w:rPr>
          <w:rFonts w:hint="eastAsia"/>
          <w:szCs w:val="20"/>
        </w:rPr>
        <w:t>使用</w:t>
      </w:r>
      <w:r w:rsidR="0003546C" w:rsidRPr="00BD25D5">
        <w:rPr>
          <w:rFonts w:hint="eastAsia"/>
          <w:szCs w:val="20"/>
        </w:rPr>
        <w:t>建筑物</w:t>
      </w:r>
      <w:r w:rsidR="00852BFF" w:rsidRPr="00BD25D5">
        <w:rPr>
          <w:rFonts w:hint="eastAsia"/>
          <w:szCs w:val="20"/>
        </w:rPr>
        <w:t>基础等自然接地体</w:t>
      </w:r>
      <w:r w:rsidR="007B2827" w:rsidRPr="00BD25D5">
        <w:rPr>
          <w:rFonts w:hint="eastAsia"/>
          <w:szCs w:val="20"/>
        </w:rPr>
        <w:t>，</w:t>
      </w:r>
      <w:r w:rsidR="007B2827" w:rsidRPr="0041429E">
        <w:rPr>
          <w:rFonts w:hint="eastAsia"/>
          <w:szCs w:val="20"/>
        </w:rPr>
        <w:t>电气</w:t>
      </w:r>
      <w:r w:rsidR="007B2827" w:rsidRPr="0041429E">
        <w:rPr>
          <w:szCs w:val="20"/>
        </w:rPr>
        <w:t>设备及</w:t>
      </w:r>
      <w:r w:rsidR="007B2827" w:rsidRPr="0041429E">
        <w:rPr>
          <w:rFonts w:hint="eastAsia"/>
          <w:szCs w:val="20"/>
        </w:rPr>
        <w:t>电子</w:t>
      </w:r>
      <w:r w:rsidR="007B2827" w:rsidRPr="004E008D">
        <w:rPr>
          <w:szCs w:val="20"/>
        </w:rPr>
        <w:t>信息系统</w:t>
      </w:r>
      <w:r w:rsidR="007B2827" w:rsidRPr="004E008D">
        <w:rPr>
          <w:rFonts w:hint="eastAsia"/>
          <w:szCs w:val="20"/>
        </w:rPr>
        <w:t>通过</w:t>
      </w:r>
      <w:r w:rsidR="00B112A2" w:rsidRPr="00BD25D5">
        <w:rPr>
          <w:rFonts w:hint="eastAsia"/>
          <w:szCs w:val="20"/>
        </w:rPr>
        <w:t>隔离式分组接地装置</w:t>
      </w:r>
      <w:r w:rsidR="009E47C6" w:rsidRPr="0041429E">
        <w:rPr>
          <w:rFonts w:hint="eastAsia"/>
          <w:szCs w:val="20"/>
        </w:rPr>
        <w:t>接入</w:t>
      </w:r>
      <w:r w:rsidR="009E47C6" w:rsidRPr="0041429E">
        <w:rPr>
          <w:szCs w:val="20"/>
        </w:rPr>
        <w:t>建筑物基础</w:t>
      </w:r>
      <w:r w:rsidR="009F144C">
        <w:rPr>
          <w:rFonts w:hint="eastAsia"/>
          <w:szCs w:val="20"/>
        </w:rPr>
        <w:t>。有关</w:t>
      </w:r>
      <w:r w:rsidR="009F144C">
        <w:rPr>
          <w:szCs w:val="20"/>
        </w:rPr>
        <w:t>要求</w:t>
      </w:r>
      <w:r w:rsidR="009F144C">
        <w:rPr>
          <w:rFonts w:hint="eastAsia"/>
          <w:szCs w:val="20"/>
        </w:rPr>
        <w:t>参见</w:t>
      </w:r>
      <w:r w:rsidR="009F144C">
        <w:rPr>
          <w:szCs w:val="20"/>
        </w:rPr>
        <w:t>本标准附录</w:t>
      </w:r>
      <w:r w:rsidR="009F144C">
        <w:rPr>
          <w:rFonts w:hint="eastAsia"/>
          <w:szCs w:val="20"/>
        </w:rPr>
        <w:t>B</w:t>
      </w:r>
      <w:r w:rsidR="007D0E8F" w:rsidRPr="00BD25D5">
        <w:rPr>
          <w:rFonts w:hint="eastAsia"/>
          <w:szCs w:val="20"/>
        </w:rPr>
        <w:t>；</w:t>
      </w:r>
    </w:p>
    <w:p w14:paraId="68D58A79" w14:textId="354D1CA7" w:rsidR="00B853E8" w:rsidRPr="00BD25D5" w:rsidRDefault="00B853E8" w:rsidP="00BD25D5">
      <w:pPr>
        <w:pStyle w:val="affff1"/>
        <w:numPr>
          <w:ilvl w:val="0"/>
          <w:numId w:val="161"/>
        </w:numPr>
        <w:tabs>
          <w:tab w:val="left" w:pos="840"/>
        </w:tabs>
        <w:ind w:left="839" w:hanging="419"/>
        <w:rPr>
          <w:szCs w:val="20"/>
        </w:rPr>
      </w:pPr>
      <w:r w:rsidRPr="00BD25D5">
        <w:rPr>
          <w:rFonts w:hint="eastAsia"/>
          <w:szCs w:val="20"/>
        </w:rPr>
        <w:lastRenderedPageBreak/>
        <w:t>处于建筑物</w:t>
      </w:r>
      <w:r w:rsidR="00852BFF" w:rsidRPr="00BD25D5">
        <w:rPr>
          <w:rFonts w:hint="eastAsia"/>
          <w:szCs w:val="20"/>
        </w:rPr>
        <w:t>屋顶的</w:t>
      </w:r>
      <w:r w:rsidR="00753429" w:rsidRPr="0041429E">
        <w:rPr>
          <w:rFonts w:hint="eastAsia"/>
          <w:szCs w:val="20"/>
        </w:rPr>
        <w:t>电气</w:t>
      </w:r>
      <w:r w:rsidR="00753429" w:rsidRPr="0041429E">
        <w:rPr>
          <w:szCs w:val="20"/>
        </w:rPr>
        <w:t>设备及</w:t>
      </w:r>
      <w:r w:rsidR="00753429" w:rsidRPr="0041429E">
        <w:rPr>
          <w:rFonts w:hint="eastAsia"/>
          <w:szCs w:val="20"/>
        </w:rPr>
        <w:t>电子</w:t>
      </w:r>
      <w:r w:rsidR="00753429" w:rsidRPr="004E008D">
        <w:rPr>
          <w:szCs w:val="20"/>
        </w:rPr>
        <w:t>信息系统</w:t>
      </w:r>
      <w:r w:rsidRPr="00BD25D5">
        <w:rPr>
          <w:rFonts w:hint="eastAsia"/>
          <w:szCs w:val="20"/>
        </w:rPr>
        <w:t>，</w:t>
      </w:r>
      <w:r w:rsidR="00852BFF" w:rsidRPr="00BD25D5">
        <w:rPr>
          <w:rFonts w:hint="eastAsia"/>
          <w:szCs w:val="20"/>
        </w:rPr>
        <w:t>当</w:t>
      </w:r>
      <w:r w:rsidR="00794429" w:rsidRPr="00BD25D5">
        <w:rPr>
          <w:rFonts w:hint="eastAsia"/>
          <w:szCs w:val="20"/>
        </w:rPr>
        <w:t>搭接</w:t>
      </w:r>
      <w:r w:rsidRPr="00BD25D5">
        <w:rPr>
          <w:rFonts w:hint="eastAsia"/>
          <w:szCs w:val="20"/>
        </w:rPr>
        <w:t>建筑物</w:t>
      </w:r>
      <w:r w:rsidR="00984308" w:rsidRPr="00BD25D5">
        <w:rPr>
          <w:rFonts w:hint="eastAsia"/>
          <w:szCs w:val="20"/>
        </w:rPr>
        <w:t>接闪带等金属</w:t>
      </w:r>
      <w:r w:rsidR="00852BFF" w:rsidRPr="00BD25D5">
        <w:rPr>
          <w:rFonts w:hint="eastAsia"/>
          <w:szCs w:val="20"/>
        </w:rPr>
        <w:t>作为接地</w:t>
      </w:r>
      <w:r w:rsidRPr="00BD25D5">
        <w:rPr>
          <w:rFonts w:hint="eastAsia"/>
          <w:szCs w:val="20"/>
        </w:rPr>
        <w:t>装置</w:t>
      </w:r>
      <w:r w:rsidR="00852BFF" w:rsidRPr="00BD25D5">
        <w:rPr>
          <w:rFonts w:hint="eastAsia"/>
          <w:szCs w:val="20"/>
        </w:rPr>
        <w:t>时</w:t>
      </w:r>
      <w:r w:rsidRPr="00BD25D5">
        <w:rPr>
          <w:rFonts w:hint="eastAsia"/>
          <w:szCs w:val="20"/>
        </w:rPr>
        <w:t>，</w:t>
      </w:r>
      <w:r w:rsidR="00852BFF" w:rsidRPr="00BD25D5">
        <w:rPr>
          <w:rFonts w:hint="eastAsia"/>
          <w:szCs w:val="20"/>
        </w:rPr>
        <w:t>接地引入线</w:t>
      </w:r>
      <w:r w:rsidR="00B112A2" w:rsidRPr="00BD25D5">
        <w:rPr>
          <w:rFonts w:hint="eastAsia"/>
          <w:szCs w:val="20"/>
        </w:rPr>
        <w:t>应通过隔离式分组接地装置</w:t>
      </w:r>
      <w:r w:rsidR="00852BFF" w:rsidRPr="00BD25D5">
        <w:rPr>
          <w:rFonts w:hint="eastAsia"/>
          <w:szCs w:val="20"/>
        </w:rPr>
        <w:t>连接，严禁直接将</w:t>
      </w:r>
      <w:r w:rsidR="00EB7E4B" w:rsidRPr="0041429E">
        <w:rPr>
          <w:rFonts w:hint="eastAsia"/>
          <w:szCs w:val="20"/>
        </w:rPr>
        <w:t>电气</w:t>
      </w:r>
      <w:r w:rsidR="00EB7E4B" w:rsidRPr="0041429E">
        <w:rPr>
          <w:szCs w:val="20"/>
        </w:rPr>
        <w:t>设备及</w:t>
      </w:r>
      <w:r w:rsidR="00EB7E4B" w:rsidRPr="0041429E">
        <w:rPr>
          <w:rFonts w:hint="eastAsia"/>
          <w:szCs w:val="20"/>
        </w:rPr>
        <w:t>电子</w:t>
      </w:r>
      <w:r w:rsidR="00EB7E4B" w:rsidRPr="004E008D">
        <w:rPr>
          <w:szCs w:val="20"/>
        </w:rPr>
        <w:t>信息系统</w:t>
      </w:r>
      <w:r w:rsidR="00EB7E4B" w:rsidRPr="004E008D">
        <w:rPr>
          <w:rFonts w:hint="eastAsia"/>
          <w:szCs w:val="20"/>
        </w:rPr>
        <w:t>的接地</w:t>
      </w:r>
      <w:r w:rsidR="00EB7E4B" w:rsidRPr="004E008D">
        <w:rPr>
          <w:szCs w:val="20"/>
        </w:rPr>
        <w:t>线</w:t>
      </w:r>
      <w:r w:rsidR="00852BFF" w:rsidRPr="00BD25D5">
        <w:rPr>
          <w:rFonts w:hint="eastAsia"/>
          <w:szCs w:val="20"/>
        </w:rPr>
        <w:t>与建筑物接闪带</w:t>
      </w:r>
      <w:r w:rsidR="00EB7E4B" w:rsidRPr="00BD25D5">
        <w:rPr>
          <w:rFonts w:hint="eastAsia"/>
          <w:szCs w:val="20"/>
        </w:rPr>
        <w:t>等金属</w:t>
      </w:r>
      <w:r w:rsidR="00852BFF" w:rsidRPr="00BD25D5">
        <w:rPr>
          <w:rFonts w:hint="eastAsia"/>
          <w:szCs w:val="20"/>
        </w:rPr>
        <w:t>直接连接</w:t>
      </w:r>
      <w:r w:rsidR="007D0E8F" w:rsidRPr="00BD25D5">
        <w:rPr>
          <w:rFonts w:hint="eastAsia"/>
          <w:szCs w:val="20"/>
        </w:rPr>
        <w:t>；</w:t>
      </w:r>
    </w:p>
    <w:p w14:paraId="632E3B64" w14:textId="6A50FB33" w:rsidR="00B853E8" w:rsidRPr="00BD25D5" w:rsidRDefault="00852BFF" w:rsidP="00BD25D5">
      <w:pPr>
        <w:pStyle w:val="affff1"/>
        <w:numPr>
          <w:ilvl w:val="0"/>
          <w:numId w:val="161"/>
        </w:numPr>
        <w:tabs>
          <w:tab w:val="left" w:pos="840"/>
        </w:tabs>
        <w:ind w:left="839" w:hanging="419"/>
        <w:rPr>
          <w:szCs w:val="20"/>
        </w:rPr>
      </w:pPr>
      <w:r w:rsidRPr="00BD25D5">
        <w:rPr>
          <w:rFonts w:hint="eastAsia"/>
          <w:szCs w:val="20"/>
        </w:rPr>
        <w:t>在高土壤电阻率地区</w:t>
      </w:r>
      <w:r w:rsidR="008A4672" w:rsidRPr="00BD25D5">
        <w:rPr>
          <w:rFonts w:hint="eastAsia"/>
          <w:szCs w:val="20"/>
        </w:rPr>
        <w:t>宜使用隔离式防雷技术，采用简易接地</w:t>
      </w:r>
      <w:r w:rsidR="007D0E8F" w:rsidRPr="00BD25D5">
        <w:rPr>
          <w:rFonts w:hint="eastAsia"/>
          <w:szCs w:val="20"/>
        </w:rPr>
        <w:t>；</w:t>
      </w:r>
    </w:p>
    <w:p w14:paraId="033EF0AE" w14:textId="4D6A78F3" w:rsidR="00695F30" w:rsidRPr="00BD25D5" w:rsidRDefault="00F55E87" w:rsidP="00BD25D5">
      <w:pPr>
        <w:pStyle w:val="affff1"/>
        <w:numPr>
          <w:ilvl w:val="0"/>
          <w:numId w:val="161"/>
        </w:numPr>
        <w:tabs>
          <w:tab w:val="left" w:pos="840"/>
        </w:tabs>
        <w:ind w:left="839" w:hanging="419"/>
        <w:rPr>
          <w:szCs w:val="20"/>
        </w:rPr>
      </w:pPr>
      <w:r w:rsidRPr="00BD25D5">
        <w:rPr>
          <w:rFonts w:hint="eastAsia"/>
          <w:szCs w:val="20"/>
        </w:rPr>
        <w:t>新建的室外独立设备（如智慧路灯、检测设备、视频监控等系统）</w:t>
      </w:r>
      <w:r w:rsidR="00695F30" w:rsidRPr="00BD25D5">
        <w:rPr>
          <w:rFonts w:hint="eastAsia"/>
          <w:szCs w:val="20"/>
        </w:rPr>
        <w:t>，可以直接利用</w:t>
      </w:r>
      <w:r w:rsidR="00C330B9" w:rsidRPr="00BD25D5">
        <w:rPr>
          <w:rFonts w:hint="eastAsia"/>
          <w:szCs w:val="20"/>
        </w:rPr>
        <w:t>室外独立设备基础</w:t>
      </w:r>
      <w:r w:rsidR="00695F30" w:rsidRPr="00BD25D5">
        <w:rPr>
          <w:rFonts w:hint="eastAsia"/>
          <w:szCs w:val="20"/>
        </w:rPr>
        <w:t>作为</w:t>
      </w:r>
      <w:r w:rsidR="00C330B9" w:rsidRPr="00BD25D5">
        <w:rPr>
          <w:rFonts w:hint="eastAsia"/>
          <w:szCs w:val="20"/>
        </w:rPr>
        <w:t>接地</w:t>
      </w:r>
      <w:r w:rsidR="00695F30" w:rsidRPr="00BD25D5">
        <w:rPr>
          <w:rFonts w:hint="eastAsia"/>
          <w:szCs w:val="20"/>
        </w:rPr>
        <w:t>，并</w:t>
      </w:r>
      <w:r w:rsidR="000F2533" w:rsidRPr="00BD25D5">
        <w:rPr>
          <w:rFonts w:hint="eastAsia"/>
          <w:szCs w:val="20"/>
        </w:rPr>
        <w:t>通过隔离式分组接地装置汇接所有接地线</w:t>
      </w:r>
      <w:r w:rsidR="00695F30" w:rsidRPr="00BD25D5">
        <w:rPr>
          <w:rFonts w:hint="eastAsia"/>
          <w:szCs w:val="20"/>
        </w:rPr>
        <w:t>，见图</w:t>
      </w:r>
      <w:r w:rsidR="00300978">
        <w:rPr>
          <w:szCs w:val="20"/>
        </w:rPr>
        <w:t>4</w:t>
      </w:r>
      <w:r w:rsidR="00300978">
        <w:rPr>
          <w:rFonts w:hint="eastAsia"/>
          <w:szCs w:val="20"/>
        </w:rPr>
        <w:t>和</w:t>
      </w:r>
      <w:r w:rsidR="00300978">
        <w:rPr>
          <w:szCs w:val="20"/>
        </w:rPr>
        <w:t>图</w:t>
      </w:r>
      <w:r w:rsidR="00300978">
        <w:rPr>
          <w:rFonts w:hint="eastAsia"/>
          <w:szCs w:val="20"/>
        </w:rPr>
        <w:t>5</w:t>
      </w:r>
      <w:r w:rsidR="00695F30" w:rsidRPr="00BD25D5">
        <w:rPr>
          <w:rFonts w:hint="eastAsia"/>
          <w:szCs w:val="20"/>
        </w:rPr>
        <w:t>所示。</w:t>
      </w:r>
    </w:p>
    <w:p w14:paraId="74309F5B" w14:textId="35A8A368" w:rsidR="005A6F39" w:rsidRPr="005A6F39" w:rsidRDefault="005A6F39" w:rsidP="00BD25D5">
      <w:pPr>
        <w:pStyle w:val="af9"/>
        <w:jc w:val="center"/>
      </w:pPr>
      <w:r w:rsidRPr="00BD25D5">
        <w:drawing>
          <wp:inline distT="0" distB="0" distL="0" distR="0" wp14:anchorId="15D6FCD3" wp14:editId="68C64CBF">
            <wp:extent cx="5183889" cy="2914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93707" cy="2920170"/>
                    </a:xfrm>
                    <a:prstGeom prst="rect">
                      <a:avLst/>
                    </a:prstGeom>
                    <a:noFill/>
                    <a:ln>
                      <a:noFill/>
                    </a:ln>
                  </pic:spPr>
                </pic:pic>
              </a:graphicData>
            </a:graphic>
          </wp:inline>
        </w:drawing>
      </w:r>
    </w:p>
    <w:p w14:paraId="5C491441" w14:textId="77777777" w:rsidR="00EA0802" w:rsidRDefault="00695F30" w:rsidP="00AD012C">
      <w:pPr>
        <w:pStyle w:val="a6"/>
        <w:spacing w:afterLines="50" w:after="156"/>
        <w:ind w:left="0"/>
      </w:pPr>
      <w:r>
        <w:rPr>
          <w:rFonts w:hint="eastAsia"/>
        </w:rPr>
        <w:t>机房利用大楼主钢筋做接地引入线示意</w:t>
      </w:r>
    </w:p>
    <w:p w14:paraId="4902CD8C" w14:textId="77777777" w:rsidR="00EA0802" w:rsidRDefault="00EA0802" w:rsidP="00BD25D5">
      <w:pPr>
        <w:jc w:val="center"/>
      </w:pPr>
      <w:r w:rsidRPr="00BD25D5">
        <w:rPr>
          <w:noProof/>
        </w:rPr>
        <w:lastRenderedPageBreak/>
        <w:drawing>
          <wp:inline distT="0" distB="0" distL="0" distR="0" wp14:anchorId="5E72870D" wp14:editId="54391025">
            <wp:extent cx="4734387" cy="42595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38410" cy="4263200"/>
                    </a:xfrm>
                    <a:prstGeom prst="rect">
                      <a:avLst/>
                    </a:prstGeom>
                    <a:noFill/>
                    <a:ln>
                      <a:noFill/>
                    </a:ln>
                  </pic:spPr>
                </pic:pic>
              </a:graphicData>
            </a:graphic>
          </wp:inline>
        </w:drawing>
      </w:r>
    </w:p>
    <w:p w14:paraId="2D3F2A11" w14:textId="48D06C8C" w:rsidR="00B0231B" w:rsidRDefault="00EA0802" w:rsidP="00BD25D5">
      <w:pPr>
        <w:pStyle w:val="a6"/>
        <w:snapToGrid w:val="0"/>
        <w:ind w:left="0"/>
      </w:pPr>
      <w:r>
        <w:rPr>
          <w:rFonts w:hint="eastAsia"/>
        </w:rPr>
        <w:t>隔离式防雷与接地保护装置应用于室外独立</w:t>
      </w:r>
      <w:r>
        <w:t>设备</w:t>
      </w:r>
      <w:r>
        <w:rPr>
          <w:rFonts w:hint="eastAsia"/>
        </w:rPr>
        <w:t>（如智慧路灯、</w:t>
      </w:r>
      <w:r>
        <w:t>检测设备、视频</w:t>
      </w:r>
      <w:r>
        <w:rPr>
          <w:rFonts w:hint="eastAsia"/>
        </w:rPr>
        <w:t>监控</w:t>
      </w:r>
      <w:r>
        <w:t>等系统</w:t>
      </w:r>
      <w:r>
        <w:rPr>
          <w:rFonts w:hint="eastAsia"/>
        </w:rPr>
        <w:t>）示意</w:t>
      </w:r>
    </w:p>
    <w:p w14:paraId="6B3D941E" w14:textId="77777777" w:rsidR="00B853E8" w:rsidRDefault="00B853E8" w:rsidP="00256096">
      <w:pPr>
        <w:pStyle w:val="afa"/>
        <w:numPr>
          <w:ilvl w:val="2"/>
          <w:numId w:val="2"/>
        </w:numPr>
        <w:spacing w:before="156" w:after="156"/>
        <w:ind w:left="0"/>
      </w:pPr>
      <w:bookmarkStart w:id="174" w:name="_Toc533002355"/>
      <w:bookmarkStart w:id="175" w:name="_Toc533002517"/>
      <w:r>
        <w:rPr>
          <w:rFonts w:hint="eastAsia"/>
        </w:rPr>
        <w:t>接地电阻值要求</w:t>
      </w:r>
      <w:bookmarkEnd w:id="174"/>
      <w:bookmarkEnd w:id="175"/>
    </w:p>
    <w:p w14:paraId="34684576" w14:textId="7EE10A07" w:rsidR="00B853E8" w:rsidRDefault="00B853E8" w:rsidP="00BD25D5">
      <w:pPr>
        <w:pStyle w:val="af9"/>
        <w:ind w:firstLineChars="200" w:firstLine="420"/>
      </w:pPr>
      <w:r>
        <w:rPr>
          <w:rFonts w:hint="eastAsia"/>
          <w:noProof w:val="0"/>
        </w:rPr>
        <w:t>防雷接地与交流工作接地、直流工作接地、安全保护接地共用一组接地装置时，接地装置的接地电阻</w:t>
      </w:r>
      <w:r w:rsidR="007D0E8F">
        <w:rPr>
          <w:rFonts w:hint="eastAsia"/>
          <w:noProof w:val="0"/>
        </w:rPr>
        <w:t>应</w:t>
      </w:r>
      <w:r>
        <w:rPr>
          <w:rFonts w:hint="eastAsia"/>
          <w:noProof w:val="0"/>
        </w:rPr>
        <w:t>按接入设备中要求的最小值确定。</w:t>
      </w:r>
      <w:r w:rsidR="007D0E8F">
        <w:rPr>
          <w:rFonts w:hint="eastAsia"/>
          <w:noProof w:val="0"/>
        </w:rPr>
        <w:t>具体如下：</w:t>
      </w:r>
    </w:p>
    <w:p w14:paraId="1F3D9A28" w14:textId="1A4AABAD" w:rsidR="00B853E8" w:rsidRPr="00BD25D5" w:rsidRDefault="00B853E8" w:rsidP="00BD25D5">
      <w:pPr>
        <w:pStyle w:val="affff1"/>
        <w:numPr>
          <w:ilvl w:val="0"/>
          <w:numId w:val="162"/>
        </w:numPr>
        <w:tabs>
          <w:tab w:val="left" w:pos="840"/>
        </w:tabs>
        <w:ind w:left="839" w:hanging="419"/>
        <w:rPr>
          <w:szCs w:val="20"/>
        </w:rPr>
      </w:pPr>
      <w:r w:rsidRPr="00BD25D5">
        <w:rPr>
          <w:rFonts w:hint="eastAsia"/>
          <w:szCs w:val="20"/>
        </w:rPr>
        <w:t>防雷接地装置的工频接地电阻宜小于</w:t>
      </w:r>
      <w:r w:rsidRPr="00BD25D5">
        <w:rPr>
          <w:szCs w:val="20"/>
        </w:rPr>
        <w:t>10</w:t>
      </w:r>
      <w:r w:rsidRPr="00BD25D5">
        <w:rPr>
          <w:szCs w:val="20"/>
        </w:rPr>
        <w:t>Ω</w:t>
      </w:r>
      <w:r w:rsidRPr="00BD25D5">
        <w:rPr>
          <w:rFonts w:hint="eastAsia"/>
          <w:szCs w:val="20"/>
        </w:rPr>
        <w:t>；在高土壤电阻率地区，接地装置工频接地电阻值宜小于</w:t>
      </w:r>
      <w:r w:rsidRPr="00BD25D5">
        <w:rPr>
          <w:szCs w:val="20"/>
        </w:rPr>
        <w:t xml:space="preserve"> 30</w:t>
      </w:r>
      <w:r w:rsidRPr="00BD25D5">
        <w:rPr>
          <w:szCs w:val="20"/>
        </w:rPr>
        <w:t>Ω</w:t>
      </w:r>
      <w:r w:rsidR="007D0E8F" w:rsidRPr="00BD25D5">
        <w:rPr>
          <w:rFonts w:hint="eastAsia"/>
          <w:szCs w:val="20"/>
        </w:rPr>
        <w:t>；</w:t>
      </w:r>
    </w:p>
    <w:p w14:paraId="194FC5A7" w14:textId="77777777" w:rsidR="00B853E8" w:rsidRPr="00BD25D5" w:rsidRDefault="00B853E8" w:rsidP="00BD25D5">
      <w:pPr>
        <w:pStyle w:val="affff1"/>
        <w:numPr>
          <w:ilvl w:val="0"/>
          <w:numId w:val="162"/>
        </w:numPr>
        <w:tabs>
          <w:tab w:val="left" w:pos="840"/>
        </w:tabs>
        <w:ind w:left="839" w:hanging="419"/>
        <w:rPr>
          <w:szCs w:val="20"/>
        </w:rPr>
      </w:pPr>
      <w:r w:rsidRPr="00BD25D5">
        <w:rPr>
          <w:rFonts w:hint="eastAsia"/>
          <w:szCs w:val="20"/>
        </w:rPr>
        <w:t>使用隔离式防雷技术时，隔离式防雷与接地装置的接地装置工频接地电阻值宜不大于</w:t>
      </w:r>
      <w:r w:rsidRPr="00BD25D5">
        <w:rPr>
          <w:szCs w:val="20"/>
        </w:rPr>
        <w:t>100</w:t>
      </w:r>
      <w:r w:rsidRPr="00BD25D5">
        <w:rPr>
          <w:szCs w:val="20"/>
        </w:rPr>
        <w:t>Ω</w:t>
      </w:r>
      <w:r w:rsidRPr="00BD25D5">
        <w:rPr>
          <w:rFonts w:hint="eastAsia"/>
          <w:szCs w:val="20"/>
        </w:rPr>
        <w:t>。</w:t>
      </w:r>
    </w:p>
    <w:p w14:paraId="1B5BAAAF" w14:textId="53127E4B" w:rsidR="00B853E8" w:rsidRDefault="00B853E8" w:rsidP="00BD25D5">
      <w:pPr>
        <w:pStyle w:val="afa"/>
        <w:numPr>
          <w:ilvl w:val="2"/>
          <w:numId w:val="2"/>
        </w:numPr>
        <w:snapToGrid w:val="0"/>
        <w:spacing w:before="156" w:after="156"/>
        <w:ind w:left="0"/>
        <w:rPr>
          <w:rFonts w:ascii="Times New Roman"/>
        </w:rPr>
      </w:pPr>
      <w:bookmarkStart w:id="176" w:name="_Toc533002356"/>
      <w:bookmarkStart w:id="177" w:name="_Toc533002518"/>
      <w:r>
        <w:rPr>
          <w:rFonts w:ascii="Times New Roman" w:hint="eastAsia"/>
        </w:rPr>
        <w:t>接地引入线设计</w:t>
      </w:r>
      <w:bookmarkEnd w:id="176"/>
      <w:bookmarkEnd w:id="177"/>
    </w:p>
    <w:p w14:paraId="26AFBF03" w14:textId="77777777" w:rsidR="009F1ACA" w:rsidRPr="00BD25D5" w:rsidRDefault="009F1ACA" w:rsidP="00BD25D5">
      <w:pPr>
        <w:pStyle w:val="af9"/>
        <w:ind w:firstLineChars="200" w:firstLine="420"/>
      </w:pPr>
      <w:r>
        <w:rPr>
          <w:rFonts w:hint="eastAsia"/>
          <w:noProof w:val="0"/>
        </w:rPr>
        <w:t>接地引入线设计如下：</w:t>
      </w:r>
    </w:p>
    <w:p w14:paraId="3F3F9BD9" w14:textId="39D1F3E9" w:rsidR="00B853E8" w:rsidRPr="00BD25D5" w:rsidRDefault="00DA6461" w:rsidP="00BD25D5">
      <w:pPr>
        <w:pStyle w:val="affff1"/>
        <w:numPr>
          <w:ilvl w:val="0"/>
          <w:numId w:val="163"/>
        </w:numPr>
        <w:tabs>
          <w:tab w:val="left" w:pos="840"/>
        </w:tabs>
        <w:ind w:left="839" w:hanging="419"/>
        <w:rPr>
          <w:szCs w:val="20"/>
        </w:rPr>
      </w:pPr>
      <w:r w:rsidRPr="00BD25D5">
        <w:rPr>
          <w:rFonts w:hint="eastAsia"/>
          <w:szCs w:val="20"/>
        </w:rPr>
        <w:t>利用</w:t>
      </w:r>
      <w:r w:rsidR="00467453" w:rsidRPr="00BD25D5">
        <w:rPr>
          <w:rFonts w:hint="eastAsia"/>
          <w:szCs w:val="20"/>
        </w:rPr>
        <w:t>机房建筑物金属基础、</w:t>
      </w:r>
      <w:r w:rsidRPr="00BD25D5">
        <w:rPr>
          <w:rFonts w:hint="eastAsia"/>
          <w:szCs w:val="20"/>
        </w:rPr>
        <w:t>安装杆</w:t>
      </w:r>
      <w:r w:rsidR="00B11B7F" w:rsidRPr="00BD25D5">
        <w:rPr>
          <w:rFonts w:hint="eastAsia"/>
          <w:szCs w:val="20"/>
        </w:rPr>
        <w:t>及</w:t>
      </w:r>
      <w:r w:rsidR="00722DBC" w:rsidRPr="00BD25D5">
        <w:rPr>
          <w:rFonts w:hint="eastAsia"/>
          <w:szCs w:val="20"/>
        </w:rPr>
        <w:t>基础等</w:t>
      </w:r>
      <w:r w:rsidRPr="00BD25D5">
        <w:rPr>
          <w:rFonts w:hint="eastAsia"/>
          <w:szCs w:val="20"/>
        </w:rPr>
        <w:t>作为自然接地体</w:t>
      </w:r>
      <w:r w:rsidR="00B853E8" w:rsidRPr="00BD25D5">
        <w:rPr>
          <w:rFonts w:hint="eastAsia"/>
          <w:szCs w:val="20"/>
        </w:rPr>
        <w:t>；</w:t>
      </w:r>
    </w:p>
    <w:p w14:paraId="7A938A0A" w14:textId="498A5B1D" w:rsidR="00B853E8" w:rsidRPr="00BD25D5" w:rsidRDefault="00B853E8" w:rsidP="00BD25D5">
      <w:pPr>
        <w:pStyle w:val="affff1"/>
        <w:numPr>
          <w:ilvl w:val="0"/>
          <w:numId w:val="163"/>
        </w:numPr>
        <w:tabs>
          <w:tab w:val="left" w:pos="840"/>
        </w:tabs>
        <w:ind w:left="839" w:hanging="419"/>
        <w:rPr>
          <w:szCs w:val="20"/>
        </w:rPr>
      </w:pPr>
      <w:r w:rsidRPr="00BD25D5">
        <w:rPr>
          <w:rFonts w:hint="eastAsia"/>
          <w:szCs w:val="20"/>
        </w:rPr>
        <w:t>使用隔离式防雷技术，增加分组接地隔离装置，将接地线与接闪带、防雷引下直接相连，见图</w:t>
      </w:r>
      <w:r w:rsidR="003B3C09" w:rsidRPr="00BD25D5">
        <w:rPr>
          <w:szCs w:val="20"/>
        </w:rPr>
        <w:t>2</w:t>
      </w:r>
      <w:r w:rsidRPr="00BD25D5">
        <w:rPr>
          <w:rFonts w:hint="eastAsia"/>
          <w:szCs w:val="20"/>
        </w:rPr>
        <w:t>。</w:t>
      </w:r>
    </w:p>
    <w:p w14:paraId="377A3B1D" w14:textId="6C91D836" w:rsidR="00DD7325" w:rsidRPr="004E008D" w:rsidRDefault="00DD7325" w:rsidP="00BD25D5">
      <w:pPr>
        <w:pStyle w:val="affff1"/>
        <w:numPr>
          <w:ilvl w:val="0"/>
          <w:numId w:val="163"/>
        </w:numPr>
        <w:tabs>
          <w:tab w:val="left" w:pos="840"/>
        </w:tabs>
        <w:ind w:left="839" w:hanging="419"/>
        <w:rPr>
          <w:szCs w:val="20"/>
        </w:rPr>
      </w:pPr>
      <w:r w:rsidRPr="004E008D">
        <w:rPr>
          <w:rFonts w:hint="eastAsia"/>
          <w:szCs w:val="20"/>
        </w:rPr>
        <w:t>在建筑物楼顶的机房</w:t>
      </w:r>
      <w:r w:rsidR="007130C4" w:rsidRPr="004E008D">
        <w:rPr>
          <w:rFonts w:hint="eastAsia"/>
          <w:szCs w:val="20"/>
        </w:rPr>
        <w:t>搭接</w:t>
      </w:r>
      <w:r w:rsidRPr="004E008D">
        <w:rPr>
          <w:rFonts w:hint="eastAsia"/>
          <w:szCs w:val="20"/>
        </w:rPr>
        <w:t>接闪带作为机房接地线时，</w:t>
      </w:r>
      <w:r w:rsidR="00DF6184" w:rsidRPr="004E008D">
        <w:rPr>
          <w:rFonts w:hint="eastAsia"/>
          <w:szCs w:val="20"/>
        </w:rPr>
        <w:t>应</w:t>
      </w:r>
      <w:r w:rsidRPr="004E008D">
        <w:rPr>
          <w:rFonts w:hint="eastAsia"/>
          <w:szCs w:val="20"/>
        </w:rPr>
        <w:t>增加</w:t>
      </w:r>
      <w:r w:rsidR="00AA5EFE" w:rsidRPr="00BD25D5">
        <w:rPr>
          <w:rFonts w:hint="eastAsia"/>
          <w:szCs w:val="20"/>
        </w:rPr>
        <w:t>分组接地隔离装置</w:t>
      </w:r>
      <w:r w:rsidRPr="004E008D">
        <w:rPr>
          <w:rFonts w:hint="eastAsia"/>
          <w:szCs w:val="20"/>
        </w:rPr>
        <w:t>，其中不同功能的接地之间应采取有效隔离分组接地，避免因为雷击从接地引入线入侵机房通过接地排造成的二次反击，见图</w:t>
      </w:r>
      <w:r w:rsidR="002F61E7">
        <w:rPr>
          <w:rFonts w:hint="eastAsia"/>
          <w:szCs w:val="20"/>
        </w:rPr>
        <w:t>6</w:t>
      </w:r>
      <w:r w:rsidRPr="004E008D">
        <w:rPr>
          <w:rFonts w:hint="eastAsia"/>
          <w:szCs w:val="20"/>
        </w:rPr>
        <w:t>。</w:t>
      </w:r>
    </w:p>
    <w:p w14:paraId="4CE96D18" w14:textId="406B31A2" w:rsidR="00DD7325" w:rsidRPr="00DD7325" w:rsidRDefault="00B47BBD" w:rsidP="00BD25D5">
      <w:pPr>
        <w:pStyle w:val="af9"/>
        <w:rPr>
          <w:kern w:val="2"/>
        </w:rPr>
      </w:pPr>
      <w:r w:rsidRPr="00BD25D5">
        <w:rPr>
          <w:rFonts w:ascii="Times New Roman"/>
        </w:rPr>
        <w:lastRenderedPageBreak/>
        <w:drawing>
          <wp:inline distT="0" distB="0" distL="0" distR="0" wp14:anchorId="1B62C738" wp14:editId="6C5A9E1E">
            <wp:extent cx="5263515" cy="202755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63515" cy="2027555"/>
                    </a:xfrm>
                    <a:prstGeom prst="rect">
                      <a:avLst/>
                    </a:prstGeom>
                    <a:noFill/>
                    <a:ln>
                      <a:noFill/>
                    </a:ln>
                  </pic:spPr>
                </pic:pic>
              </a:graphicData>
            </a:graphic>
          </wp:inline>
        </w:drawing>
      </w:r>
      <w:r w:rsidR="00EA1E95">
        <w:rPr>
          <w:rFonts w:hint="eastAsia"/>
          <w:kern w:val="2"/>
        </w:rPr>
        <w:t xml:space="preserve">      </w:t>
      </w:r>
      <w:r w:rsidR="00DD7325" w:rsidRPr="00DD7325">
        <w:rPr>
          <w:rFonts w:hint="eastAsia"/>
          <w:kern w:val="2"/>
        </w:rPr>
        <w:t xml:space="preserve">     </w:t>
      </w:r>
      <w:r w:rsidR="00DD7325">
        <w:rPr>
          <w:rFonts w:hint="eastAsia"/>
          <w:kern w:val="2"/>
        </w:rPr>
        <w:t xml:space="preserve"> </w:t>
      </w:r>
      <w:r w:rsidR="00EA1E95">
        <w:rPr>
          <w:rFonts w:hint="eastAsia"/>
          <w:kern w:val="2"/>
        </w:rPr>
        <w:t xml:space="preserve"> </w:t>
      </w:r>
    </w:p>
    <w:p w14:paraId="320B068A" w14:textId="3E0B6FE2" w:rsidR="00B0231B" w:rsidRDefault="0098267D" w:rsidP="00AD012C">
      <w:pPr>
        <w:pStyle w:val="a6"/>
        <w:spacing w:afterLines="50" w:after="156"/>
        <w:ind w:left="0"/>
        <w:rPr>
          <w:rFonts w:ascii="Times New Roman"/>
        </w:rPr>
      </w:pPr>
      <w:r>
        <w:rPr>
          <w:rFonts w:ascii="Times New Roman" w:hint="eastAsia"/>
        </w:rPr>
        <w:t>分组接地隔离装置</w:t>
      </w:r>
      <w:r w:rsidR="00DD7325">
        <w:rPr>
          <w:rFonts w:ascii="Times New Roman" w:hint="eastAsia"/>
        </w:rPr>
        <w:t>应用示意</w:t>
      </w:r>
    </w:p>
    <w:p w14:paraId="6C06A749" w14:textId="77777777" w:rsidR="00A94F44" w:rsidRDefault="00A94F44" w:rsidP="00256096">
      <w:pPr>
        <w:pStyle w:val="afd"/>
        <w:numPr>
          <w:ilvl w:val="0"/>
          <w:numId w:val="2"/>
        </w:numPr>
        <w:spacing w:before="312" w:after="312"/>
        <w:ind w:left="0"/>
        <w:rPr>
          <w:rFonts w:ascii="Times New Roman"/>
        </w:rPr>
      </w:pPr>
      <w:bookmarkStart w:id="178" w:name="_Toc533002357"/>
      <w:bookmarkStart w:id="179" w:name="_Toc533002478"/>
      <w:bookmarkStart w:id="180" w:name="_Toc533002519"/>
      <w:bookmarkStart w:id="181" w:name="_Toc17280587"/>
      <w:r>
        <w:rPr>
          <w:rFonts w:ascii="Times New Roman" w:hint="eastAsia"/>
        </w:rPr>
        <w:t>产品要求</w:t>
      </w:r>
      <w:bookmarkEnd w:id="178"/>
      <w:bookmarkEnd w:id="179"/>
      <w:bookmarkEnd w:id="180"/>
      <w:bookmarkEnd w:id="181"/>
    </w:p>
    <w:p w14:paraId="564C7C7A" w14:textId="77777777" w:rsidR="00D76F93" w:rsidRPr="006D265E" w:rsidRDefault="00D76F93" w:rsidP="00256096">
      <w:pPr>
        <w:pStyle w:val="afa"/>
        <w:numPr>
          <w:ilvl w:val="1"/>
          <w:numId w:val="2"/>
        </w:numPr>
        <w:spacing w:before="156" w:after="156"/>
        <w:ind w:leftChars="-1" w:left="-2"/>
        <w:rPr>
          <w:rFonts w:ascii="Times New Roman"/>
        </w:rPr>
      </w:pPr>
      <w:bookmarkStart w:id="182" w:name="_Toc533002358"/>
      <w:bookmarkStart w:id="183" w:name="_Toc533002520"/>
      <w:r w:rsidRPr="006D265E">
        <w:rPr>
          <w:rFonts w:ascii="Times New Roman" w:hint="eastAsia"/>
        </w:rPr>
        <w:t>产品组成</w:t>
      </w:r>
      <w:bookmarkEnd w:id="182"/>
      <w:bookmarkEnd w:id="183"/>
    </w:p>
    <w:p w14:paraId="4F502FF5" w14:textId="61522777" w:rsidR="00D76F93" w:rsidRPr="00D76F93" w:rsidRDefault="00D76F93" w:rsidP="00BD25D5">
      <w:pPr>
        <w:pStyle w:val="af9"/>
        <w:ind w:firstLineChars="200" w:firstLine="420"/>
        <w:rPr>
          <w:noProof w:val="0"/>
        </w:rPr>
      </w:pPr>
      <w:r w:rsidRPr="00D76F93">
        <w:rPr>
          <w:rFonts w:hint="eastAsia"/>
          <w:noProof w:val="0"/>
        </w:rPr>
        <w:t>根据应用场景的不同和被保护设备的不同，可由电源型隔离防雷保护装置、</w:t>
      </w:r>
      <w:r w:rsidR="00927165">
        <w:rPr>
          <w:rFonts w:hint="eastAsia"/>
          <w:noProof w:val="0"/>
        </w:rPr>
        <w:t>信号型</w:t>
      </w:r>
      <w:r w:rsidR="00927165">
        <w:rPr>
          <w:noProof w:val="0"/>
        </w:rPr>
        <w:t>隔离</w:t>
      </w:r>
      <w:r w:rsidR="00927165">
        <w:rPr>
          <w:rFonts w:hint="eastAsia"/>
          <w:noProof w:val="0"/>
        </w:rPr>
        <w:t>防雷</w:t>
      </w:r>
      <w:r w:rsidR="00927165">
        <w:rPr>
          <w:noProof w:val="0"/>
        </w:rPr>
        <w:t>保护装置</w:t>
      </w:r>
      <w:r w:rsidR="00927165">
        <w:rPr>
          <w:rFonts w:hint="eastAsia"/>
          <w:noProof w:val="0"/>
        </w:rPr>
        <w:t>、</w:t>
      </w:r>
      <w:r w:rsidR="00927165" w:rsidRPr="00D76F93">
        <w:rPr>
          <w:rFonts w:hint="eastAsia"/>
          <w:noProof w:val="0"/>
        </w:rPr>
        <w:t>隔离式分组接地装置</w:t>
      </w:r>
      <w:r w:rsidR="00927165">
        <w:rPr>
          <w:rFonts w:hint="eastAsia"/>
          <w:noProof w:val="0"/>
        </w:rPr>
        <w:t>或</w:t>
      </w:r>
      <w:r w:rsidRPr="00D76F93">
        <w:rPr>
          <w:rFonts w:hint="eastAsia"/>
          <w:noProof w:val="0"/>
        </w:rPr>
        <w:t>隔离防雷配电装置</w:t>
      </w:r>
      <w:r w:rsidR="00927165">
        <w:rPr>
          <w:rFonts w:hint="eastAsia"/>
          <w:noProof w:val="0"/>
        </w:rPr>
        <w:t>、</w:t>
      </w:r>
      <w:r w:rsidRPr="00D76F93">
        <w:rPr>
          <w:rFonts w:hint="eastAsia"/>
          <w:noProof w:val="0"/>
        </w:rPr>
        <w:t>单个或多个装置组成，其中的单个装置可独立工作也进行组合工作，隔离式分组接地装置工作原</w:t>
      </w:r>
      <w:r w:rsidRPr="00F41DBF">
        <w:rPr>
          <w:rFonts w:hint="eastAsia"/>
          <w:noProof w:val="0"/>
        </w:rPr>
        <w:t>理</w:t>
      </w:r>
      <w:r w:rsidRPr="00BD25D5">
        <w:rPr>
          <w:rFonts w:hint="eastAsia"/>
          <w:noProof w:val="0"/>
        </w:rPr>
        <w:t>见图3所</w:t>
      </w:r>
      <w:r w:rsidRPr="00F41DBF">
        <w:rPr>
          <w:rFonts w:hint="eastAsia"/>
          <w:noProof w:val="0"/>
        </w:rPr>
        <w:t>示。</w:t>
      </w:r>
    </w:p>
    <w:p w14:paraId="524CA976" w14:textId="77777777" w:rsidR="00CC184E" w:rsidRPr="001135AD" w:rsidRDefault="00CC184E" w:rsidP="00BD25D5">
      <w:pPr>
        <w:pStyle w:val="afa"/>
        <w:numPr>
          <w:ilvl w:val="1"/>
          <w:numId w:val="2"/>
        </w:numPr>
        <w:spacing w:before="156" w:afterLines="0"/>
        <w:ind w:leftChars="-1" w:left="-2"/>
        <w:rPr>
          <w:rFonts w:ascii="Times New Roman"/>
        </w:rPr>
      </w:pPr>
      <w:bookmarkStart w:id="184" w:name="_Toc527554347"/>
      <w:bookmarkStart w:id="185" w:name="_Toc533002359"/>
      <w:bookmarkStart w:id="186" w:name="_Toc533002521"/>
      <w:r w:rsidRPr="001135AD">
        <w:rPr>
          <w:rFonts w:ascii="Times New Roman"/>
        </w:rPr>
        <w:t>工作条件</w:t>
      </w:r>
      <w:bookmarkEnd w:id="184"/>
      <w:bookmarkEnd w:id="185"/>
      <w:bookmarkEnd w:id="186"/>
    </w:p>
    <w:p w14:paraId="620DFD70" w14:textId="77777777" w:rsidR="00CC184E" w:rsidRDefault="00CC184E" w:rsidP="00BD25D5">
      <w:pPr>
        <w:pStyle w:val="afa"/>
        <w:numPr>
          <w:ilvl w:val="2"/>
          <w:numId w:val="2"/>
        </w:numPr>
        <w:spacing w:beforeLines="0" w:afterLines="0"/>
        <w:ind w:left="0"/>
        <w:rPr>
          <w:rFonts w:ascii="Times New Roman"/>
        </w:rPr>
      </w:pPr>
      <w:bookmarkStart w:id="187" w:name="_Toc527554348"/>
      <w:bookmarkStart w:id="188" w:name="_Toc533002360"/>
      <w:bookmarkStart w:id="189" w:name="_Toc533002522"/>
      <w:r w:rsidRPr="001135AD">
        <w:rPr>
          <w:rFonts w:ascii="Times New Roman"/>
        </w:rPr>
        <w:t>正常工作条件</w:t>
      </w:r>
      <w:bookmarkEnd w:id="187"/>
      <w:bookmarkEnd w:id="188"/>
      <w:bookmarkEnd w:id="189"/>
    </w:p>
    <w:p w14:paraId="4DC0AF44" w14:textId="27C0EBE7" w:rsidR="009F1ACA" w:rsidRPr="00BD25D5" w:rsidRDefault="009F1ACA" w:rsidP="00BD25D5">
      <w:pPr>
        <w:pStyle w:val="af9"/>
        <w:ind w:firstLineChars="200" w:firstLine="420"/>
      </w:pPr>
      <w:r>
        <w:rPr>
          <w:rFonts w:hint="eastAsia"/>
          <w:noProof w:val="0"/>
        </w:rPr>
        <w:t>正常工作条件如下：</w:t>
      </w:r>
    </w:p>
    <w:p w14:paraId="7410AE06" w14:textId="77777777" w:rsidR="00CC184E" w:rsidRPr="004E008D" w:rsidRDefault="00CC184E" w:rsidP="00BD25D5">
      <w:pPr>
        <w:pStyle w:val="affff1"/>
        <w:numPr>
          <w:ilvl w:val="0"/>
          <w:numId w:val="11"/>
        </w:numPr>
        <w:tabs>
          <w:tab w:val="left" w:pos="840"/>
        </w:tabs>
        <w:ind w:left="839" w:hanging="419"/>
        <w:rPr>
          <w:szCs w:val="20"/>
        </w:rPr>
      </w:pPr>
      <w:r w:rsidRPr="004E008D">
        <w:rPr>
          <w:szCs w:val="20"/>
        </w:rPr>
        <w:t>使用和存储温度：</w:t>
      </w:r>
    </w:p>
    <w:p w14:paraId="3EF112B7" w14:textId="2F26D76F" w:rsidR="00CC184E" w:rsidRPr="001135AD" w:rsidRDefault="00DF6184" w:rsidP="00BD25D5">
      <w:pPr>
        <w:pStyle w:val="affff2"/>
        <w:tabs>
          <w:tab w:val="left" w:pos="1260"/>
        </w:tabs>
        <w:ind w:left="1259" w:hanging="419"/>
      </w:pPr>
      <w:r>
        <w:rPr>
          <w:rFonts w:hint="eastAsia"/>
        </w:rPr>
        <w:t>1）</w:t>
      </w:r>
      <w:r w:rsidR="00CC184E" w:rsidRPr="001135AD">
        <w:t>正常范围：－20</w:t>
      </w:r>
      <w:r w:rsidR="00CC184E" w:rsidRPr="00BD25D5">
        <w:rPr>
          <w:rFonts w:hint="eastAsia"/>
        </w:rPr>
        <w:t>℃</w:t>
      </w:r>
      <w:r w:rsidR="00CC184E" w:rsidRPr="001135AD">
        <w:t>～＋70</w:t>
      </w:r>
      <w:r w:rsidR="00CC184E" w:rsidRPr="00BD25D5">
        <w:rPr>
          <w:rFonts w:hint="eastAsia"/>
        </w:rPr>
        <w:t>℃</w:t>
      </w:r>
      <w:r w:rsidR="00CC184E" w:rsidRPr="001135AD">
        <w:t>；</w:t>
      </w:r>
    </w:p>
    <w:p w14:paraId="4167DE1B" w14:textId="002380FD" w:rsidR="00CC184E" w:rsidRPr="001135AD" w:rsidRDefault="00DF6184" w:rsidP="00BD25D5">
      <w:pPr>
        <w:pStyle w:val="affff2"/>
        <w:tabs>
          <w:tab w:val="left" w:pos="1260"/>
        </w:tabs>
        <w:ind w:left="1259" w:hanging="419"/>
      </w:pPr>
      <w:r>
        <w:rPr>
          <w:rFonts w:hint="eastAsia"/>
        </w:rPr>
        <w:t>2）</w:t>
      </w:r>
      <w:r w:rsidR="00CC184E" w:rsidRPr="001135AD">
        <w:t>极限范围：－40</w:t>
      </w:r>
      <w:r w:rsidR="00CC184E" w:rsidRPr="00BD25D5">
        <w:rPr>
          <w:rFonts w:hint="eastAsia"/>
        </w:rPr>
        <w:t>℃</w:t>
      </w:r>
      <w:r w:rsidR="00CC184E" w:rsidRPr="001135AD">
        <w:t>～＋85</w:t>
      </w:r>
      <w:r w:rsidR="00CC184E" w:rsidRPr="00BD25D5">
        <w:rPr>
          <w:rFonts w:hint="eastAsia"/>
        </w:rPr>
        <w:t>℃</w:t>
      </w:r>
      <w:r w:rsidR="00CC184E" w:rsidRPr="001135AD">
        <w:t>。</w:t>
      </w:r>
    </w:p>
    <w:p w14:paraId="48C093AA" w14:textId="77777777" w:rsidR="00CC184E" w:rsidRPr="004E008D" w:rsidRDefault="00CC184E" w:rsidP="00BD25D5">
      <w:pPr>
        <w:pStyle w:val="affff1"/>
        <w:numPr>
          <w:ilvl w:val="0"/>
          <w:numId w:val="11"/>
        </w:numPr>
        <w:tabs>
          <w:tab w:val="left" w:pos="840"/>
        </w:tabs>
        <w:ind w:left="839" w:hanging="419"/>
        <w:rPr>
          <w:szCs w:val="20"/>
        </w:rPr>
      </w:pPr>
      <w:r w:rsidRPr="004E008D">
        <w:rPr>
          <w:szCs w:val="20"/>
        </w:rPr>
        <w:t>相对湿度：</w:t>
      </w:r>
      <w:r w:rsidRPr="004E008D">
        <w:rPr>
          <w:szCs w:val="20"/>
        </w:rPr>
        <w:t>≤</w:t>
      </w:r>
      <w:r w:rsidRPr="004E008D">
        <w:rPr>
          <w:szCs w:val="20"/>
        </w:rPr>
        <w:t>95%；</w:t>
      </w:r>
    </w:p>
    <w:p w14:paraId="1EEDC324" w14:textId="77777777" w:rsidR="00CC184E" w:rsidRPr="004E008D" w:rsidRDefault="00CC184E" w:rsidP="00BD25D5">
      <w:pPr>
        <w:pStyle w:val="affff1"/>
        <w:numPr>
          <w:ilvl w:val="0"/>
          <w:numId w:val="11"/>
        </w:numPr>
        <w:tabs>
          <w:tab w:val="left" w:pos="840"/>
        </w:tabs>
        <w:ind w:left="839" w:hanging="419"/>
        <w:rPr>
          <w:szCs w:val="20"/>
        </w:rPr>
      </w:pPr>
      <w:r w:rsidRPr="004E008D">
        <w:rPr>
          <w:szCs w:val="20"/>
        </w:rPr>
        <w:t>海拔：</w:t>
      </w:r>
      <w:r w:rsidRPr="004E008D">
        <w:rPr>
          <w:szCs w:val="20"/>
        </w:rPr>
        <w:t>≤</w:t>
      </w:r>
      <w:r w:rsidRPr="004E008D">
        <w:rPr>
          <w:szCs w:val="20"/>
        </w:rPr>
        <w:t>3000m；</w:t>
      </w:r>
    </w:p>
    <w:p w14:paraId="22640283" w14:textId="77777777" w:rsidR="00CC184E" w:rsidRDefault="00CC184E" w:rsidP="00BD25D5">
      <w:pPr>
        <w:pStyle w:val="afa"/>
        <w:numPr>
          <w:ilvl w:val="2"/>
          <w:numId w:val="2"/>
        </w:numPr>
        <w:spacing w:before="156" w:afterLines="0"/>
        <w:ind w:left="0"/>
        <w:rPr>
          <w:rFonts w:ascii="Times New Roman"/>
        </w:rPr>
      </w:pPr>
      <w:bookmarkStart w:id="190" w:name="_Toc527554349"/>
      <w:bookmarkStart w:id="191" w:name="_Toc533002361"/>
      <w:bookmarkStart w:id="192" w:name="_Toc533002523"/>
      <w:r w:rsidRPr="001135AD">
        <w:rPr>
          <w:rFonts w:ascii="Times New Roman"/>
        </w:rPr>
        <w:t>特殊使用环境</w:t>
      </w:r>
      <w:bookmarkEnd w:id="190"/>
      <w:bookmarkEnd w:id="191"/>
      <w:bookmarkEnd w:id="192"/>
    </w:p>
    <w:p w14:paraId="71C12B89" w14:textId="6D181E35" w:rsidR="00A86923" w:rsidRPr="00BD25D5" w:rsidRDefault="006916E6" w:rsidP="00BD25D5">
      <w:pPr>
        <w:pStyle w:val="af9"/>
        <w:ind w:firstLineChars="200" w:firstLine="420"/>
      </w:pPr>
      <w:r w:rsidRPr="00BD25D5">
        <w:rPr>
          <w:rFonts w:hint="eastAsia"/>
          <w:noProof w:val="0"/>
        </w:rPr>
        <w:t>特殊使用环境的</w:t>
      </w:r>
      <w:r>
        <w:rPr>
          <w:rFonts w:hint="eastAsia"/>
          <w:noProof w:val="0"/>
        </w:rPr>
        <w:t>工作条件如下：</w:t>
      </w:r>
    </w:p>
    <w:p w14:paraId="1AB01FB5" w14:textId="77777777" w:rsidR="00CC184E" w:rsidRPr="00BD25D5" w:rsidRDefault="00CC184E" w:rsidP="00BD25D5">
      <w:pPr>
        <w:pStyle w:val="affff1"/>
        <w:numPr>
          <w:ilvl w:val="0"/>
          <w:numId w:val="12"/>
        </w:numPr>
        <w:tabs>
          <w:tab w:val="left" w:pos="846"/>
        </w:tabs>
        <w:ind w:left="839" w:hanging="419"/>
        <w:rPr>
          <w:color w:val="000000" w:themeColor="text1"/>
          <w:szCs w:val="20"/>
        </w:rPr>
      </w:pPr>
      <w:r w:rsidRPr="00BD25D5">
        <w:rPr>
          <w:rFonts w:hint="eastAsia"/>
          <w:color w:val="000000" w:themeColor="text1"/>
          <w:szCs w:val="20"/>
        </w:rPr>
        <w:t>使用和存储温度：</w:t>
      </w:r>
    </w:p>
    <w:p w14:paraId="71BD1CD2" w14:textId="514BCF37" w:rsidR="00CC184E" w:rsidRPr="001135AD" w:rsidRDefault="00DF6184" w:rsidP="00BD25D5">
      <w:pPr>
        <w:pStyle w:val="affff2"/>
        <w:tabs>
          <w:tab w:val="left" w:pos="1260"/>
        </w:tabs>
        <w:ind w:left="1259" w:hanging="419"/>
      </w:pPr>
      <w:r>
        <w:rPr>
          <w:rFonts w:hint="eastAsia"/>
        </w:rPr>
        <w:t>1）</w:t>
      </w:r>
      <w:r w:rsidR="00CC184E" w:rsidRPr="001135AD">
        <w:t>正常范围：－40</w:t>
      </w:r>
      <w:r w:rsidR="00CC184E" w:rsidRPr="00BD25D5">
        <w:rPr>
          <w:rFonts w:hint="eastAsia"/>
        </w:rPr>
        <w:t>℃</w:t>
      </w:r>
      <w:r w:rsidR="00CC184E" w:rsidRPr="001135AD">
        <w:t>～＋70</w:t>
      </w:r>
      <w:r w:rsidR="00CC184E" w:rsidRPr="00BD25D5">
        <w:rPr>
          <w:rFonts w:hint="eastAsia"/>
        </w:rPr>
        <w:t>℃</w:t>
      </w:r>
      <w:r w:rsidR="00CC184E" w:rsidRPr="001135AD">
        <w:t>；</w:t>
      </w:r>
    </w:p>
    <w:p w14:paraId="7F079BB9" w14:textId="645951DC" w:rsidR="00CC184E" w:rsidRPr="001135AD" w:rsidRDefault="00DF6184" w:rsidP="00BD25D5">
      <w:pPr>
        <w:pStyle w:val="affff2"/>
        <w:tabs>
          <w:tab w:val="left" w:pos="1260"/>
        </w:tabs>
        <w:ind w:left="1259" w:hanging="419"/>
      </w:pPr>
      <w:r>
        <w:rPr>
          <w:rFonts w:hint="eastAsia"/>
        </w:rPr>
        <w:t>2）</w:t>
      </w:r>
      <w:r w:rsidR="00CC184E" w:rsidRPr="001135AD">
        <w:t>极限范围：－55</w:t>
      </w:r>
      <w:r w:rsidR="00CC184E" w:rsidRPr="00BD25D5">
        <w:rPr>
          <w:rFonts w:hint="eastAsia"/>
        </w:rPr>
        <w:t>℃</w:t>
      </w:r>
      <w:r w:rsidR="00CC184E" w:rsidRPr="001135AD">
        <w:t>～＋85</w:t>
      </w:r>
      <w:r w:rsidR="00CC184E" w:rsidRPr="00BD25D5">
        <w:rPr>
          <w:rFonts w:hint="eastAsia"/>
        </w:rPr>
        <w:t>℃</w:t>
      </w:r>
      <w:r w:rsidR="00CC184E" w:rsidRPr="001135AD">
        <w:t>。</w:t>
      </w:r>
    </w:p>
    <w:p w14:paraId="61EDF6B9" w14:textId="77777777" w:rsidR="00CC184E" w:rsidRPr="00BD25D5" w:rsidRDefault="00CC184E" w:rsidP="00BD25D5">
      <w:pPr>
        <w:pStyle w:val="affff1"/>
        <w:numPr>
          <w:ilvl w:val="0"/>
          <w:numId w:val="12"/>
        </w:numPr>
        <w:tabs>
          <w:tab w:val="left" w:pos="846"/>
        </w:tabs>
        <w:ind w:left="839" w:hanging="419"/>
        <w:rPr>
          <w:color w:val="000000" w:themeColor="text1"/>
          <w:szCs w:val="20"/>
        </w:rPr>
      </w:pPr>
      <w:r w:rsidRPr="00BD25D5">
        <w:rPr>
          <w:rFonts w:hint="eastAsia"/>
          <w:color w:val="000000" w:themeColor="text1"/>
          <w:szCs w:val="20"/>
        </w:rPr>
        <w:t>相对湿度：≤95%；</w:t>
      </w:r>
    </w:p>
    <w:p w14:paraId="011F146B" w14:textId="77777777" w:rsidR="00CC184E" w:rsidRPr="00BD25D5" w:rsidRDefault="00CC184E" w:rsidP="00BD25D5">
      <w:pPr>
        <w:pStyle w:val="affff1"/>
        <w:numPr>
          <w:ilvl w:val="0"/>
          <w:numId w:val="12"/>
        </w:numPr>
        <w:tabs>
          <w:tab w:val="left" w:pos="846"/>
        </w:tabs>
        <w:ind w:left="839" w:hanging="419"/>
        <w:rPr>
          <w:color w:val="000000" w:themeColor="text1"/>
          <w:szCs w:val="20"/>
        </w:rPr>
      </w:pPr>
      <w:r w:rsidRPr="00BD25D5">
        <w:rPr>
          <w:rFonts w:hint="eastAsia"/>
          <w:color w:val="000000" w:themeColor="text1"/>
          <w:szCs w:val="20"/>
        </w:rPr>
        <w:t>海拔：≤5000m。</w:t>
      </w:r>
    </w:p>
    <w:p w14:paraId="205EEDFE" w14:textId="77777777" w:rsidR="00CC184E" w:rsidRPr="001135AD" w:rsidRDefault="00CC184E" w:rsidP="00BD25D5">
      <w:pPr>
        <w:pStyle w:val="afa"/>
        <w:numPr>
          <w:ilvl w:val="1"/>
          <w:numId w:val="2"/>
        </w:numPr>
        <w:spacing w:before="156" w:afterLines="0"/>
        <w:ind w:leftChars="-1" w:left="-2"/>
        <w:rPr>
          <w:rFonts w:ascii="Times New Roman"/>
        </w:rPr>
      </w:pPr>
      <w:bookmarkStart w:id="193" w:name="_Toc527554350"/>
      <w:bookmarkStart w:id="194" w:name="_Toc533002362"/>
      <w:bookmarkStart w:id="195" w:name="_Toc533002524"/>
      <w:r w:rsidRPr="001135AD">
        <w:rPr>
          <w:rFonts w:ascii="Times New Roman"/>
        </w:rPr>
        <w:lastRenderedPageBreak/>
        <w:t>外观</w:t>
      </w:r>
      <w:bookmarkEnd w:id="193"/>
      <w:bookmarkEnd w:id="194"/>
      <w:bookmarkEnd w:id="195"/>
    </w:p>
    <w:p w14:paraId="74DCE7B0" w14:textId="77777777" w:rsidR="00CC184E" w:rsidRPr="001135AD" w:rsidRDefault="00CC184E" w:rsidP="00BD25D5">
      <w:pPr>
        <w:pStyle w:val="afa"/>
        <w:numPr>
          <w:ilvl w:val="2"/>
          <w:numId w:val="2"/>
        </w:numPr>
        <w:spacing w:beforeLines="0" w:afterLines="0"/>
        <w:ind w:left="0"/>
        <w:rPr>
          <w:rFonts w:ascii="Times New Roman"/>
        </w:rPr>
      </w:pPr>
      <w:bookmarkStart w:id="196" w:name="_Toc527554351"/>
      <w:bookmarkStart w:id="197" w:name="_Toc533002363"/>
      <w:bookmarkStart w:id="198" w:name="_Toc533002525"/>
      <w:r w:rsidRPr="001135AD">
        <w:rPr>
          <w:rFonts w:ascii="Times New Roman"/>
        </w:rPr>
        <w:t>外观表面</w:t>
      </w:r>
      <w:bookmarkEnd w:id="196"/>
      <w:bookmarkEnd w:id="197"/>
      <w:bookmarkEnd w:id="198"/>
    </w:p>
    <w:p w14:paraId="59B13C0A" w14:textId="77777777" w:rsidR="00CC184E" w:rsidRPr="00BD25D5" w:rsidRDefault="00CC184E" w:rsidP="00BD25D5">
      <w:pPr>
        <w:pStyle w:val="af9"/>
        <w:ind w:firstLineChars="200" w:firstLine="420"/>
        <w:rPr>
          <w:noProof w:val="0"/>
          <w:color w:val="000000" w:themeColor="text1"/>
        </w:rPr>
      </w:pPr>
      <w:r w:rsidRPr="00BD25D5">
        <w:rPr>
          <w:rFonts w:hint="eastAsia"/>
          <w:noProof w:val="0"/>
          <w:color w:val="000000" w:themeColor="text1"/>
        </w:rPr>
        <w:t>保护装置结构应稳定，漆面或镀层均匀牢固，无剥落、锈蚀及裂痕等不良现象。</w:t>
      </w:r>
    </w:p>
    <w:p w14:paraId="7F593FD8" w14:textId="77777777" w:rsidR="00CC184E" w:rsidRPr="001135AD" w:rsidRDefault="00CC184E" w:rsidP="00256096">
      <w:pPr>
        <w:pStyle w:val="afa"/>
        <w:numPr>
          <w:ilvl w:val="2"/>
          <w:numId w:val="2"/>
        </w:numPr>
        <w:spacing w:before="156" w:after="156"/>
        <w:ind w:left="0"/>
        <w:rPr>
          <w:rFonts w:ascii="Times New Roman"/>
        </w:rPr>
      </w:pPr>
      <w:bookmarkStart w:id="199" w:name="_Toc527554352"/>
      <w:bookmarkStart w:id="200" w:name="_Toc533002364"/>
      <w:bookmarkStart w:id="201" w:name="_Toc533002526"/>
      <w:r w:rsidRPr="001135AD">
        <w:rPr>
          <w:rFonts w:ascii="Times New Roman"/>
        </w:rPr>
        <w:t>标识标志</w:t>
      </w:r>
      <w:bookmarkEnd w:id="199"/>
      <w:bookmarkEnd w:id="200"/>
      <w:bookmarkEnd w:id="201"/>
    </w:p>
    <w:p w14:paraId="1DF3371C" w14:textId="77777777" w:rsidR="00CC184E" w:rsidRPr="00BD25D5" w:rsidRDefault="00CC184E" w:rsidP="00BD25D5">
      <w:pPr>
        <w:pStyle w:val="af9"/>
        <w:ind w:firstLineChars="200" w:firstLine="420"/>
        <w:rPr>
          <w:noProof w:val="0"/>
          <w:color w:val="000000" w:themeColor="text1"/>
        </w:rPr>
      </w:pPr>
      <w:r w:rsidRPr="00BD25D5">
        <w:rPr>
          <w:rFonts w:hint="eastAsia"/>
          <w:noProof w:val="0"/>
          <w:color w:val="000000" w:themeColor="text1"/>
        </w:rPr>
        <w:t>保护装置标志应完整清晰、耐久可靠，且铭牌不应出现移动和任何翘曲现象。</w:t>
      </w:r>
    </w:p>
    <w:p w14:paraId="1695E78B" w14:textId="77777777" w:rsidR="00CC184E" w:rsidRDefault="00CC184E" w:rsidP="00256096">
      <w:pPr>
        <w:pStyle w:val="afa"/>
        <w:numPr>
          <w:ilvl w:val="2"/>
          <w:numId w:val="2"/>
        </w:numPr>
        <w:spacing w:before="156" w:after="156"/>
        <w:ind w:left="0"/>
        <w:rPr>
          <w:rFonts w:ascii="Times New Roman"/>
        </w:rPr>
      </w:pPr>
      <w:bookmarkStart w:id="202" w:name="_Toc527554353"/>
      <w:bookmarkStart w:id="203" w:name="_Toc533002365"/>
      <w:bookmarkStart w:id="204" w:name="_Toc533002527"/>
      <w:r w:rsidRPr="001135AD">
        <w:rPr>
          <w:rFonts w:ascii="Times New Roman"/>
        </w:rPr>
        <w:t>绝缘保护和操作</w:t>
      </w:r>
      <w:bookmarkEnd w:id="202"/>
      <w:bookmarkEnd w:id="203"/>
      <w:bookmarkEnd w:id="204"/>
    </w:p>
    <w:p w14:paraId="0FE08615" w14:textId="51A65FCE" w:rsidR="00A86923" w:rsidRPr="00BD25D5" w:rsidRDefault="006916E6" w:rsidP="00BD25D5">
      <w:pPr>
        <w:pStyle w:val="af9"/>
        <w:ind w:firstLineChars="200" w:firstLine="420"/>
        <w:rPr>
          <w:color w:val="000000" w:themeColor="text1"/>
        </w:rPr>
      </w:pPr>
      <w:r w:rsidRPr="00BD25D5">
        <w:rPr>
          <w:rFonts w:hint="eastAsia"/>
          <w:noProof w:val="0"/>
          <w:color w:val="000000" w:themeColor="text1"/>
        </w:rPr>
        <w:t>绝缘保护和操作应符合下列要求：</w:t>
      </w:r>
    </w:p>
    <w:p w14:paraId="33848B27" w14:textId="76B6377A" w:rsidR="00CC184E" w:rsidRPr="00BD25D5" w:rsidRDefault="00CC184E" w:rsidP="00BD25D5">
      <w:pPr>
        <w:pStyle w:val="affff1"/>
        <w:numPr>
          <w:ilvl w:val="0"/>
          <w:numId w:val="13"/>
        </w:numPr>
        <w:tabs>
          <w:tab w:val="left" w:pos="846"/>
        </w:tabs>
        <w:ind w:left="839" w:hanging="419"/>
        <w:rPr>
          <w:color w:val="000000" w:themeColor="text1"/>
        </w:rPr>
      </w:pPr>
      <w:r w:rsidRPr="00BD25D5">
        <w:rPr>
          <w:rFonts w:hint="eastAsia"/>
          <w:color w:val="000000" w:themeColor="text1"/>
          <w:szCs w:val="20"/>
        </w:rPr>
        <w:t>保护装置的电气连接部分应进行安全隔离或者绝缘防护，不允许金属导电部件裸露，防止操作、维修、检查时发生触电安全事故</w:t>
      </w:r>
      <w:r w:rsidR="00DF6184" w:rsidRPr="00BD25D5">
        <w:rPr>
          <w:rFonts w:hint="eastAsia"/>
          <w:color w:val="000000" w:themeColor="text1"/>
          <w:szCs w:val="20"/>
        </w:rPr>
        <w:t>；</w:t>
      </w:r>
    </w:p>
    <w:p w14:paraId="7EDB217E" w14:textId="77777777" w:rsidR="00CC184E" w:rsidRPr="00BD25D5" w:rsidRDefault="00CC184E" w:rsidP="00BD25D5">
      <w:pPr>
        <w:pStyle w:val="affff1"/>
        <w:numPr>
          <w:ilvl w:val="0"/>
          <w:numId w:val="13"/>
        </w:numPr>
        <w:tabs>
          <w:tab w:val="left" w:pos="846"/>
        </w:tabs>
        <w:ind w:left="839" w:hanging="419"/>
        <w:rPr>
          <w:color w:val="000000" w:themeColor="text1"/>
        </w:rPr>
      </w:pPr>
      <w:r w:rsidRPr="00BD25D5">
        <w:rPr>
          <w:rFonts w:hint="eastAsia"/>
          <w:color w:val="000000" w:themeColor="text1"/>
          <w:szCs w:val="20"/>
        </w:rPr>
        <w:t>防护装置应能满足正面开门与维护要求，具有足够的维护操作空间，能方便地更换易损部件。</w:t>
      </w:r>
    </w:p>
    <w:p w14:paraId="37A0E62B" w14:textId="77777777" w:rsidR="00CC184E" w:rsidRDefault="00CC184E" w:rsidP="00256096">
      <w:pPr>
        <w:pStyle w:val="afa"/>
        <w:numPr>
          <w:ilvl w:val="1"/>
          <w:numId w:val="2"/>
        </w:numPr>
        <w:spacing w:before="156" w:after="156"/>
        <w:ind w:leftChars="-1" w:left="-2"/>
        <w:rPr>
          <w:rFonts w:ascii="Times New Roman"/>
        </w:rPr>
      </w:pPr>
      <w:bookmarkStart w:id="205" w:name="_Toc527554354"/>
      <w:bookmarkStart w:id="206" w:name="_Toc533002366"/>
      <w:bookmarkStart w:id="207" w:name="_Toc533002528"/>
      <w:r w:rsidRPr="001135AD">
        <w:rPr>
          <w:rFonts w:ascii="Times New Roman"/>
        </w:rPr>
        <w:t>保护模式</w:t>
      </w:r>
      <w:bookmarkEnd w:id="205"/>
      <w:bookmarkEnd w:id="206"/>
      <w:bookmarkEnd w:id="207"/>
    </w:p>
    <w:p w14:paraId="60B2C689" w14:textId="5CA3F6FA" w:rsidR="00CC184E" w:rsidRPr="00BD25D5" w:rsidRDefault="008B5EE9" w:rsidP="00BD25D5">
      <w:pPr>
        <w:pStyle w:val="af9"/>
        <w:ind w:firstLineChars="200" w:firstLine="420"/>
        <w:rPr>
          <w:color w:val="000000" w:themeColor="text1"/>
        </w:rPr>
      </w:pPr>
      <w:r w:rsidRPr="00BD25D5">
        <w:rPr>
          <w:rFonts w:hint="eastAsia"/>
          <w:noProof w:val="0"/>
          <w:color w:val="000000" w:themeColor="text1"/>
        </w:rPr>
        <w:t>装置中的浪涌保护器</w:t>
      </w:r>
      <w:r w:rsidR="00DF6184" w:rsidRPr="00BD25D5">
        <w:rPr>
          <w:rFonts w:hint="eastAsia"/>
          <w:noProof w:val="0"/>
          <w:color w:val="000000" w:themeColor="text1"/>
        </w:rPr>
        <w:t>应</w:t>
      </w:r>
      <w:r w:rsidR="00CC184E" w:rsidRPr="00BD25D5">
        <w:rPr>
          <w:rFonts w:hint="eastAsia"/>
          <w:noProof w:val="0"/>
          <w:color w:val="000000" w:themeColor="text1"/>
        </w:rPr>
        <w:t>具备的保护模式</w:t>
      </w:r>
      <w:r w:rsidR="00DF6184" w:rsidRPr="00BD25D5">
        <w:rPr>
          <w:rFonts w:hint="eastAsia"/>
          <w:noProof w:val="0"/>
          <w:color w:val="000000" w:themeColor="text1"/>
        </w:rPr>
        <w:t>：</w:t>
      </w:r>
    </w:p>
    <w:p w14:paraId="457763D7" w14:textId="4A9B590E" w:rsidR="00CC184E" w:rsidRPr="00BD25D5" w:rsidRDefault="00CC184E" w:rsidP="00BD25D5">
      <w:pPr>
        <w:pStyle w:val="affff1"/>
        <w:numPr>
          <w:ilvl w:val="0"/>
          <w:numId w:val="164"/>
        </w:numPr>
        <w:tabs>
          <w:tab w:val="left" w:pos="846"/>
        </w:tabs>
        <w:ind w:left="839" w:hanging="419"/>
        <w:rPr>
          <w:color w:val="000000" w:themeColor="text1"/>
          <w:szCs w:val="20"/>
        </w:rPr>
      </w:pPr>
      <w:r w:rsidRPr="00BD25D5">
        <w:rPr>
          <w:rFonts w:hint="eastAsia"/>
          <w:color w:val="000000" w:themeColor="text1"/>
          <w:szCs w:val="20"/>
        </w:rPr>
        <w:t>电源浪涌保护装置</w:t>
      </w:r>
      <w:r w:rsidR="00DF6184" w:rsidRPr="00BD25D5">
        <w:rPr>
          <w:rFonts w:hint="eastAsia"/>
          <w:color w:val="000000" w:themeColor="text1"/>
          <w:szCs w:val="20"/>
        </w:rPr>
        <w:t>应</w:t>
      </w:r>
      <w:r w:rsidRPr="00BD25D5">
        <w:rPr>
          <w:rFonts w:hint="eastAsia"/>
          <w:color w:val="000000" w:themeColor="text1"/>
          <w:szCs w:val="20"/>
        </w:rPr>
        <w:t>具备</w:t>
      </w:r>
      <w:r w:rsidRPr="00BD25D5">
        <w:rPr>
          <w:color w:val="000000" w:themeColor="text1"/>
          <w:szCs w:val="20"/>
        </w:rPr>
        <w:t xml:space="preserve"> </w:t>
      </w:r>
      <w:r w:rsidRPr="00BD25D5">
        <w:rPr>
          <w:rFonts w:hint="eastAsia"/>
          <w:color w:val="000000" w:themeColor="text1"/>
          <w:szCs w:val="20"/>
        </w:rPr>
        <w:t>L-PE、N-PE</w:t>
      </w:r>
      <w:r w:rsidRPr="00BD25D5">
        <w:rPr>
          <w:color w:val="000000" w:themeColor="text1"/>
          <w:szCs w:val="20"/>
        </w:rPr>
        <w:t xml:space="preserve"> </w:t>
      </w:r>
      <w:r w:rsidRPr="00BD25D5">
        <w:rPr>
          <w:rFonts w:hint="eastAsia"/>
          <w:color w:val="000000" w:themeColor="text1"/>
          <w:szCs w:val="20"/>
        </w:rPr>
        <w:t>或</w:t>
      </w:r>
      <w:r w:rsidRPr="00BD25D5">
        <w:rPr>
          <w:color w:val="000000" w:themeColor="text1"/>
          <w:szCs w:val="20"/>
        </w:rPr>
        <w:t xml:space="preserve"> L-N-PE </w:t>
      </w:r>
      <w:r w:rsidRPr="00BD25D5">
        <w:rPr>
          <w:rFonts w:hint="eastAsia"/>
          <w:color w:val="000000" w:themeColor="text1"/>
          <w:szCs w:val="20"/>
        </w:rPr>
        <w:t>的保护模式</w:t>
      </w:r>
      <w:r w:rsidR="00DF6184" w:rsidRPr="00BD25D5">
        <w:rPr>
          <w:rFonts w:hint="eastAsia"/>
          <w:color w:val="000000" w:themeColor="text1"/>
          <w:szCs w:val="20"/>
        </w:rPr>
        <w:t>；</w:t>
      </w:r>
    </w:p>
    <w:p w14:paraId="103E026E" w14:textId="51B4123A" w:rsidR="00CC184E" w:rsidRPr="00BD25D5" w:rsidRDefault="00CC184E" w:rsidP="00BD25D5">
      <w:pPr>
        <w:pStyle w:val="affff1"/>
        <w:numPr>
          <w:ilvl w:val="0"/>
          <w:numId w:val="164"/>
        </w:numPr>
        <w:tabs>
          <w:tab w:val="left" w:pos="846"/>
        </w:tabs>
        <w:ind w:left="839" w:hanging="419"/>
        <w:rPr>
          <w:color w:val="000000" w:themeColor="text1"/>
          <w:szCs w:val="20"/>
        </w:rPr>
      </w:pPr>
      <w:r w:rsidRPr="00BD25D5">
        <w:rPr>
          <w:rFonts w:hint="eastAsia"/>
          <w:color w:val="000000" w:themeColor="text1"/>
          <w:szCs w:val="20"/>
        </w:rPr>
        <w:t>低压电源浪涌保护装置</w:t>
      </w:r>
      <w:r w:rsidR="00DF6184" w:rsidRPr="00BD25D5">
        <w:rPr>
          <w:rFonts w:hint="eastAsia"/>
          <w:color w:val="000000" w:themeColor="text1"/>
          <w:szCs w:val="20"/>
        </w:rPr>
        <w:t>应</w:t>
      </w:r>
      <w:r w:rsidRPr="00BD25D5">
        <w:rPr>
          <w:rFonts w:hint="eastAsia"/>
          <w:color w:val="000000" w:themeColor="text1"/>
          <w:szCs w:val="20"/>
        </w:rPr>
        <w:t>具备L-L的保护模式</w:t>
      </w:r>
      <w:r w:rsidR="00DF6184" w:rsidRPr="00BD25D5">
        <w:rPr>
          <w:rFonts w:hint="eastAsia"/>
          <w:color w:val="000000" w:themeColor="text1"/>
          <w:szCs w:val="20"/>
        </w:rPr>
        <w:t>；</w:t>
      </w:r>
    </w:p>
    <w:p w14:paraId="35EFE8D7" w14:textId="042C27B8" w:rsidR="00CC184E" w:rsidRPr="00BD25D5" w:rsidRDefault="00CC184E" w:rsidP="00BD25D5">
      <w:pPr>
        <w:pStyle w:val="affff1"/>
        <w:numPr>
          <w:ilvl w:val="0"/>
          <w:numId w:val="164"/>
        </w:numPr>
        <w:tabs>
          <w:tab w:val="left" w:pos="846"/>
        </w:tabs>
        <w:ind w:left="839" w:hanging="419"/>
        <w:rPr>
          <w:color w:val="000000" w:themeColor="text1"/>
          <w:szCs w:val="20"/>
        </w:rPr>
      </w:pPr>
      <w:r w:rsidRPr="00BD25D5">
        <w:rPr>
          <w:rFonts w:hint="eastAsia"/>
          <w:color w:val="000000" w:themeColor="text1"/>
          <w:szCs w:val="20"/>
        </w:rPr>
        <w:t>直流电源浪涌保护装置</w:t>
      </w:r>
      <w:r w:rsidR="00DF6184" w:rsidRPr="00BD25D5">
        <w:rPr>
          <w:rFonts w:hint="eastAsia"/>
          <w:color w:val="000000" w:themeColor="text1"/>
          <w:szCs w:val="20"/>
        </w:rPr>
        <w:t>应</w:t>
      </w:r>
      <w:r w:rsidRPr="00BD25D5">
        <w:rPr>
          <w:rFonts w:hint="eastAsia"/>
          <w:color w:val="000000" w:themeColor="text1"/>
          <w:szCs w:val="20"/>
        </w:rPr>
        <w:t>具备</w:t>
      </w:r>
      <w:r w:rsidRPr="00BD25D5">
        <w:rPr>
          <w:color w:val="000000" w:themeColor="text1"/>
          <w:szCs w:val="20"/>
        </w:rPr>
        <w:t xml:space="preserve"> </w:t>
      </w:r>
      <w:r w:rsidRPr="00BD25D5">
        <w:rPr>
          <w:rFonts w:hint="eastAsia"/>
          <w:color w:val="000000" w:themeColor="text1"/>
          <w:szCs w:val="20"/>
        </w:rPr>
        <w:t>V+～V-</w:t>
      </w:r>
      <w:r w:rsidR="00866C6F" w:rsidRPr="00BD25D5">
        <w:rPr>
          <w:color w:val="000000" w:themeColor="text1"/>
          <w:szCs w:val="20"/>
        </w:rPr>
        <w:t xml:space="preserve"> </w:t>
      </w:r>
      <w:r w:rsidRPr="00BD25D5">
        <w:rPr>
          <w:rFonts w:hint="eastAsia"/>
          <w:color w:val="000000" w:themeColor="text1"/>
          <w:szCs w:val="20"/>
        </w:rPr>
        <w:t>的保护模式。</w:t>
      </w:r>
    </w:p>
    <w:p w14:paraId="4FC44065" w14:textId="77777777" w:rsidR="00CC184E" w:rsidRPr="00BD25D5" w:rsidRDefault="008B5EE9" w:rsidP="00BD25D5">
      <w:pPr>
        <w:pStyle w:val="af9"/>
        <w:ind w:firstLineChars="200" w:firstLine="420"/>
        <w:rPr>
          <w:color w:val="000000" w:themeColor="text1"/>
        </w:rPr>
      </w:pPr>
      <w:r w:rsidRPr="00BD25D5">
        <w:rPr>
          <w:rFonts w:hint="eastAsia"/>
          <w:noProof w:val="0"/>
          <w:color w:val="000000" w:themeColor="text1"/>
        </w:rPr>
        <w:t>装置中的浪涌保护器</w:t>
      </w:r>
      <w:r w:rsidR="00CC184E" w:rsidRPr="00BD25D5">
        <w:rPr>
          <w:rFonts w:hint="eastAsia"/>
          <w:noProof w:val="0"/>
          <w:color w:val="000000" w:themeColor="text1"/>
        </w:rPr>
        <w:t>宜具备的保护模式</w:t>
      </w:r>
      <w:r w:rsidR="00DF6184" w:rsidRPr="00BD25D5">
        <w:rPr>
          <w:rFonts w:hint="eastAsia"/>
          <w:noProof w:val="0"/>
          <w:color w:val="000000" w:themeColor="text1"/>
        </w:rPr>
        <w:t>：</w:t>
      </w:r>
    </w:p>
    <w:p w14:paraId="36E736B0" w14:textId="77777777" w:rsidR="00CC184E" w:rsidRPr="00BD25D5" w:rsidRDefault="00CC184E" w:rsidP="00BD25D5">
      <w:pPr>
        <w:pStyle w:val="affff1"/>
        <w:numPr>
          <w:ilvl w:val="0"/>
          <w:numId w:val="165"/>
        </w:numPr>
        <w:tabs>
          <w:tab w:val="left" w:pos="846"/>
        </w:tabs>
        <w:ind w:left="839" w:hanging="419"/>
        <w:rPr>
          <w:color w:val="000000" w:themeColor="text1"/>
          <w:szCs w:val="20"/>
        </w:rPr>
      </w:pPr>
      <w:r w:rsidRPr="00BD25D5">
        <w:rPr>
          <w:rFonts w:hint="eastAsia"/>
          <w:color w:val="000000" w:themeColor="text1"/>
          <w:szCs w:val="20"/>
        </w:rPr>
        <w:t>电源浪涌保护装置宜具备L-N保护模式；</w:t>
      </w:r>
    </w:p>
    <w:p w14:paraId="5F29C92A" w14:textId="77777777" w:rsidR="00CC184E" w:rsidRPr="00BD25D5" w:rsidRDefault="00CC184E" w:rsidP="00BD25D5">
      <w:pPr>
        <w:pStyle w:val="affff1"/>
        <w:numPr>
          <w:ilvl w:val="0"/>
          <w:numId w:val="165"/>
        </w:numPr>
        <w:tabs>
          <w:tab w:val="left" w:pos="846"/>
        </w:tabs>
        <w:ind w:left="839" w:hanging="419"/>
        <w:rPr>
          <w:color w:val="000000" w:themeColor="text1"/>
          <w:szCs w:val="20"/>
        </w:rPr>
      </w:pPr>
      <w:r w:rsidRPr="00BD25D5">
        <w:rPr>
          <w:rFonts w:hint="eastAsia"/>
          <w:color w:val="000000" w:themeColor="text1"/>
          <w:szCs w:val="20"/>
        </w:rPr>
        <w:t>低压电源浪涌保护装置宜具备L-PE的保护模式；</w:t>
      </w:r>
    </w:p>
    <w:p w14:paraId="6117382F" w14:textId="77777777" w:rsidR="00CC184E" w:rsidRPr="00BD25D5" w:rsidRDefault="00CC184E" w:rsidP="00BD25D5">
      <w:pPr>
        <w:pStyle w:val="affff1"/>
        <w:numPr>
          <w:ilvl w:val="0"/>
          <w:numId w:val="165"/>
        </w:numPr>
        <w:tabs>
          <w:tab w:val="left" w:pos="846"/>
        </w:tabs>
        <w:ind w:left="839" w:hanging="419"/>
        <w:rPr>
          <w:color w:val="000000" w:themeColor="text1"/>
          <w:szCs w:val="20"/>
        </w:rPr>
      </w:pPr>
      <w:r w:rsidRPr="00BD25D5">
        <w:rPr>
          <w:rFonts w:hint="eastAsia"/>
          <w:color w:val="000000" w:themeColor="text1"/>
          <w:szCs w:val="20"/>
        </w:rPr>
        <w:t>直流电源浪涌保护装置宜具备</w:t>
      </w:r>
      <w:r w:rsidR="001807AF" w:rsidRPr="00BD25D5">
        <w:rPr>
          <w:color w:val="000000" w:themeColor="text1"/>
          <w:szCs w:val="20"/>
        </w:rPr>
        <w:t xml:space="preserve"> </w:t>
      </w:r>
      <w:r w:rsidRPr="00BD25D5">
        <w:rPr>
          <w:rFonts w:hint="eastAsia"/>
          <w:color w:val="000000" w:themeColor="text1"/>
          <w:szCs w:val="20"/>
        </w:rPr>
        <w:t>V+～PE</w:t>
      </w:r>
      <w:r w:rsidR="001807AF" w:rsidRPr="00BD25D5">
        <w:rPr>
          <w:color w:val="000000" w:themeColor="text1"/>
          <w:szCs w:val="20"/>
        </w:rPr>
        <w:t xml:space="preserve"> </w:t>
      </w:r>
      <w:r w:rsidRPr="00BD25D5">
        <w:rPr>
          <w:rFonts w:hint="eastAsia"/>
          <w:color w:val="000000" w:themeColor="text1"/>
          <w:szCs w:val="20"/>
        </w:rPr>
        <w:t>和</w:t>
      </w:r>
      <w:r w:rsidR="001807AF" w:rsidRPr="00BD25D5">
        <w:rPr>
          <w:color w:val="000000" w:themeColor="text1"/>
          <w:szCs w:val="20"/>
        </w:rPr>
        <w:t xml:space="preserve"> </w:t>
      </w:r>
      <w:r w:rsidRPr="00BD25D5">
        <w:rPr>
          <w:rFonts w:hint="eastAsia"/>
          <w:color w:val="000000" w:themeColor="text1"/>
          <w:szCs w:val="20"/>
        </w:rPr>
        <w:t>V-～PE</w:t>
      </w:r>
      <w:r w:rsidR="001807AF" w:rsidRPr="00BD25D5">
        <w:rPr>
          <w:color w:val="000000" w:themeColor="text1"/>
          <w:szCs w:val="20"/>
        </w:rPr>
        <w:t xml:space="preserve"> </w:t>
      </w:r>
      <w:r w:rsidRPr="00BD25D5">
        <w:rPr>
          <w:rFonts w:hint="eastAsia"/>
          <w:color w:val="000000" w:themeColor="text1"/>
          <w:szCs w:val="20"/>
        </w:rPr>
        <w:t>的保护模式。</w:t>
      </w:r>
    </w:p>
    <w:p w14:paraId="52D33A71" w14:textId="77777777" w:rsidR="00CC184E" w:rsidRPr="001135AD" w:rsidRDefault="00CC184E" w:rsidP="00256096">
      <w:pPr>
        <w:pStyle w:val="afa"/>
        <w:numPr>
          <w:ilvl w:val="1"/>
          <w:numId w:val="2"/>
        </w:numPr>
        <w:spacing w:before="156" w:after="156"/>
        <w:ind w:leftChars="-1" w:left="-2"/>
        <w:rPr>
          <w:rFonts w:ascii="Times New Roman"/>
        </w:rPr>
      </w:pPr>
      <w:bookmarkStart w:id="208" w:name="_Toc527554355"/>
      <w:bookmarkStart w:id="209" w:name="_Toc533002367"/>
      <w:bookmarkStart w:id="210" w:name="_Toc533002529"/>
      <w:r w:rsidRPr="001135AD">
        <w:rPr>
          <w:rFonts w:ascii="Times New Roman"/>
        </w:rPr>
        <w:t>接线端子连接导线的能力</w:t>
      </w:r>
      <w:bookmarkEnd w:id="208"/>
      <w:bookmarkEnd w:id="209"/>
      <w:bookmarkEnd w:id="210"/>
    </w:p>
    <w:p w14:paraId="0C75D2F3" w14:textId="77777777" w:rsidR="00CC184E" w:rsidRPr="00BD25D5" w:rsidRDefault="00CC184E" w:rsidP="00BD25D5">
      <w:pPr>
        <w:pStyle w:val="af9"/>
        <w:ind w:firstLineChars="200" w:firstLine="420"/>
        <w:rPr>
          <w:color w:val="000000" w:themeColor="text1"/>
        </w:rPr>
      </w:pPr>
      <w:r w:rsidRPr="00BD25D5">
        <w:rPr>
          <w:rFonts w:hint="eastAsia"/>
          <w:noProof w:val="0"/>
          <w:color w:val="000000" w:themeColor="text1"/>
        </w:rPr>
        <w:t>接线端子连接导线的能力应符合表1或表2的规定。</w:t>
      </w:r>
    </w:p>
    <w:p w14:paraId="1F2A7C36" w14:textId="77777777" w:rsidR="00CC184E" w:rsidRDefault="00CC184E" w:rsidP="00CB680D">
      <w:pPr>
        <w:pStyle w:val="af2"/>
        <w:numPr>
          <w:ilvl w:val="0"/>
          <w:numId w:val="18"/>
        </w:numPr>
        <w:spacing w:before="156" w:after="156"/>
        <w:rPr>
          <w:rFonts w:ascii="Times New Roman"/>
          <w:szCs w:val="22"/>
          <w:lang w:val="en-GB"/>
        </w:rPr>
      </w:pPr>
      <w:r w:rsidRPr="001135AD">
        <w:rPr>
          <w:rFonts w:ascii="Times New Roman"/>
          <w:szCs w:val="22"/>
          <w:lang w:val="en-GB"/>
        </w:rPr>
        <w:t>并联型</w:t>
      </w:r>
      <w:r>
        <w:rPr>
          <w:rFonts w:ascii="Times New Roman"/>
          <w:szCs w:val="22"/>
          <w:lang w:val="en-GB"/>
        </w:rPr>
        <w:t>保护装置</w:t>
      </w:r>
      <w:r w:rsidRPr="001135AD">
        <w:rPr>
          <w:rFonts w:ascii="Times New Roman"/>
          <w:szCs w:val="22"/>
          <w:lang w:val="en-GB"/>
        </w:rPr>
        <w:t>接线端子允许连接铜导线的标称截面要求</w:t>
      </w:r>
    </w:p>
    <w:tbl>
      <w:tblPr>
        <w:tblStyle w:val="afff1"/>
        <w:tblW w:w="0" w:type="auto"/>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90"/>
        <w:gridCol w:w="4230"/>
      </w:tblGrid>
      <w:tr w:rsidR="00F949D8" w:rsidRPr="001135AD" w14:paraId="170B1824" w14:textId="77777777" w:rsidTr="00BD25D5">
        <w:trPr>
          <w:trHeight w:val="455"/>
        </w:trPr>
        <w:tc>
          <w:tcPr>
            <w:tcW w:w="4290" w:type="dxa"/>
            <w:vAlign w:val="center"/>
          </w:tcPr>
          <w:p w14:paraId="3BEBE57B" w14:textId="77777777" w:rsidR="00354A00" w:rsidRDefault="00F949D8" w:rsidP="00E0355D">
            <w:pPr>
              <w:autoSpaceDE w:val="0"/>
              <w:autoSpaceDN w:val="0"/>
              <w:adjustRightInd w:val="0"/>
              <w:jc w:val="center"/>
            </w:pPr>
            <w:r w:rsidRPr="001135AD">
              <w:t>标称放电电流（</w:t>
            </w:r>
            <w:r w:rsidRPr="001135AD">
              <w:rPr>
                <w:i/>
              </w:rPr>
              <w:t>I</w:t>
            </w:r>
            <w:r w:rsidRPr="001135AD">
              <w:rPr>
                <w:i/>
                <w:vertAlign w:val="subscript"/>
              </w:rPr>
              <w:t>n</w:t>
            </w:r>
            <w:r w:rsidRPr="001135AD">
              <w:t>）</w:t>
            </w:r>
          </w:p>
          <w:p w14:paraId="63CF6C8F" w14:textId="77777777" w:rsidR="00F949D8" w:rsidRPr="001135AD" w:rsidRDefault="00F949D8" w:rsidP="00E0355D">
            <w:pPr>
              <w:autoSpaceDE w:val="0"/>
              <w:autoSpaceDN w:val="0"/>
              <w:adjustRightInd w:val="0"/>
              <w:jc w:val="center"/>
            </w:pPr>
            <w:r w:rsidRPr="001135AD">
              <w:t>kA</w:t>
            </w:r>
          </w:p>
        </w:tc>
        <w:tc>
          <w:tcPr>
            <w:tcW w:w="4230" w:type="dxa"/>
            <w:vAlign w:val="center"/>
          </w:tcPr>
          <w:p w14:paraId="278491BA" w14:textId="77777777" w:rsidR="00354A00" w:rsidRDefault="00F949D8" w:rsidP="00E0355D">
            <w:pPr>
              <w:autoSpaceDE w:val="0"/>
              <w:autoSpaceDN w:val="0"/>
              <w:adjustRightInd w:val="0"/>
              <w:jc w:val="center"/>
            </w:pPr>
            <w:r w:rsidRPr="001135AD">
              <w:t>能被夹紧的导线标称截面积</w:t>
            </w:r>
          </w:p>
          <w:p w14:paraId="23D75601" w14:textId="77777777" w:rsidR="00F949D8" w:rsidRPr="001135AD" w:rsidRDefault="00F949D8" w:rsidP="00E0355D">
            <w:pPr>
              <w:autoSpaceDE w:val="0"/>
              <w:autoSpaceDN w:val="0"/>
              <w:adjustRightInd w:val="0"/>
              <w:jc w:val="center"/>
            </w:pPr>
            <w:r w:rsidRPr="001135AD">
              <w:t xml:space="preserve"> mm</w:t>
            </w:r>
            <w:r w:rsidRPr="001135AD">
              <w:rPr>
                <w:vertAlign w:val="superscript"/>
              </w:rPr>
              <w:t>2</w:t>
            </w:r>
          </w:p>
        </w:tc>
      </w:tr>
      <w:tr w:rsidR="00F949D8" w:rsidRPr="001135AD" w14:paraId="3B6AEB9C" w14:textId="77777777" w:rsidTr="00BD25D5">
        <w:tc>
          <w:tcPr>
            <w:tcW w:w="4290" w:type="dxa"/>
            <w:vAlign w:val="center"/>
          </w:tcPr>
          <w:p w14:paraId="1FA9E443" w14:textId="77777777" w:rsidR="00F949D8" w:rsidRPr="001135AD" w:rsidRDefault="00F949D8" w:rsidP="00E0355D">
            <w:pPr>
              <w:autoSpaceDE w:val="0"/>
              <w:autoSpaceDN w:val="0"/>
              <w:adjustRightInd w:val="0"/>
              <w:jc w:val="center"/>
            </w:pPr>
            <w:r w:rsidRPr="001135AD">
              <w:t>60≤</w:t>
            </w:r>
            <w:r w:rsidRPr="001135AD">
              <w:rPr>
                <w:i/>
              </w:rPr>
              <w:t>I</w:t>
            </w:r>
            <w:r w:rsidRPr="001135AD">
              <w:rPr>
                <w:i/>
                <w:vertAlign w:val="subscript"/>
              </w:rPr>
              <w:t>n</w:t>
            </w:r>
            <w:r w:rsidRPr="001135AD">
              <w:t>≤120</w:t>
            </w:r>
          </w:p>
        </w:tc>
        <w:tc>
          <w:tcPr>
            <w:tcW w:w="4230" w:type="dxa"/>
            <w:vAlign w:val="center"/>
          </w:tcPr>
          <w:p w14:paraId="53A6A73F" w14:textId="77777777" w:rsidR="00F949D8" w:rsidRPr="001135AD" w:rsidRDefault="00F949D8" w:rsidP="00E0355D">
            <w:pPr>
              <w:autoSpaceDE w:val="0"/>
              <w:autoSpaceDN w:val="0"/>
              <w:adjustRightInd w:val="0"/>
              <w:jc w:val="center"/>
            </w:pPr>
            <w:r w:rsidRPr="001135AD">
              <w:t>25</w:t>
            </w:r>
            <w:r w:rsidRPr="001135AD">
              <w:t>～</w:t>
            </w:r>
            <w:r w:rsidRPr="001135AD">
              <w:t>50</w:t>
            </w:r>
          </w:p>
        </w:tc>
      </w:tr>
      <w:tr w:rsidR="00927165" w:rsidRPr="001135AD" w14:paraId="1D2E4A13" w14:textId="77777777" w:rsidTr="00BD25D5">
        <w:tc>
          <w:tcPr>
            <w:tcW w:w="4290" w:type="dxa"/>
          </w:tcPr>
          <w:p w14:paraId="175973CE" w14:textId="77777777" w:rsidR="00927165" w:rsidRPr="001135AD" w:rsidRDefault="00927165" w:rsidP="00927165">
            <w:pPr>
              <w:autoSpaceDE w:val="0"/>
              <w:autoSpaceDN w:val="0"/>
              <w:adjustRightInd w:val="0"/>
              <w:jc w:val="center"/>
            </w:pPr>
            <w:r w:rsidRPr="001135AD">
              <w:t>40≤</w:t>
            </w:r>
            <w:r w:rsidRPr="001135AD">
              <w:rPr>
                <w:i/>
              </w:rPr>
              <w:t>I</w:t>
            </w:r>
            <w:r w:rsidRPr="001135AD">
              <w:rPr>
                <w:i/>
                <w:vertAlign w:val="subscript"/>
              </w:rPr>
              <w:t>n</w:t>
            </w:r>
            <w:r w:rsidRPr="001135AD">
              <w:t>＜</w:t>
            </w:r>
            <w:r w:rsidRPr="001135AD">
              <w:t>60</w:t>
            </w:r>
          </w:p>
        </w:tc>
        <w:tc>
          <w:tcPr>
            <w:tcW w:w="4230" w:type="dxa"/>
          </w:tcPr>
          <w:p w14:paraId="5DBC55A4" w14:textId="77777777" w:rsidR="00927165" w:rsidRPr="001135AD" w:rsidRDefault="00927165" w:rsidP="00927165">
            <w:pPr>
              <w:autoSpaceDE w:val="0"/>
              <w:autoSpaceDN w:val="0"/>
              <w:adjustRightInd w:val="0"/>
              <w:jc w:val="center"/>
            </w:pPr>
            <w:r w:rsidRPr="001135AD">
              <w:t>16</w:t>
            </w:r>
            <w:r w:rsidRPr="001135AD">
              <w:t>～</w:t>
            </w:r>
            <w:r w:rsidRPr="001135AD">
              <w:t>35</w:t>
            </w:r>
          </w:p>
        </w:tc>
      </w:tr>
      <w:tr w:rsidR="00927165" w:rsidRPr="001135AD" w14:paraId="7C3F2FED" w14:textId="77777777" w:rsidTr="00BD25D5">
        <w:tc>
          <w:tcPr>
            <w:tcW w:w="4290" w:type="dxa"/>
          </w:tcPr>
          <w:p w14:paraId="13DC780C" w14:textId="77777777" w:rsidR="00927165" w:rsidRPr="001135AD" w:rsidRDefault="00927165" w:rsidP="00927165">
            <w:pPr>
              <w:autoSpaceDE w:val="0"/>
              <w:autoSpaceDN w:val="0"/>
              <w:adjustRightInd w:val="0"/>
              <w:jc w:val="center"/>
            </w:pPr>
            <w:r w:rsidRPr="001135AD">
              <w:t>20≤</w:t>
            </w:r>
            <w:r w:rsidRPr="001135AD">
              <w:rPr>
                <w:i/>
              </w:rPr>
              <w:t>I</w:t>
            </w:r>
            <w:r w:rsidRPr="001135AD">
              <w:rPr>
                <w:i/>
                <w:vertAlign w:val="subscript"/>
              </w:rPr>
              <w:t>n</w:t>
            </w:r>
            <w:r w:rsidRPr="001135AD">
              <w:t>＜</w:t>
            </w:r>
            <w:r w:rsidRPr="001135AD">
              <w:t>40</w:t>
            </w:r>
          </w:p>
        </w:tc>
        <w:tc>
          <w:tcPr>
            <w:tcW w:w="4230" w:type="dxa"/>
          </w:tcPr>
          <w:p w14:paraId="0BF6203B" w14:textId="77777777" w:rsidR="00927165" w:rsidRPr="001135AD" w:rsidRDefault="00927165" w:rsidP="00927165">
            <w:pPr>
              <w:autoSpaceDE w:val="0"/>
              <w:autoSpaceDN w:val="0"/>
              <w:adjustRightInd w:val="0"/>
              <w:jc w:val="center"/>
            </w:pPr>
            <w:r w:rsidRPr="001135AD">
              <w:t>10</w:t>
            </w:r>
            <w:r w:rsidRPr="001135AD">
              <w:t>～</w:t>
            </w:r>
            <w:r w:rsidRPr="001135AD">
              <w:t>25</w:t>
            </w:r>
          </w:p>
        </w:tc>
      </w:tr>
      <w:tr w:rsidR="00927165" w:rsidRPr="001135AD" w14:paraId="43F5F79B" w14:textId="77777777" w:rsidTr="00BD25D5">
        <w:tc>
          <w:tcPr>
            <w:tcW w:w="4290" w:type="dxa"/>
          </w:tcPr>
          <w:p w14:paraId="1F1E95A7" w14:textId="77777777" w:rsidR="00927165" w:rsidRPr="001135AD" w:rsidRDefault="00927165" w:rsidP="00927165">
            <w:pPr>
              <w:autoSpaceDE w:val="0"/>
              <w:autoSpaceDN w:val="0"/>
              <w:adjustRightInd w:val="0"/>
              <w:jc w:val="center"/>
            </w:pPr>
            <w:r w:rsidRPr="001135AD">
              <w:t>10≤</w:t>
            </w:r>
            <w:r w:rsidRPr="001135AD">
              <w:rPr>
                <w:i/>
              </w:rPr>
              <w:t>I</w:t>
            </w:r>
            <w:r w:rsidRPr="001135AD">
              <w:rPr>
                <w:i/>
                <w:vertAlign w:val="subscript"/>
              </w:rPr>
              <w:t>n</w:t>
            </w:r>
            <w:r w:rsidRPr="001135AD">
              <w:t>＜</w:t>
            </w:r>
            <w:r w:rsidRPr="001135AD">
              <w:t>20</w:t>
            </w:r>
          </w:p>
        </w:tc>
        <w:tc>
          <w:tcPr>
            <w:tcW w:w="4230" w:type="dxa"/>
          </w:tcPr>
          <w:p w14:paraId="735FF990" w14:textId="77777777" w:rsidR="00927165" w:rsidRPr="001135AD" w:rsidRDefault="00927165" w:rsidP="00927165">
            <w:pPr>
              <w:autoSpaceDE w:val="0"/>
              <w:autoSpaceDN w:val="0"/>
              <w:adjustRightInd w:val="0"/>
              <w:jc w:val="center"/>
            </w:pPr>
            <w:r w:rsidRPr="001135AD">
              <w:t>6</w:t>
            </w:r>
            <w:r w:rsidRPr="001135AD">
              <w:t>～</w:t>
            </w:r>
            <w:r w:rsidRPr="001135AD">
              <w:t>20</w:t>
            </w:r>
          </w:p>
        </w:tc>
      </w:tr>
      <w:tr w:rsidR="00927165" w:rsidRPr="001135AD" w14:paraId="54F7AAB7" w14:textId="77777777" w:rsidTr="00BD25D5">
        <w:tc>
          <w:tcPr>
            <w:tcW w:w="4290" w:type="dxa"/>
          </w:tcPr>
          <w:p w14:paraId="4E28DD89" w14:textId="77777777" w:rsidR="00927165" w:rsidRPr="001135AD" w:rsidRDefault="00927165" w:rsidP="00927165">
            <w:pPr>
              <w:autoSpaceDE w:val="0"/>
              <w:autoSpaceDN w:val="0"/>
              <w:adjustRightInd w:val="0"/>
              <w:jc w:val="center"/>
            </w:pPr>
            <w:r w:rsidRPr="001135AD">
              <w:t>5≤</w:t>
            </w:r>
            <w:r w:rsidRPr="001135AD">
              <w:rPr>
                <w:i/>
              </w:rPr>
              <w:t>I</w:t>
            </w:r>
            <w:r w:rsidRPr="001135AD">
              <w:rPr>
                <w:i/>
                <w:vertAlign w:val="subscript"/>
              </w:rPr>
              <w:t>n</w:t>
            </w:r>
            <w:r w:rsidRPr="001135AD">
              <w:t>＜</w:t>
            </w:r>
            <w:r w:rsidRPr="001135AD">
              <w:t>10</w:t>
            </w:r>
          </w:p>
        </w:tc>
        <w:tc>
          <w:tcPr>
            <w:tcW w:w="4230" w:type="dxa"/>
          </w:tcPr>
          <w:p w14:paraId="10C79DA6" w14:textId="77777777" w:rsidR="00927165" w:rsidRPr="001135AD" w:rsidRDefault="00927165" w:rsidP="00927165">
            <w:pPr>
              <w:autoSpaceDE w:val="0"/>
              <w:autoSpaceDN w:val="0"/>
              <w:adjustRightInd w:val="0"/>
              <w:jc w:val="center"/>
            </w:pPr>
            <w:r w:rsidRPr="001135AD">
              <w:t>4</w:t>
            </w:r>
            <w:r w:rsidRPr="001135AD">
              <w:t>～</w:t>
            </w:r>
            <w:r w:rsidRPr="001135AD">
              <w:t>16</w:t>
            </w:r>
          </w:p>
        </w:tc>
      </w:tr>
    </w:tbl>
    <w:p w14:paraId="44DDF6AC" w14:textId="2E0E499D" w:rsidR="00494AD1" w:rsidRPr="00BD25D5" w:rsidRDefault="00494AD1" w:rsidP="00BD25D5">
      <w:pPr>
        <w:pStyle w:val="af9"/>
        <w:tabs>
          <w:tab w:val="clear" w:pos="4201"/>
          <w:tab w:val="clear" w:pos="9298"/>
          <w:tab w:val="left" w:pos="1230"/>
        </w:tabs>
        <w:ind w:firstLineChars="200" w:firstLine="420"/>
        <w:rPr>
          <w:color w:val="000000" w:themeColor="text1"/>
        </w:rPr>
      </w:pPr>
    </w:p>
    <w:p w14:paraId="1915C0A1" w14:textId="77777777" w:rsidR="00B0231B" w:rsidRDefault="00CC184E" w:rsidP="00AD012C">
      <w:pPr>
        <w:pStyle w:val="af2"/>
        <w:numPr>
          <w:ilvl w:val="0"/>
          <w:numId w:val="18"/>
        </w:numPr>
        <w:spacing w:beforeLines="100" w:before="312" w:after="156"/>
        <w:rPr>
          <w:rFonts w:ascii="Times New Roman"/>
        </w:rPr>
      </w:pPr>
      <w:r w:rsidRPr="001135AD">
        <w:rPr>
          <w:rFonts w:ascii="Times New Roman"/>
          <w:szCs w:val="22"/>
          <w:lang w:val="en-GB"/>
        </w:rPr>
        <w:t>串联型</w:t>
      </w:r>
      <w:r>
        <w:rPr>
          <w:rFonts w:ascii="Times New Roman"/>
          <w:szCs w:val="22"/>
          <w:lang w:val="en-GB"/>
        </w:rPr>
        <w:t>保护装置</w:t>
      </w:r>
      <w:r w:rsidRPr="001135AD">
        <w:rPr>
          <w:rFonts w:ascii="Times New Roman"/>
          <w:szCs w:val="22"/>
          <w:lang w:val="en-GB"/>
        </w:rPr>
        <w:t>接线端子允许连接铜导线的标称截面积</w:t>
      </w:r>
    </w:p>
    <w:tbl>
      <w:tblPr>
        <w:tblStyle w:val="afff1"/>
        <w:tblW w:w="0" w:type="auto"/>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44"/>
        <w:gridCol w:w="4276"/>
      </w:tblGrid>
      <w:tr w:rsidR="00CC184E" w:rsidRPr="001135AD" w14:paraId="2ABFF041" w14:textId="77777777" w:rsidTr="00001A55">
        <w:trPr>
          <w:trHeight w:val="455"/>
        </w:trPr>
        <w:tc>
          <w:tcPr>
            <w:tcW w:w="4244" w:type="dxa"/>
            <w:tcBorders>
              <w:top w:val="single" w:sz="12" w:space="0" w:color="auto"/>
              <w:bottom w:val="single" w:sz="12" w:space="0" w:color="auto"/>
            </w:tcBorders>
            <w:vAlign w:val="center"/>
          </w:tcPr>
          <w:p w14:paraId="728BAABD" w14:textId="77777777" w:rsidR="00354A00" w:rsidRDefault="00CC184E" w:rsidP="00643E28">
            <w:pPr>
              <w:autoSpaceDE w:val="0"/>
              <w:autoSpaceDN w:val="0"/>
              <w:adjustRightInd w:val="0"/>
              <w:jc w:val="center"/>
            </w:pPr>
            <w:r w:rsidRPr="001135AD">
              <w:t>额定负载电流（</w:t>
            </w:r>
            <w:r w:rsidRPr="001135AD">
              <w:rPr>
                <w:i/>
              </w:rPr>
              <w:t>I</w:t>
            </w:r>
            <w:r w:rsidRPr="001135AD">
              <w:rPr>
                <w:i/>
                <w:vertAlign w:val="subscript"/>
              </w:rPr>
              <w:t>R</w:t>
            </w:r>
            <w:r w:rsidRPr="001135AD">
              <w:t>）</w:t>
            </w:r>
          </w:p>
          <w:p w14:paraId="73221516" w14:textId="77777777" w:rsidR="00CC184E" w:rsidRPr="001135AD" w:rsidRDefault="00CC184E" w:rsidP="00643E28">
            <w:pPr>
              <w:autoSpaceDE w:val="0"/>
              <w:autoSpaceDN w:val="0"/>
              <w:adjustRightInd w:val="0"/>
              <w:jc w:val="center"/>
            </w:pPr>
            <w:r w:rsidRPr="001135AD">
              <w:t>A</w:t>
            </w:r>
          </w:p>
        </w:tc>
        <w:tc>
          <w:tcPr>
            <w:tcW w:w="4276" w:type="dxa"/>
            <w:tcBorders>
              <w:top w:val="single" w:sz="12" w:space="0" w:color="auto"/>
              <w:bottom w:val="single" w:sz="12" w:space="0" w:color="auto"/>
            </w:tcBorders>
            <w:vAlign w:val="center"/>
          </w:tcPr>
          <w:p w14:paraId="7D8FD3B7" w14:textId="77777777" w:rsidR="00354A00" w:rsidRDefault="00CC184E" w:rsidP="00643E28">
            <w:pPr>
              <w:autoSpaceDE w:val="0"/>
              <w:autoSpaceDN w:val="0"/>
              <w:adjustRightInd w:val="0"/>
              <w:jc w:val="center"/>
            </w:pPr>
            <w:r w:rsidRPr="001135AD">
              <w:t>能被夹紧的导线标称截面积</w:t>
            </w:r>
            <w:r w:rsidRPr="001135AD">
              <w:t xml:space="preserve"> </w:t>
            </w:r>
          </w:p>
          <w:p w14:paraId="11BA14E3" w14:textId="77777777" w:rsidR="00CC184E" w:rsidRPr="001135AD" w:rsidRDefault="00CC184E" w:rsidP="00643E28">
            <w:pPr>
              <w:autoSpaceDE w:val="0"/>
              <w:autoSpaceDN w:val="0"/>
              <w:adjustRightInd w:val="0"/>
              <w:jc w:val="center"/>
            </w:pPr>
            <w:r w:rsidRPr="001135AD">
              <w:t>mm</w:t>
            </w:r>
            <w:r w:rsidRPr="001135AD">
              <w:rPr>
                <w:vertAlign w:val="superscript"/>
              </w:rPr>
              <w:t>2</w:t>
            </w:r>
          </w:p>
        </w:tc>
      </w:tr>
      <w:tr w:rsidR="00CC184E" w:rsidRPr="001135AD" w14:paraId="19E38FAE" w14:textId="77777777" w:rsidTr="00001A55">
        <w:tc>
          <w:tcPr>
            <w:tcW w:w="4244" w:type="dxa"/>
            <w:tcBorders>
              <w:top w:val="single" w:sz="12" w:space="0" w:color="auto"/>
            </w:tcBorders>
            <w:vAlign w:val="center"/>
          </w:tcPr>
          <w:p w14:paraId="2070B266" w14:textId="77777777" w:rsidR="00CC184E" w:rsidRPr="001135AD" w:rsidRDefault="00CC184E" w:rsidP="00643E28">
            <w:pPr>
              <w:autoSpaceDE w:val="0"/>
              <w:autoSpaceDN w:val="0"/>
              <w:adjustRightInd w:val="0"/>
              <w:jc w:val="center"/>
            </w:pPr>
            <w:r w:rsidRPr="001135AD">
              <w:t>≤13</w:t>
            </w:r>
          </w:p>
        </w:tc>
        <w:tc>
          <w:tcPr>
            <w:tcW w:w="4276" w:type="dxa"/>
            <w:tcBorders>
              <w:top w:val="single" w:sz="12" w:space="0" w:color="auto"/>
            </w:tcBorders>
            <w:vAlign w:val="center"/>
          </w:tcPr>
          <w:p w14:paraId="1E78C328" w14:textId="77777777" w:rsidR="00CC184E" w:rsidRPr="001135AD" w:rsidRDefault="00CC184E" w:rsidP="00643E28">
            <w:pPr>
              <w:autoSpaceDE w:val="0"/>
              <w:autoSpaceDN w:val="0"/>
              <w:adjustRightInd w:val="0"/>
              <w:jc w:val="center"/>
            </w:pPr>
            <w:r w:rsidRPr="001135AD">
              <w:t>1</w:t>
            </w:r>
            <w:r w:rsidRPr="001135AD">
              <w:t>～</w:t>
            </w:r>
            <w:r w:rsidRPr="001135AD">
              <w:t>2.5</w:t>
            </w:r>
          </w:p>
        </w:tc>
      </w:tr>
      <w:tr w:rsidR="00CC184E" w:rsidRPr="001135AD" w14:paraId="44D65AAF" w14:textId="77777777" w:rsidTr="00001A55">
        <w:tc>
          <w:tcPr>
            <w:tcW w:w="4244" w:type="dxa"/>
            <w:vAlign w:val="center"/>
          </w:tcPr>
          <w:p w14:paraId="4A0BB7E3" w14:textId="77777777" w:rsidR="00CC184E" w:rsidRPr="001135AD" w:rsidRDefault="00CC184E" w:rsidP="00643E28">
            <w:pPr>
              <w:autoSpaceDE w:val="0"/>
              <w:autoSpaceDN w:val="0"/>
              <w:adjustRightInd w:val="0"/>
              <w:jc w:val="center"/>
            </w:pPr>
            <w:r w:rsidRPr="001135AD">
              <w:t>13≤</w:t>
            </w:r>
            <w:r w:rsidRPr="001135AD">
              <w:rPr>
                <w:i/>
              </w:rPr>
              <w:t>I</w:t>
            </w:r>
            <w:r w:rsidRPr="001135AD">
              <w:rPr>
                <w:i/>
                <w:vertAlign w:val="subscript"/>
              </w:rPr>
              <w:t>R</w:t>
            </w:r>
            <w:r w:rsidRPr="001135AD">
              <w:t>＜</w:t>
            </w:r>
            <w:r w:rsidRPr="001135AD">
              <w:t>16</w:t>
            </w:r>
          </w:p>
        </w:tc>
        <w:tc>
          <w:tcPr>
            <w:tcW w:w="4276" w:type="dxa"/>
            <w:vAlign w:val="center"/>
          </w:tcPr>
          <w:p w14:paraId="3E9A69B7" w14:textId="77777777" w:rsidR="00CC184E" w:rsidRPr="001135AD" w:rsidRDefault="00CC184E" w:rsidP="00643E28">
            <w:pPr>
              <w:autoSpaceDE w:val="0"/>
              <w:autoSpaceDN w:val="0"/>
              <w:adjustRightInd w:val="0"/>
              <w:jc w:val="center"/>
            </w:pPr>
            <w:r w:rsidRPr="001135AD">
              <w:t>1</w:t>
            </w:r>
            <w:r w:rsidRPr="001135AD">
              <w:t>～</w:t>
            </w:r>
            <w:r w:rsidRPr="001135AD">
              <w:t>4</w:t>
            </w:r>
          </w:p>
        </w:tc>
      </w:tr>
      <w:tr w:rsidR="00CC184E" w:rsidRPr="001135AD" w14:paraId="229DD744" w14:textId="77777777" w:rsidTr="00001A55">
        <w:tc>
          <w:tcPr>
            <w:tcW w:w="4244" w:type="dxa"/>
            <w:vAlign w:val="center"/>
          </w:tcPr>
          <w:p w14:paraId="6E61D72B" w14:textId="77777777" w:rsidR="00CC184E" w:rsidRPr="001135AD" w:rsidRDefault="00CC184E" w:rsidP="00643E28">
            <w:pPr>
              <w:autoSpaceDE w:val="0"/>
              <w:autoSpaceDN w:val="0"/>
              <w:adjustRightInd w:val="0"/>
              <w:jc w:val="center"/>
            </w:pPr>
            <w:r w:rsidRPr="001135AD">
              <w:t>16≤</w:t>
            </w:r>
            <w:r w:rsidRPr="001135AD">
              <w:rPr>
                <w:i/>
              </w:rPr>
              <w:t>I</w:t>
            </w:r>
            <w:r w:rsidRPr="001135AD">
              <w:rPr>
                <w:i/>
                <w:vertAlign w:val="subscript"/>
              </w:rPr>
              <w:t>R</w:t>
            </w:r>
            <w:r w:rsidRPr="001135AD">
              <w:t>＜</w:t>
            </w:r>
            <w:r w:rsidRPr="001135AD">
              <w:t>25</w:t>
            </w:r>
          </w:p>
        </w:tc>
        <w:tc>
          <w:tcPr>
            <w:tcW w:w="4276" w:type="dxa"/>
            <w:vAlign w:val="center"/>
          </w:tcPr>
          <w:p w14:paraId="3A888688" w14:textId="77777777" w:rsidR="00CC184E" w:rsidRPr="001135AD" w:rsidRDefault="00CC184E" w:rsidP="00643E28">
            <w:pPr>
              <w:autoSpaceDE w:val="0"/>
              <w:autoSpaceDN w:val="0"/>
              <w:adjustRightInd w:val="0"/>
              <w:jc w:val="center"/>
            </w:pPr>
            <w:r w:rsidRPr="001135AD">
              <w:t>1.5</w:t>
            </w:r>
            <w:r w:rsidRPr="001135AD">
              <w:t>～</w:t>
            </w:r>
            <w:r w:rsidRPr="001135AD">
              <w:t>4</w:t>
            </w:r>
          </w:p>
        </w:tc>
      </w:tr>
      <w:tr w:rsidR="00CC184E" w:rsidRPr="001135AD" w14:paraId="7CDDD12A" w14:textId="77777777" w:rsidTr="00001A55">
        <w:tc>
          <w:tcPr>
            <w:tcW w:w="4244" w:type="dxa"/>
            <w:vAlign w:val="center"/>
          </w:tcPr>
          <w:p w14:paraId="1C580699" w14:textId="77777777" w:rsidR="00CC184E" w:rsidRPr="001135AD" w:rsidRDefault="00CC184E" w:rsidP="00643E28">
            <w:pPr>
              <w:autoSpaceDE w:val="0"/>
              <w:autoSpaceDN w:val="0"/>
              <w:adjustRightInd w:val="0"/>
              <w:jc w:val="center"/>
            </w:pPr>
            <w:r w:rsidRPr="001135AD">
              <w:t>25≤</w:t>
            </w:r>
            <w:r w:rsidRPr="001135AD">
              <w:rPr>
                <w:i/>
              </w:rPr>
              <w:t>I</w:t>
            </w:r>
            <w:r w:rsidRPr="001135AD">
              <w:rPr>
                <w:i/>
                <w:vertAlign w:val="subscript"/>
              </w:rPr>
              <w:t>R</w:t>
            </w:r>
            <w:r w:rsidRPr="001135AD">
              <w:t>＜</w:t>
            </w:r>
            <w:r w:rsidRPr="001135AD">
              <w:t>32</w:t>
            </w:r>
          </w:p>
        </w:tc>
        <w:tc>
          <w:tcPr>
            <w:tcW w:w="4276" w:type="dxa"/>
            <w:vAlign w:val="center"/>
          </w:tcPr>
          <w:p w14:paraId="7801EC94" w14:textId="77777777" w:rsidR="00CC184E" w:rsidRPr="001135AD" w:rsidRDefault="00CC184E" w:rsidP="00643E28">
            <w:pPr>
              <w:autoSpaceDE w:val="0"/>
              <w:autoSpaceDN w:val="0"/>
              <w:adjustRightInd w:val="0"/>
              <w:jc w:val="center"/>
            </w:pPr>
            <w:r w:rsidRPr="001135AD">
              <w:t>2.5</w:t>
            </w:r>
            <w:r w:rsidRPr="001135AD">
              <w:t>～</w:t>
            </w:r>
            <w:r w:rsidRPr="001135AD">
              <w:t>10</w:t>
            </w:r>
          </w:p>
        </w:tc>
      </w:tr>
      <w:tr w:rsidR="00CC184E" w:rsidRPr="001135AD" w14:paraId="590BBA33" w14:textId="77777777" w:rsidTr="00001A55">
        <w:tc>
          <w:tcPr>
            <w:tcW w:w="4244" w:type="dxa"/>
            <w:vAlign w:val="center"/>
          </w:tcPr>
          <w:p w14:paraId="64AE2B92" w14:textId="77777777" w:rsidR="00CC184E" w:rsidRPr="001135AD" w:rsidRDefault="00CC184E" w:rsidP="00643E28">
            <w:pPr>
              <w:autoSpaceDE w:val="0"/>
              <w:autoSpaceDN w:val="0"/>
              <w:adjustRightInd w:val="0"/>
              <w:jc w:val="center"/>
            </w:pPr>
            <w:r w:rsidRPr="001135AD">
              <w:t>32≤</w:t>
            </w:r>
            <w:r w:rsidRPr="001135AD">
              <w:rPr>
                <w:i/>
              </w:rPr>
              <w:t>I</w:t>
            </w:r>
            <w:r w:rsidRPr="001135AD">
              <w:rPr>
                <w:i/>
                <w:vertAlign w:val="subscript"/>
              </w:rPr>
              <w:t>R</w:t>
            </w:r>
            <w:r w:rsidRPr="001135AD">
              <w:t>＜</w:t>
            </w:r>
            <w:r w:rsidRPr="001135AD">
              <w:t>50</w:t>
            </w:r>
          </w:p>
        </w:tc>
        <w:tc>
          <w:tcPr>
            <w:tcW w:w="4276" w:type="dxa"/>
            <w:vAlign w:val="center"/>
          </w:tcPr>
          <w:p w14:paraId="08CA6EDD" w14:textId="77777777" w:rsidR="00CC184E" w:rsidRPr="001135AD" w:rsidRDefault="00CC184E" w:rsidP="00643E28">
            <w:pPr>
              <w:autoSpaceDE w:val="0"/>
              <w:autoSpaceDN w:val="0"/>
              <w:adjustRightInd w:val="0"/>
              <w:jc w:val="center"/>
            </w:pPr>
            <w:r w:rsidRPr="001135AD">
              <w:t>4</w:t>
            </w:r>
            <w:r w:rsidRPr="001135AD">
              <w:t>～</w:t>
            </w:r>
            <w:r w:rsidRPr="001135AD">
              <w:t>16</w:t>
            </w:r>
          </w:p>
        </w:tc>
      </w:tr>
      <w:tr w:rsidR="00CC184E" w:rsidRPr="001135AD" w14:paraId="3C3CC5B5" w14:textId="77777777" w:rsidTr="00001A55">
        <w:tc>
          <w:tcPr>
            <w:tcW w:w="4244" w:type="dxa"/>
            <w:vAlign w:val="center"/>
          </w:tcPr>
          <w:p w14:paraId="31F30CEC" w14:textId="77777777" w:rsidR="00CC184E" w:rsidRPr="001135AD" w:rsidRDefault="00CC184E" w:rsidP="00643E28">
            <w:pPr>
              <w:autoSpaceDE w:val="0"/>
              <w:autoSpaceDN w:val="0"/>
              <w:adjustRightInd w:val="0"/>
              <w:jc w:val="center"/>
            </w:pPr>
            <w:r w:rsidRPr="001135AD">
              <w:t>50≤</w:t>
            </w:r>
            <w:r w:rsidRPr="001135AD">
              <w:rPr>
                <w:i/>
              </w:rPr>
              <w:t>I</w:t>
            </w:r>
            <w:r w:rsidRPr="001135AD">
              <w:rPr>
                <w:i/>
                <w:vertAlign w:val="subscript"/>
              </w:rPr>
              <w:t>R</w:t>
            </w:r>
            <w:r w:rsidRPr="001135AD">
              <w:t>＜</w:t>
            </w:r>
            <w:r w:rsidRPr="001135AD">
              <w:t>80</w:t>
            </w:r>
          </w:p>
        </w:tc>
        <w:tc>
          <w:tcPr>
            <w:tcW w:w="4276" w:type="dxa"/>
            <w:vAlign w:val="center"/>
          </w:tcPr>
          <w:p w14:paraId="54437DC5" w14:textId="77777777" w:rsidR="00CC184E" w:rsidRPr="001135AD" w:rsidRDefault="00CC184E" w:rsidP="00643E28">
            <w:pPr>
              <w:autoSpaceDE w:val="0"/>
              <w:autoSpaceDN w:val="0"/>
              <w:adjustRightInd w:val="0"/>
              <w:jc w:val="center"/>
            </w:pPr>
            <w:r w:rsidRPr="001135AD">
              <w:t>10</w:t>
            </w:r>
            <w:r w:rsidRPr="001135AD">
              <w:t>～</w:t>
            </w:r>
            <w:r w:rsidRPr="001135AD">
              <w:t>25</w:t>
            </w:r>
          </w:p>
        </w:tc>
      </w:tr>
      <w:tr w:rsidR="00CC184E" w:rsidRPr="001135AD" w14:paraId="16EB1E56" w14:textId="77777777" w:rsidTr="00001A55">
        <w:tc>
          <w:tcPr>
            <w:tcW w:w="4244" w:type="dxa"/>
            <w:vAlign w:val="center"/>
          </w:tcPr>
          <w:p w14:paraId="0279941D" w14:textId="77777777" w:rsidR="00CC184E" w:rsidRPr="001135AD" w:rsidRDefault="00CC184E" w:rsidP="00643E28">
            <w:pPr>
              <w:autoSpaceDE w:val="0"/>
              <w:autoSpaceDN w:val="0"/>
              <w:adjustRightInd w:val="0"/>
              <w:jc w:val="center"/>
            </w:pPr>
            <w:r w:rsidRPr="001135AD">
              <w:t>80≤</w:t>
            </w:r>
            <w:r w:rsidRPr="001135AD">
              <w:rPr>
                <w:i/>
              </w:rPr>
              <w:t>I</w:t>
            </w:r>
            <w:r w:rsidRPr="001135AD">
              <w:rPr>
                <w:i/>
                <w:vertAlign w:val="subscript"/>
              </w:rPr>
              <w:t>R</w:t>
            </w:r>
            <w:r w:rsidRPr="001135AD">
              <w:t>＜</w:t>
            </w:r>
            <w:r w:rsidRPr="001135AD">
              <w:t>100</w:t>
            </w:r>
          </w:p>
        </w:tc>
        <w:tc>
          <w:tcPr>
            <w:tcW w:w="4276" w:type="dxa"/>
            <w:vAlign w:val="center"/>
          </w:tcPr>
          <w:p w14:paraId="0D33CA78" w14:textId="77777777" w:rsidR="00CC184E" w:rsidRPr="001135AD" w:rsidRDefault="00CC184E" w:rsidP="00643E28">
            <w:pPr>
              <w:autoSpaceDE w:val="0"/>
              <w:autoSpaceDN w:val="0"/>
              <w:adjustRightInd w:val="0"/>
              <w:jc w:val="center"/>
            </w:pPr>
            <w:r w:rsidRPr="001135AD">
              <w:t>16</w:t>
            </w:r>
            <w:r w:rsidRPr="001135AD">
              <w:t>～</w:t>
            </w:r>
            <w:r w:rsidRPr="001135AD">
              <w:t>35</w:t>
            </w:r>
          </w:p>
        </w:tc>
      </w:tr>
      <w:tr w:rsidR="00CC184E" w:rsidRPr="001135AD" w14:paraId="505C9FFC" w14:textId="77777777" w:rsidTr="00001A55">
        <w:tc>
          <w:tcPr>
            <w:tcW w:w="4244" w:type="dxa"/>
            <w:vAlign w:val="center"/>
          </w:tcPr>
          <w:p w14:paraId="54F79150" w14:textId="77777777" w:rsidR="00CC184E" w:rsidRPr="001135AD" w:rsidRDefault="00CC184E" w:rsidP="00643E28">
            <w:pPr>
              <w:autoSpaceDE w:val="0"/>
              <w:autoSpaceDN w:val="0"/>
              <w:adjustRightInd w:val="0"/>
              <w:jc w:val="center"/>
            </w:pPr>
            <w:r w:rsidRPr="001135AD">
              <w:t>100≤</w:t>
            </w:r>
            <w:r w:rsidRPr="001135AD">
              <w:rPr>
                <w:i/>
              </w:rPr>
              <w:t>I</w:t>
            </w:r>
            <w:r w:rsidRPr="001135AD">
              <w:rPr>
                <w:i/>
                <w:vertAlign w:val="subscript"/>
              </w:rPr>
              <w:t>R</w:t>
            </w:r>
            <w:r w:rsidRPr="001135AD">
              <w:t>＜</w:t>
            </w:r>
            <w:r w:rsidRPr="001135AD">
              <w:t>125</w:t>
            </w:r>
          </w:p>
        </w:tc>
        <w:tc>
          <w:tcPr>
            <w:tcW w:w="4276" w:type="dxa"/>
            <w:vAlign w:val="center"/>
          </w:tcPr>
          <w:p w14:paraId="388E90FA" w14:textId="77777777" w:rsidR="00CC184E" w:rsidRPr="001135AD" w:rsidRDefault="00CC184E" w:rsidP="00643E28">
            <w:pPr>
              <w:autoSpaceDE w:val="0"/>
              <w:autoSpaceDN w:val="0"/>
              <w:adjustRightInd w:val="0"/>
              <w:jc w:val="center"/>
            </w:pPr>
            <w:r w:rsidRPr="001135AD">
              <w:t>25</w:t>
            </w:r>
            <w:r w:rsidRPr="001135AD">
              <w:t>～</w:t>
            </w:r>
            <w:r w:rsidRPr="001135AD">
              <w:t>50</w:t>
            </w:r>
          </w:p>
        </w:tc>
      </w:tr>
      <w:tr w:rsidR="00001A55" w:rsidRPr="001135AD" w14:paraId="442D8230" w14:textId="77777777" w:rsidTr="00001A55">
        <w:tc>
          <w:tcPr>
            <w:tcW w:w="4244" w:type="dxa"/>
            <w:vAlign w:val="center"/>
          </w:tcPr>
          <w:p w14:paraId="69A6BF26" w14:textId="0296A906" w:rsidR="00001A55" w:rsidRPr="00E8512A" w:rsidRDefault="00001A55" w:rsidP="00001A55">
            <w:pPr>
              <w:autoSpaceDE w:val="0"/>
              <w:autoSpaceDN w:val="0"/>
              <w:adjustRightInd w:val="0"/>
              <w:jc w:val="center"/>
            </w:pPr>
            <w:r w:rsidRPr="00E8512A">
              <w:t>125</w:t>
            </w:r>
            <w:r w:rsidRPr="00E8512A">
              <w:rPr>
                <w:rFonts w:hint="eastAsia"/>
              </w:rPr>
              <w:t>≤</w:t>
            </w:r>
            <w:r w:rsidRPr="00E8512A">
              <w:rPr>
                <w:i/>
              </w:rPr>
              <w:t>I</w:t>
            </w:r>
            <w:r w:rsidRPr="00E8512A">
              <w:rPr>
                <w:i/>
                <w:vertAlign w:val="subscript"/>
              </w:rPr>
              <w:t>R</w:t>
            </w:r>
            <w:r w:rsidRPr="00E8512A">
              <w:rPr>
                <w:rFonts w:hint="eastAsia"/>
              </w:rPr>
              <w:t>＜</w:t>
            </w:r>
            <w:r w:rsidRPr="00E8512A">
              <w:t>300</w:t>
            </w:r>
          </w:p>
        </w:tc>
        <w:tc>
          <w:tcPr>
            <w:tcW w:w="4276" w:type="dxa"/>
            <w:vAlign w:val="center"/>
          </w:tcPr>
          <w:p w14:paraId="3D0000DA" w14:textId="3CE11D40" w:rsidR="00001A55" w:rsidRPr="00E8512A" w:rsidRDefault="005D3F46">
            <w:pPr>
              <w:autoSpaceDE w:val="0"/>
              <w:autoSpaceDN w:val="0"/>
              <w:adjustRightInd w:val="0"/>
              <w:jc w:val="center"/>
            </w:pPr>
            <w:r w:rsidRPr="00BD25D5">
              <w:t>50</w:t>
            </w:r>
            <w:r w:rsidR="00FA643A" w:rsidRPr="00E8512A">
              <w:t>~</w:t>
            </w:r>
            <w:r w:rsidR="006B4FF6" w:rsidRPr="00BD25D5">
              <w:t>1</w:t>
            </w:r>
            <w:r w:rsidRPr="00BD25D5">
              <w:t>2</w:t>
            </w:r>
            <w:r w:rsidR="006B4FF6" w:rsidRPr="00BD25D5">
              <w:t>0</w:t>
            </w:r>
          </w:p>
        </w:tc>
      </w:tr>
      <w:tr w:rsidR="00001A55" w:rsidRPr="001135AD" w14:paraId="5F22CBE4" w14:textId="77777777" w:rsidTr="00001A55">
        <w:tc>
          <w:tcPr>
            <w:tcW w:w="4244" w:type="dxa"/>
            <w:vAlign w:val="center"/>
          </w:tcPr>
          <w:p w14:paraId="5016F512" w14:textId="68DEF4C3" w:rsidR="00001A55" w:rsidRPr="00E8512A" w:rsidRDefault="00001A55" w:rsidP="00001A55">
            <w:pPr>
              <w:autoSpaceDE w:val="0"/>
              <w:autoSpaceDN w:val="0"/>
              <w:adjustRightInd w:val="0"/>
              <w:jc w:val="center"/>
            </w:pPr>
            <w:r w:rsidRPr="00E8512A">
              <w:t>300</w:t>
            </w:r>
            <w:r w:rsidRPr="00E8512A">
              <w:rPr>
                <w:rFonts w:hint="eastAsia"/>
              </w:rPr>
              <w:t>≤</w:t>
            </w:r>
            <w:r w:rsidRPr="00E8512A">
              <w:rPr>
                <w:i/>
              </w:rPr>
              <w:t>I</w:t>
            </w:r>
            <w:r w:rsidRPr="00E8512A">
              <w:rPr>
                <w:i/>
                <w:vertAlign w:val="subscript"/>
              </w:rPr>
              <w:t>R</w:t>
            </w:r>
            <w:r w:rsidRPr="00E8512A">
              <w:rPr>
                <w:rFonts w:hint="eastAsia"/>
              </w:rPr>
              <w:t>＜</w:t>
            </w:r>
            <w:r w:rsidRPr="00E8512A">
              <w:t>600</w:t>
            </w:r>
          </w:p>
        </w:tc>
        <w:tc>
          <w:tcPr>
            <w:tcW w:w="4276" w:type="dxa"/>
            <w:vAlign w:val="center"/>
          </w:tcPr>
          <w:p w14:paraId="1BC49207" w14:textId="2EE33226" w:rsidR="00001A55" w:rsidRPr="00E8512A" w:rsidRDefault="006B4FF6">
            <w:pPr>
              <w:autoSpaceDE w:val="0"/>
              <w:autoSpaceDN w:val="0"/>
              <w:adjustRightInd w:val="0"/>
              <w:jc w:val="center"/>
            </w:pPr>
            <w:r w:rsidRPr="00BD25D5">
              <w:t>1</w:t>
            </w:r>
            <w:r w:rsidR="005D3F46" w:rsidRPr="00BD25D5">
              <w:t>20</w:t>
            </w:r>
            <w:r w:rsidR="001B356F" w:rsidRPr="00E8512A">
              <w:t>~</w:t>
            </w:r>
            <w:r w:rsidR="005D3F46" w:rsidRPr="00BD25D5">
              <w:t>185</w:t>
            </w:r>
          </w:p>
        </w:tc>
      </w:tr>
    </w:tbl>
    <w:p w14:paraId="1BC8BD8D" w14:textId="77777777" w:rsidR="00CC184E" w:rsidRPr="001135AD" w:rsidRDefault="00CC184E" w:rsidP="00256096">
      <w:pPr>
        <w:pStyle w:val="afa"/>
        <w:numPr>
          <w:ilvl w:val="1"/>
          <w:numId w:val="2"/>
        </w:numPr>
        <w:spacing w:before="156" w:after="156"/>
        <w:ind w:leftChars="-1" w:left="-2"/>
        <w:rPr>
          <w:rFonts w:ascii="Times New Roman"/>
        </w:rPr>
      </w:pPr>
      <w:bookmarkStart w:id="211" w:name="_Toc527554356"/>
      <w:bookmarkStart w:id="212" w:name="_Toc533002368"/>
      <w:bookmarkStart w:id="213" w:name="_Toc533002530"/>
      <w:r w:rsidRPr="001135AD">
        <w:rPr>
          <w:rFonts w:ascii="Times New Roman"/>
        </w:rPr>
        <w:t>性能</w:t>
      </w:r>
      <w:bookmarkEnd w:id="211"/>
      <w:bookmarkEnd w:id="212"/>
      <w:bookmarkEnd w:id="213"/>
    </w:p>
    <w:p w14:paraId="7F1C9513" w14:textId="77777777" w:rsidR="00CC184E" w:rsidRPr="001135AD" w:rsidRDefault="00CC184E" w:rsidP="00256096">
      <w:pPr>
        <w:pStyle w:val="afa"/>
        <w:numPr>
          <w:ilvl w:val="2"/>
          <w:numId w:val="2"/>
        </w:numPr>
        <w:spacing w:before="156" w:after="156"/>
        <w:ind w:left="0"/>
        <w:rPr>
          <w:rFonts w:ascii="Times New Roman"/>
        </w:rPr>
      </w:pPr>
      <w:bookmarkStart w:id="214" w:name="_Toc527554357"/>
      <w:bookmarkStart w:id="215" w:name="_Toc533002369"/>
      <w:bookmarkStart w:id="216" w:name="_Toc533002531"/>
      <w:r w:rsidRPr="001135AD">
        <w:rPr>
          <w:rFonts w:ascii="Times New Roman"/>
        </w:rPr>
        <w:t>主要性能指标</w:t>
      </w:r>
      <w:bookmarkEnd w:id="214"/>
      <w:bookmarkEnd w:id="215"/>
      <w:bookmarkEnd w:id="216"/>
    </w:p>
    <w:p w14:paraId="068FE55A" w14:textId="77777777" w:rsidR="00CC184E" w:rsidRPr="00BD25D5" w:rsidRDefault="00240CA5" w:rsidP="00BD25D5">
      <w:pPr>
        <w:pStyle w:val="af9"/>
        <w:ind w:firstLineChars="200" w:firstLine="420"/>
        <w:rPr>
          <w:color w:val="000000" w:themeColor="text1"/>
        </w:rPr>
      </w:pPr>
      <w:r w:rsidRPr="00BD25D5">
        <w:rPr>
          <w:rFonts w:hint="eastAsia"/>
          <w:noProof w:val="0"/>
          <w:color w:val="000000" w:themeColor="text1"/>
        </w:rPr>
        <w:t>电源开关型浪涌保护装置电压保护水平应符合表3的要求，电源型隔离防雷保护装置冲击残压水平应符合表4，电源型隔离防雷保护装置电压保护水平应符合表5的要求。</w:t>
      </w:r>
    </w:p>
    <w:p w14:paraId="595E7374" w14:textId="77777777" w:rsidR="00B0231B" w:rsidRDefault="00CC184E" w:rsidP="00AD012C">
      <w:pPr>
        <w:pStyle w:val="af2"/>
        <w:numPr>
          <w:ilvl w:val="0"/>
          <w:numId w:val="18"/>
        </w:numPr>
        <w:spacing w:beforeLines="100" w:before="312" w:after="156"/>
        <w:rPr>
          <w:rFonts w:ascii="Times New Roman"/>
          <w:szCs w:val="21"/>
        </w:rPr>
      </w:pPr>
      <w:r w:rsidRPr="001135AD">
        <w:rPr>
          <w:rFonts w:ascii="Times New Roman"/>
          <w:szCs w:val="21"/>
        </w:rPr>
        <w:t>电源开关型浪涌</w:t>
      </w:r>
      <w:r>
        <w:rPr>
          <w:rFonts w:ascii="Times New Roman"/>
          <w:szCs w:val="21"/>
        </w:rPr>
        <w:t>保护装置</w:t>
      </w:r>
      <w:r w:rsidRPr="001135AD">
        <w:rPr>
          <w:rFonts w:ascii="Times New Roman"/>
          <w:szCs w:val="21"/>
        </w:rPr>
        <w:t>电压保护水平</w:t>
      </w:r>
      <w:r w:rsidRPr="001135AD">
        <w:rPr>
          <w:rFonts w:ascii="Times New Roman"/>
          <w:szCs w:val="21"/>
        </w:rPr>
        <w:t>Up</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32"/>
        <w:gridCol w:w="2936"/>
        <w:gridCol w:w="1470"/>
        <w:gridCol w:w="2698"/>
      </w:tblGrid>
      <w:tr w:rsidR="00CC184E" w:rsidRPr="001135AD" w14:paraId="2277FFEA" w14:textId="77777777" w:rsidTr="00CC184E">
        <w:tc>
          <w:tcPr>
            <w:tcW w:w="739" w:type="pct"/>
            <w:vAlign w:val="center"/>
          </w:tcPr>
          <w:p w14:paraId="1780071A" w14:textId="77777777" w:rsidR="00CC184E" w:rsidRPr="001135AD" w:rsidRDefault="00CC184E" w:rsidP="00CC184E">
            <w:pPr>
              <w:spacing w:line="300" w:lineRule="auto"/>
              <w:jc w:val="center"/>
              <w:rPr>
                <w:rFonts w:eastAsia="仿宋"/>
                <w:sz w:val="18"/>
                <w:szCs w:val="18"/>
              </w:rPr>
            </w:pPr>
            <w:r w:rsidRPr="001135AD">
              <w:rPr>
                <w:rFonts w:eastAsia="仿宋"/>
                <w:sz w:val="18"/>
                <w:szCs w:val="18"/>
              </w:rPr>
              <w:t>直流击穿电压</w:t>
            </w:r>
          </w:p>
        </w:tc>
        <w:tc>
          <w:tcPr>
            <w:tcW w:w="1761" w:type="pct"/>
            <w:vAlign w:val="center"/>
          </w:tcPr>
          <w:p w14:paraId="259D41BF" w14:textId="752AE619" w:rsidR="00CC184E" w:rsidRPr="001135AD" w:rsidRDefault="00CC184E" w:rsidP="00CC184E">
            <w:pPr>
              <w:spacing w:line="300" w:lineRule="auto"/>
              <w:jc w:val="center"/>
              <w:rPr>
                <w:rFonts w:eastAsia="仿宋"/>
                <w:sz w:val="18"/>
                <w:szCs w:val="18"/>
              </w:rPr>
            </w:pPr>
            <w:r w:rsidRPr="001135AD">
              <w:rPr>
                <w:rFonts w:eastAsia="仿宋"/>
                <w:sz w:val="18"/>
                <w:szCs w:val="18"/>
              </w:rPr>
              <w:t>冲击电压</w:t>
            </w:r>
            <w:r w:rsidRPr="001135AD">
              <w:rPr>
                <w:rFonts w:eastAsia="仿宋"/>
                <w:sz w:val="18"/>
                <w:szCs w:val="18"/>
              </w:rPr>
              <w:t>1.2/50μs</w:t>
            </w:r>
            <w:r w:rsidRPr="001135AD">
              <w:rPr>
                <w:rFonts w:eastAsia="仿宋"/>
                <w:sz w:val="18"/>
                <w:szCs w:val="18"/>
              </w:rPr>
              <w:t>（</w:t>
            </w:r>
            <w:r w:rsidRPr="001135AD">
              <w:rPr>
                <w:rFonts w:eastAsia="仿宋"/>
                <w:sz w:val="18"/>
                <w:szCs w:val="18"/>
              </w:rPr>
              <w:t>6kV</w:t>
            </w:r>
            <w:r w:rsidRPr="001135AD">
              <w:rPr>
                <w:rFonts w:eastAsia="仿宋"/>
                <w:sz w:val="18"/>
                <w:szCs w:val="18"/>
              </w:rPr>
              <w:t>）</w:t>
            </w:r>
          </w:p>
        </w:tc>
        <w:tc>
          <w:tcPr>
            <w:tcW w:w="882" w:type="pct"/>
            <w:vAlign w:val="center"/>
          </w:tcPr>
          <w:p w14:paraId="1CEFF2F0" w14:textId="77777777" w:rsidR="00CC184E" w:rsidRPr="001135AD" w:rsidRDefault="00CC184E" w:rsidP="00CC184E">
            <w:pPr>
              <w:spacing w:line="300" w:lineRule="auto"/>
              <w:jc w:val="center"/>
              <w:rPr>
                <w:rFonts w:eastAsia="仿宋"/>
                <w:sz w:val="18"/>
                <w:szCs w:val="18"/>
              </w:rPr>
            </w:pPr>
            <w:r w:rsidRPr="001135AD">
              <w:rPr>
                <w:rFonts w:eastAsia="仿宋"/>
                <w:sz w:val="18"/>
                <w:szCs w:val="18"/>
              </w:rPr>
              <w:t>直流击穿电压</w:t>
            </w:r>
          </w:p>
        </w:tc>
        <w:tc>
          <w:tcPr>
            <w:tcW w:w="1618" w:type="pct"/>
            <w:vAlign w:val="center"/>
          </w:tcPr>
          <w:p w14:paraId="3C479DA8" w14:textId="09CA33AA" w:rsidR="00CC184E" w:rsidRPr="001135AD" w:rsidRDefault="00CC184E" w:rsidP="00CC184E">
            <w:pPr>
              <w:spacing w:line="300" w:lineRule="auto"/>
              <w:jc w:val="center"/>
              <w:rPr>
                <w:rFonts w:eastAsia="仿宋"/>
                <w:sz w:val="18"/>
                <w:szCs w:val="18"/>
              </w:rPr>
            </w:pPr>
            <w:r w:rsidRPr="001135AD">
              <w:rPr>
                <w:rFonts w:eastAsia="仿宋"/>
                <w:sz w:val="18"/>
                <w:szCs w:val="18"/>
              </w:rPr>
              <w:t>冲击电压</w:t>
            </w:r>
            <w:r w:rsidRPr="001135AD">
              <w:rPr>
                <w:rFonts w:eastAsia="仿宋"/>
                <w:sz w:val="18"/>
                <w:szCs w:val="18"/>
              </w:rPr>
              <w:t>1.2/50μs</w:t>
            </w:r>
            <w:r w:rsidRPr="001135AD">
              <w:rPr>
                <w:rFonts w:eastAsia="仿宋"/>
                <w:sz w:val="18"/>
                <w:szCs w:val="18"/>
              </w:rPr>
              <w:t>（</w:t>
            </w:r>
            <w:r w:rsidRPr="001135AD">
              <w:rPr>
                <w:rFonts w:eastAsia="仿宋"/>
                <w:sz w:val="18"/>
                <w:szCs w:val="18"/>
              </w:rPr>
              <w:t>6kV</w:t>
            </w:r>
            <w:r w:rsidRPr="001135AD">
              <w:rPr>
                <w:rFonts w:eastAsia="仿宋"/>
                <w:sz w:val="18"/>
                <w:szCs w:val="18"/>
              </w:rPr>
              <w:t>）</w:t>
            </w:r>
          </w:p>
        </w:tc>
      </w:tr>
      <w:tr w:rsidR="00CC184E" w:rsidRPr="001135AD" w14:paraId="1DA99F41" w14:textId="77777777" w:rsidTr="00CC184E">
        <w:tc>
          <w:tcPr>
            <w:tcW w:w="739" w:type="pct"/>
            <w:vAlign w:val="center"/>
          </w:tcPr>
          <w:p w14:paraId="70A16B3A" w14:textId="77777777" w:rsidR="00CC184E" w:rsidRPr="001135AD" w:rsidRDefault="00CC184E" w:rsidP="00CC184E">
            <w:pPr>
              <w:spacing w:line="300" w:lineRule="auto"/>
              <w:jc w:val="center"/>
              <w:rPr>
                <w:rFonts w:eastAsia="仿宋"/>
                <w:sz w:val="18"/>
                <w:szCs w:val="18"/>
              </w:rPr>
            </w:pPr>
            <w:r w:rsidRPr="001135AD">
              <w:rPr>
                <w:rFonts w:eastAsia="仿宋"/>
                <w:sz w:val="18"/>
                <w:szCs w:val="18"/>
              </w:rPr>
              <w:t>90V</w:t>
            </w:r>
          </w:p>
        </w:tc>
        <w:tc>
          <w:tcPr>
            <w:tcW w:w="1761" w:type="pct"/>
            <w:vAlign w:val="center"/>
          </w:tcPr>
          <w:p w14:paraId="7B9B8B40" w14:textId="77777777" w:rsidR="00CC184E" w:rsidRPr="001135AD" w:rsidRDefault="00CC184E" w:rsidP="00CC184E">
            <w:pPr>
              <w:spacing w:line="300" w:lineRule="auto"/>
              <w:jc w:val="center"/>
              <w:rPr>
                <w:rFonts w:eastAsia="仿宋"/>
                <w:sz w:val="18"/>
                <w:szCs w:val="18"/>
              </w:rPr>
            </w:pPr>
            <w:r w:rsidRPr="001135AD">
              <w:t>≤</w:t>
            </w:r>
            <w:r w:rsidRPr="001135AD">
              <w:rPr>
                <w:rFonts w:eastAsia="仿宋"/>
                <w:sz w:val="18"/>
                <w:szCs w:val="18"/>
              </w:rPr>
              <w:t>1000V</w:t>
            </w:r>
          </w:p>
        </w:tc>
        <w:tc>
          <w:tcPr>
            <w:tcW w:w="882" w:type="pct"/>
            <w:vAlign w:val="center"/>
          </w:tcPr>
          <w:p w14:paraId="193A07C5" w14:textId="77777777" w:rsidR="00CC184E" w:rsidRPr="001135AD" w:rsidRDefault="00CC184E" w:rsidP="00CC184E">
            <w:pPr>
              <w:spacing w:line="300" w:lineRule="auto"/>
              <w:jc w:val="center"/>
              <w:rPr>
                <w:rFonts w:eastAsia="仿宋"/>
                <w:sz w:val="18"/>
                <w:szCs w:val="18"/>
              </w:rPr>
            </w:pPr>
            <w:r>
              <w:rPr>
                <w:rFonts w:eastAsia="仿宋" w:hint="eastAsia"/>
                <w:sz w:val="18"/>
                <w:szCs w:val="18"/>
              </w:rPr>
              <w:t>470V</w:t>
            </w:r>
          </w:p>
        </w:tc>
        <w:tc>
          <w:tcPr>
            <w:tcW w:w="1618" w:type="pct"/>
            <w:vAlign w:val="center"/>
          </w:tcPr>
          <w:p w14:paraId="6248CB3C" w14:textId="77777777" w:rsidR="00CC184E" w:rsidRPr="001135AD" w:rsidRDefault="00CC184E" w:rsidP="00CC184E">
            <w:pPr>
              <w:spacing w:line="300" w:lineRule="auto"/>
              <w:jc w:val="center"/>
              <w:rPr>
                <w:rFonts w:eastAsia="仿宋"/>
                <w:sz w:val="18"/>
                <w:szCs w:val="18"/>
              </w:rPr>
            </w:pPr>
            <w:r w:rsidRPr="001135AD">
              <w:t>≤</w:t>
            </w:r>
            <w:r w:rsidRPr="001135AD">
              <w:rPr>
                <w:rFonts w:eastAsia="仿宋"/>
                <w:sz w:val="18"/>
                <w:szCs w:val="18"/>
              </w:rPr>
              <w:t>1500</w:t>
            </w:r>
          </w:p>
        </w:tc>
      </w:tr>
      <w:tr w:rsidR="00CC184E" w:rsidRPr="001135AD" w14:paraId="29B90C05" w14:textId="77777777" w:rsidTr="00CC184E">
        <w:tc>
          <w:tcPr>
            <w:tcW w:w="739" w:type="pct"/>
            <w:vAlign w:val="center"/>
          </w:tcPr>
          <w:p w14:paraId="0F4F4E04" w14:textId="77777777" w:rsidR="00CC184E" w:rsidRPr="001135AD" w:rsidRDefault="00CC184E" w:rsidP="00CC184E">
            <w:pPr>
              <w:spacing w:line="300" w:lineRule="auto"/>
              <w:jc w:val="center"/>
              <w:rPr>
                <w:rFonts w:eastAsia="仿宋"/>
                <w:sz w:val="18"/>
                <w:szCs w:val="18"/>
              </w:rPr>
            </w:pPr>
            <w:r w:rsidRPr="001135AD">
              <w:rPr>
                <w:rFonts w:eastAsia="仿宋"/>
                <w:sz w:val="18"/>
                <w:szCs w:val="18"/>
              </w:rPr>
              <w:t>230V</w:t>
            </w:r>
          </w:p>
        </w:tc>
        <w:tc>
          <w:tcPr>
            <w:tcW w:w="1761" w:type="pct"/>
            <w:vAlign w:val="center"/>
          </w:tcPr>
          <w:p w14:paraId="7070BB47" w14:textId="77777777" w:rsidR="00CC184E" w:rsidRPr="001135AD" w:rsidRDefault="00CC184E" w:rsidP="00CC184E">
            <w:pPr>
              <w:spacing w:line="300" w:lineRule="auto"/>
              <w:jc w:val="center"/>
              <w:rPr>
                <w:rFonts w:eastAsia="仿宋"/>
                <w:sz w:val="18"/>
                <w:szCs w:val="18"/>
              </w:rPr>
            </w:pPr>
            <w:r w:rsidRPr="001135AD">
              <w:t>≤</w:t>
            </w:r>
            <w:r w:rsidRPr="001135AD">
              <w:rPr>
                <w:rFonts w:eastAsia="仿宋"/>
                <w:sz w:val="18"/>
                <w:szCs w:val="18"/>
              </w:rPr>
              <w:t>1000V</w:t>
            </w:r>
          </w:p>
        </w:tc>
        <w:tc>
          <w:tcPr>
            <w:tcW w:w="882" w:type="pct"/>
            <w:vAlign w:val="center"/>
          </w:tcPr>
          <w:p w14:paraId="2FCD8C1A" w14:textId="77777777" w:rsidR="00CC184E" w:rsidRPr="001135AD" w:rsidRDefault="00CC184E" w:rsidP="00CC184E">
            <w:pPr>
              <w:spacing w:line="300" w:lineRule="auto"/>
              <w:jc w:val="center"/>
              <w:rPr>
                <w:rFonts w:eastAsia="仿宋"/>
                <w:sz w:val="18"/>
                <w:szCs w:val="18"/>
              </w:rPr>
            </w:pPr>
            <w:r w:rsidRPr="001135AD">
              <w:rPr>
                <w:rFonts w:eastAsia="仿宋"/>
                <w:sz w:val="18"/>
                <w:szCs w:val="18"/>
              </w:rPr>
              <w:t>600V</w:t>
            </w:r>
          </w:p>
        </w:tc>
        <w:tc>
          <w:tcPr>
            <w:tcW w:w="1618" w:type="pct"/>
            <w:vAlign w:val="center"/>
          </w:tcPr>
          <w:p w14:paraId="7B849E47" w14:textId="77777777" w:rsidR="00CC184E" w:rsidRPr="001135AD" w:rsidRDefault="00CC184E" w:rsidP="00CC184E">
            <w:pPr>
              <w:spacing w:line="300" w:lineRule="auto"/>
              <w:jc w:val="center"/>
              <w:rPr>
                <w:rFonts w:eastAsia="仿宋"/>
                <w:sz w:val="18"/>
                <w:szCs w:val="18"/>
              </w:rPr>
            </w:pPr>
            <w:r w:rsidRPr="001135AD">
              <w:t>≤</w:t>
            </w:r>
            <w:r w:rsidRPr="001135AD">
              <w:rPr>
                <w:rFonts w:eastAsia="仿宋"/>
                <w:sz w:val="18"/>
                <w:szCs w:val="18"/>
              </w:rPr>
              <w:t>1500</w:t>
            </w:r>
          </w:p>
        </w:tc>
      </w:tr>
      <w:tr w:rsidR="00CC184E" w:rsidRPr="001135AD" w14:paraId="1B5E374B" w14:textId="77777777" w:rsidTr="00CC184E">
        <w:tc>
          <w:tcPr>
            <w:tcW w:w="739" w:type="pct"/>
            <w:vAlign w:val="center"/>
          </w:tcPr>
          <w:p w14:paraId="3B0EE9F8" w14:textId="77777777" w:rsidR="00CC184E" w:rsidRPr="001135AD" w:rsidRDefault="00CC184E" w:rsidP="00CC184E">
            <w:pPr>
              <w:spacing w:line="300" w:lineRule="auto"/>
              <w:jc w:val="center"/>
              <w:rPr>
                <w:rFonts w:eastAsia="仿宋"/>
                <w:sz w:val="18"/>
                <w:szCs w:val="18"/>
              </w:rPr>
            </w:pPr>
            <w:r>
              <w:rPr>
                <w:rFonts w:eastAsia="仿宋" w:hint="eastAsia"/>
                <w:sz w:val="18"/>
                <w:szCs w:val="18"/>
              </w:rPr>
              <w:t>35</w:t>
            </w:r>
            <w:r w:rsidRPr="001135AD">
              <w:rPr>
                <w:rFonts w:eastAsia="仿宋"/>
                <w:sz w:val="18"/>
                <w:szCs w:val="18"/>
              </w:rPr>
              <w:t>0V</w:t>
            </w:r>
          </w:p>
        </w:tc>
        <w:tc>
          <w:tcPr>
            <w:tcW w:w="1761" w:type="pct"/>
            <w:vAlign w:val="center"/>
          </w:tcPr>
          <w:p w14:paraId="463293E1" w14:textId="77777777" w:rsidR="00CC184E" w:rsidRPr="001135AD" w:rsidRDefault="00CC184E" w:rsidP="00CC184E">
            <w:pPr>
              <w:spacing w:line="300" w:lineRule="auto"/>
              <w:jc w:val="center"/>
              <w:rPr>
                <w:rFonts w:eastAsia="仿宋"/>
                <w:sz w:val="18"/>
                <w:szCs w:val="18"/>
              </w:rPr>
            </w:pPr>
            <w:r w:rsidRPr="001135AD">
              <w:t>≤</w:t>
            </w:r>
            <w:r w:rsidRPr="001135AD">
              <w:rPr>
                <w:rFonts w:eastAsia="仿宋"/>
                <w:sz w:val="18"/>
                <w:szCs w:val="18"/>
              </w:rPr>
              <w:t>1</w:t>
            </w:r>
            <w:r>
              <w:rPr>
                <w:rFonts w:eastAsia="仿宋" w:hint="eastAsia"/>
                <w:sz w:val="18"/>
                <w:szCs w:val="18"/>
              </w:rPr>
              <w:t>2</w:t>
            </w:r>
            <w:r w:rsidRPr="001135AD">
              <w:rPr>
                <w:rFonts w:eastAsia="仿宋"/>
                <w:sz w:val="18"/>
                <w:szCs w:val="18"/>
              </w:rPr>
              <w:t>00V</w:t>
            </w:r>
          </w:p>
        </w:tc>
        <w:tc>
          <w:tcPr>
            <w:tcW w:w="882" w:type="pct"/>
            <w:vAlign w:val="center"/>
          </w:tcPr>
          <w:p w14:paraId="1D5FEED7" w14:textId="77777777" w:rsidR="00CC184E" w:rsidRPr="001135AD" w:rsidRDefault="00CC184E" w:rsidP="00CC184E">
            <w:pPr>
              <w:spacing w:line="300" w:lineRule="auto"/>
              <w:jc w:val="center"/>
              <w:rPr>
                <w:rFonts w:eastAsia="仿宋"/>
                <w:sz w:val="18"/>
                <w:szCs w:val="18"/>
              </w:rPr>
            </w:pPr>
            <w:r w:rsidRPr="001135AD">
              <w:rPr>
                <w:rFonts w:eastAsia="仿宋"/>
                <w:sz w:val="18"/>
                <w:szCs w:val="18"/>
              </w:rPr>
              <w:t>800V</w:t>
            </w:r>
          </w:p>
        </w:tc>
        <w:tc>
          <w:tcPr>
            <w:tcW w:w="1618" w:type="pct"/>
            <w:vAlign w:val="center"/>
          </w:tcPr>
          <w:p w14:paraId="045A6841" w14:textId="77777777" w:rsidR="00CC184E" w:rsidRPr="001135AD" w:rsidRDefault="00CC184E" w:rsidP="00CC184E">
            <w:pPr>
              <w:spacing w:line="300" w:lineRule="auto"/>
              <w:jc w:val="center"/>
              <w:rPr>
                <w:rFonts w:eastAsia="仿宋"/>
                <w:sz w:val="18"/>
                <w:szCs w:val="18"/>
              </w:rPr>
            </w:pPr>
            <w:r w:rsidRPr="001135AD">
              <w:t>≤</w:t>
            </w:r>
            <w:r w:rsidRPr="001135AD">
              <w:rPr>
                <w:rFonts w:eastAsia="仿宋"/>
                <w:sz w:val="18"/>
                <w:szCs w:val="18"/>
              </w:rPr>
              <w:t>2500</w:t>
            </w:r>
          </w:p>
        </w:tc>
      </w:tr>
    </w:tbl>
    <w:p w14:paraId="087BFC23" w14:textId="77777777" w:rsidR="00E0355D" w:rsidRDefault="00E0355D" w:rsidP="00A0089B">
      <w:pPr>
        <w:pStyle w:val="af9"/>
        <w:spacing w:before="312"/>
      </w:pPr>
    </w:p>
    <w:p w14:paraId="17846D8F" w14:textId="77777777" w:rsidR="00B0231B" w:rsidRDefault="00664C5B" w:rsidP="00AD012C">
      <w:pPr>
        <w:pStyle w:val="af2"/>
        <w:numPr>
          <w:ilvl w:val="0"/>
          <w:numId w:val="18"/>
        </w:numPr>
        <w:spacing w:beforeLines="100" w:before="312" w:after="156"/>
        <w:rPr>
          <w:rFonts w:ascii="Times New Roman"/>
          <w:szCs w:val="21"/>
        </w:rPr>
      </w:pPr>
      <w:r w:rsidRPr="00D76F93">
        <w:rPr>
          <w:rFonts w:hint="eastAsia"/>
        </w:rPr>
        <w:t>电源型隔离防雷保护装置</w:t>
      </w:r>
      <w:r w:rsidR="00CC184E" w:rsidRPr="001135AD">
        <w:rPr>
          <w:rFonts w:ascii="Times New Roman"/>
          <w:szCs w:val="22"/>
        </w:rPr>
        <w:t>冲击残压水平（</w:t>
      </w:r>
      <w:r w:rsidR="00CC184E" w:rsidRPr="001135AD">
        <w:rPr>
          <w:rFonts w:ascii="Times New Roman"/>
          <w:szCs w:val="22"/>
        </w:rPr>
        <w:t>Uc</w:t>
      </w:r>
      <w:r w:rsidR="00CC184E" w:rsidRPr="001135AD">
        <w:rPr>
          <w:rFonts w:ascii="Times New Roman"/>
          <w:szCs w:val="22"/>
        </w:rPr>
        <w:t>：</w:t>
      </w:r>
      <w:r w:rsidR="00CC184E" w:rsidRPr="001135AD">
        <w:rPr>
          <w:rFonts w:ascii="Times New Roman"/>
          <w:szCs w:val="22"/>
        </w:rPr>
        <w:t>385V</w:t>
      </w:r>
      <w:r w:rsidR="00CC184E" w:rsidRPr="001135AD">
        <w:rPr>
          <w:rFonts w:ascii="Times New Roman"/>
          <w:szCs w:val="22"/>
        </w:rPr>
        <w:t>）</w:t>
      </w:r>
    </w:p>
    <w:tbl>
      <w:tblPr>
        <w:tblStyle w:val="afff1"/>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969"/>
        <w:gridCol w:w="820"/>
        <w:gridCol w:w="820"/>
        <w:gridCol w:w="820"/>
        <w:gridCol w:w="820"/>
        <w:gridCol w:w="820"/>
        <w:gridCol w:w="820"/>
        <w:gridCol w:w="820"/>
        <w:gridCol w:w="813"/>
      </w:tblGrid>
      <w:tr w:rsidR="00CC184E" w:rsidRPr="001135AD" w14:paraId="17E1345B" w14:textId="77777777" w:rsidTr="00664C5B">
        <w:tc>
          <w:tcPr>
            <w:tcW w:w="1155" w:type="pct"/>
            <w:vAlign w:val="center"/>
          </w:tcPr>
          <w:p w14:paraId="4E6BCC2F" w14:textId="25228975" w:rsidR="00CC184E" w:rsidRPr="001135AD" w:rsidRDefault="00CC184E" w:rsidP="00643E28">
            <w:pPr>
              <w:widowControl/>
              <w:autoSpaceDE w:val="0"/>
              <w:autoSpaceDN w:val="0"/>
              <w:spacing w:line="276" w:lineRule="auto"/>
              <w:jc w:val="center"/>
            </w:pPr>
            <w:r w:rsidRPr="001135AD">
              <w:t xml:space="preserve">8/20μs </w:t>
            </w:r>
            <w:r w:rsidRPr="001135AD">
              <w:t>冲击电流</w:t>
            </w:r>
            <w:r w:rsidRPr="001135AD">
              <w:t>kA</w:t>
            </w:r>
          </w:p>
        </w:tc>
        <w:tc>
          <w:tcPr>
            <w:tcW w:w="481" w:type="pct"/>
            <w:vAlign w:val="center"/>
          </w:tcPr>
          <w:p w14:paraId="1884FA9F" w14:textId="77777777" w:rsidR="00CC184E" w:rsidRPr="001135AD" w:rsidRDefault="00CC184E" w:rsidP="00643E28">
            <w:pPr>
              <w:widowControl/>
              <w:autoSpaceDE w:val="0"/>
              <w:autoSpaceDN w:val="0"/>
              <w:spacing w:line="276" w:lineRule="auto"/>
              <w:jc w:val="center"/>
            </w:pPr>
            <w:r w:rsidRPr="001135AD">
              <w:t>20</w:t>
            </w:r>
          </w:p>
        </w:tc>
        <w:tc>
          <w:tcPr>
            <w:tcW w:w="481" w:type="pct"/>
            <w:vAlign w:val="center"/>
          </w:tcPr>
          <w:p w14:paraId="408F6D8B" w14:textId="77777777" w:rsidR="00CC184E" w:rsidRPr="001135AD" w:rsidRDefault="00CC184E" w:rsidP="00643E28">
            <w:pPr>
              <w:widowControl/>
              <w:autoSpaceDE w:val="0"/>
              <w:autoSpaceDN w:val="0"/>
              <w:spacing w:line="276" w:lineRule="auto"/>
              <w:jc w:val="center"/>
            </w:pPr>
            <w:r w:rsidRPr="001135AD">
              <w:t>30</w:t>
            </w:r>
          </w:p>
        </w:tc>
        <w:tc>
          <w:tcPr>
            <w:tcW w:w="481" w:type="pct"/>
            <w:vAlign w:val="center"/>
          </w:tcPr>
          <w:p w14:paraId="596A47C9" w14:textId="77777777" w:rsidR="00CC184E" w:rsidRPr="001135AD" w:rsidRDefault="00CC184E" w:rsidP="00643E28">
            <w:pPr>
              <w:widowControl/>
              <w:autoSpaceDE w:val="0"/>
              <w:autoSpaceDN w:val="0"/>
              <w:spacing w:line="276" w:lineRule="auto"/>
              <w:jc w:val="center"/>
            </w:pPr>
            <w:r w:rsidRPr="001135AD">
              <w:t>40</w:t>
            </w:r>
          </w:p>
        </w:tc>
        <w:tc>
          <w:tcPr>
            <w:tcW w:w="481" w:type="pct"/>
            <w:vAlign w:val="center"/>
          </w:tcPr>
          <w:p w14:paraId="5D50BF23" w14:textId="77777777" w:rsidR="00CC184E" w:rsidRPr="001135AD" w:rsidRDefault="00CC184E" w:rsidP="00643E28">
            <w:pPr>
              <w:spacing w:line="276" w:lineRule="auto"/>
              <w:jc w:val="center"/>
            </w:pPr>
            <w:r w:rsidRPr="001135AD">
              <w:t>50</w:t>
            </w:r>
          </w:p>
        </w:tc>
        <w:tc>
          <w:tcPr>
            <w:tcW w:w="481" w:type="pct"/>
            <w:vAlign w:val="center"/>
          </w:tcPr>
          <w:p w14:paraId="7DC188BD" w14:textId="77777777" w:rsidR="00CC184E" w:rsidRPr="001135AD" w:rsidRDefault="00CC184E" w:rsidP="00643E28">
            <w:pPr>
              <w:spacing w:line="276" w:lineRule="auto"/>
              <w:jc w:val="center"/>
            </w:pPr>
            <w:r w:rsidRPr="001135AD">
              <w:t>60</w:t>
            </w:r>
          </w:p>
        </w:tc>
        <w:tc>
          <w:tcPr>
            <w:tcW w:w="481" w:type="pct"/>
            <w:vAlign w:val="center"/>
          </w:tcPr>
          <w:p w14:paraId="04A7B180" w14:textId="77777777" w:rsidR="00CC184E" w:rsidRPr="001135AD" w:rsidRDefault="00CC184E" w:rsidP="00643E28">
            <w:pPr>
              <w:spacing w:line="276" w:lineRule="auto"/>
              <w:jc w:val="center"/>
            </w:pPr>
            <w:r w:rsidRPr="001135AD">
              <w:t>80</w:t>
            </w:r>
          </w:p>
        </w:tc>
        <w:tc>
          <w:tcPr>
            <w:tcW w:w="481" w:type="pct"/>
            <w:vAlign w:val="center"/>
          </w:tcPr>
          <w:p w14:paraId="30513246" w14:textId="77777777" w:rsidR="00CC184E" w:rsidRPr="001135AD" w:rsidRDefault="00CC184E" w:rsidP="00643E28">
            <w:pPr>
              <w:spacing w:line="276" w:lineRule="auto"/>
              <w:jc w:val="center"/>
            </w:pPr>
            <w:r w:rsidRPr="001135AD">
              <w:t>100</w:t>
            </w:r>
          </w:p>
        </w:tc>
        <w:tc>
          <w:tcPr>
            <w:tcW w:w="477" w:type="pct"/>
            <w:vAlign w:val="center"/>
          </w:tcPr>
          <w:p w14:paraId="360278CE" w14:textId="77777777" w:rsidR="00CC184E" w:rsidRPr="001135AD" w:rsidRDefault="00CC184E" w:rsidP="00643E28">
            <w:pPr>
              <w:spacing w:line="276" w:lineRule="auto"/>
              <w:jc w:val="center"/>
            </w:pPr>
            <w:r w:rsidRPr="001135AD">
              <w:t>120</w:t>
            </w:r>
          </w:p>
        </w:tc>
      </w:tr>
      <w:tr w:rsidR="00CC184E" w:rsidRPr="001135AD" w14:paraId="7E1EF16C" w14:textId="77777777" w:rsidTr="00664C5B">
        <w:tc>
          <w:tcPr>
            <w:tcW w:w="1155" w:type="pct"/>
            <w:vAlign w:val="center"/>
          </w:tcPr>
          <w:p w14:paraId="35A23F68" w14:textId="77777777" w:rsidR="00354A00" w:rsidRDefault="00CC184E" w:rsidP="00643E28">
            <w:pPr>
              <w:widowControl/>
              <w:autoSpaceDE w:val="0"/>
              <w:autoSpaceDN w:val="0"/>
              <w:spacing w:line="276" w:lineRule="auto"/>
              <w:jc w:val="center"/>
            </w:pPr>
            <w:r w:rsidRPr="001135AD">
              <w:t>输出端残压</w:t>
            </w:r>
          </w:p>
          <w:p w14:paraId="2C674309" w14:textId="51A25E4D" w:rsidR="00CC184E" w:rsidRPr="001135AD" w:rsidRDefault="00CC184E" w:rsidP="00643E28">
            <w:pPr>
              <w:widowControl/>
              <w:autoSpaceDE w:val="0"/>
              <w:autoSpaceDN w:val="0"/>
              <w:spacing w:line="276" w:lineRule="auto"/>
              <w:jc w:val="center"/>
            </w:pPr>
            <w:r w:rsidRPr="001135AD">
              <w:t>kV</w:t>
            </w:r>
          </w:p>
        </w:tc>
        <w:tc>
          <w:tcPr>
            <w:tcW w:w="481" w:type="pct"/>
            <w:vAlign w:val="center"/>
          </w:tcPr>
          <w:p w14:paraId="10838A56" w14:textId="77777777" w:rsidR="00CC184E" w:rsidRPr="001135AD" w:rsidRDefault="00CC184E" w:rsidP="00643E28">
            <w:pPr>
              <w:widowControl/>
              <w:autoSpaceDE w:val="0"/>
              <w:autoSpaceDN w:val="0"/>
              <w:spacing w:line="276" w:lineRule="auto"/>
              <w:jc w:val="center"/>
            </w:pPr>
            <w:r w:rsidRPr="001135AD">
              <w:t>≤1.0</w:t>
            </w:r>
          </w:p>
        </w:tc>
        <w:tc>
          <w:tcPr>
            <w:tcW w:w="481" w:type="pct"/>
            <w:vAlign w:val="center"/>
          </w:tcPr>
          <w:p w14:paraId="215EC575" w14:textId="77777777" w:rsidR="00CC184E" w:rsidRPr="001135AD" w:rsidRDefault="00CC184E" w:rsidP="00643E28">
            <w:pPr>
              <w:spacing w:line="276" w:lineRule="auto"/>
              <w:jc w:val="center"/>
            </w:pPr>
            <w:r w:rsidRPr="001135AD">
              <w:t>≤1.1</w:t>
            </w:r>
          </w:p>
        </w:tc>
        <w:tc>
          <w:tcPr>
            <w:tcW w:w="481" w:type="pct"/>
            <w:vAlign w:val="center"/>
          </w:tcPr>
          <w:p w14:paraId="4BC9E688" w14:textId="77777777" w:rsidR="00CC184E" w:rsidRPr="001135AD" w:rsidRDefault="00CC184E" w:rsidP="00643E28">
            <w:pPr>
              <w:spacing w:line="276" w:lineRule="auto"/>
              <w:jc w:val="center"/>
            </w:pPr>
            <w:r w:rsidRPr="001135AD">
              <w:t>≤1.2</w:t>
            </w:r>
          </w:p>
        </w:tc>
        <w:tc>
          <w:tcPr>
            <w:tcW w:w="481" w:type="pct"/>
            <w:vAlign w:val="center"/>
          </w:tcPr>
          <w:p w14:paraId="1B9DBEC2" w14:textId="77777777" w:rsidR="00CC184E" w:rsidRPr="001135AD" w:rsidRDefault="00CC184E" w:rsidP="00643E28">
            <w:pPr>
              <w:spacing w:line="276" w:lineRule="auto"/>
              <w:jc w:val="center"/>
            </w:pPr>
            <w:r w:rsidRPr="001135AD">
              <w:t>≤1.3</w:t>
            </w:r>
          </w:p>
        </w:tc>
        <w:tc>
          <w:tcPr>
            <w:tcW w:w="481" w:type="pct"/>
            <w:vAlign w:val="center"/>
          </w:tcPr>
          <w:p w14:paraId="0DABD9AB" w14:textId="77777777" w:rsidR="00CC184E" w:rsidRPr="001135AD" w:rsidRDefault="00CC184E" w:rsidP="00643E28">
            <w:pPr>
              <w:spacing w:line="276" w:lineRule="auto"/>
              <w:jc w:val="center"/>
            </w:pPr>
            <w:r w:rsidRPr="001135AD">
              <w:t>≤1.4</w:t>
            </w:r>
          </w:p>
        </w:tc>
        <w:tc>
          <w:tcPr>
            <w:tcW w:w="481" w:type="pct"/>
            <w:vAlign w:val="center"/>
          </w:tcPr>
          <w:p w14:paraId="14CA29A6" w14:textId="77777777" w:rsidR="00CC184E" w:rsidRPr="001135AD" w:rsidRDefault="00CC184E" w:rsidP="00643E28">
            <w:pPr>
              <w:spacing w:line="276" w:lineRule="auto"/>
              <w:jc w:val="center"/>
            </w:pPr>
            <w:r w:rsidRPr="001135AD">
              <w:t>≤1.5</w:t>
            </w:r>
          </w:p>
        </w:tc>
        <w:tc>
          <w:tcPr>
            <w:tcW w:w="481" w:type="pct"/>
            <w:vAlign w:val="center"/>
          </w:tcPr>
          <w:p w14:paraId="2AAC8572" w14:textId="77777777" w:rsidR="00CC184E" w:rsidRPr="001135AD" w:rsidRDefault="00CC184E" w:rsidP="00643E28">
            <w:pPr>
              <w:spacing w:line="276" w:lineRule="auto"/>
              <w:jc w:val="center"/>
            </w:pPr>
            <w:r w:rsidRPr="001135AD">
              <w:t>≤1.6</w:t>
            </w:r>
          </w:p>
        </w:tc>
        <w:tc>
          <w:tcPr>
            <w:tcW w:w="477" w:type="pct"/>
            <w:vAlign w:val="center"/>
          </w:tcPr>
          <w:p w14:paraId="37882C79" w14:textId="77777777" w:rsidR="00CC184E" w:rsidRPr="001135AD" w:rsidRDefault="00CC184E" w:rsidP="00643E28">
            <w:pPr>
              <w:spacing w:line="276" w:lineRule="auto"/>
              <w:jc w:val="center"/>
            </w:pPr>
            <w:r w:rsidRPr="001135AD">
              <w:t>≤1.8</w:t>
            </w:r>
          </w:p>
        </w:tc>
      </w:tr>
    </w:tbl>
    <w:p w14:paraId="0420C9C7" w14:textId="77777777" w:rsidR="00CC184E" w:rsidRPr="001135AD" w:rsidRDefault="00664C5B" w:rsidP="00CB680D">
      <w:pPr>
        <w:pStyle w:val="af2"/>
        <w:numPr>
          <w:ilvl w:val="0"/>
          <w:numId w:val="18"/>
        </w:numPr>
        <w:spacing w:before="156" w:after="156"/>
        <w:rPr>
          <w:rFonts w:ascii="Times New Roman"/>
          <w:szCs w:val="21"/>
        </w:rPr>
      </w:pPr>
      <w:r w:rsidRPr="00D76F93">
        <w:rPr>
          <w:rFonts w:hint="eastAsia"/>
        </w:rPr>
        <w:lastRenderedPageBreak/>
        <w:t>电源型隔离防雷保护装置</w:t>
      </w:r>
      <w:r w:rsidR="00CC184E" w:rsidRPr="001135AD">
        <w:rPr>
          <w:rFonts w:ascii="Times New Roman"/>
          <w:szCs w:val="21"/>
        </w:rPr>
        <w:t>电压保护水平</w:t>
      </w:r>
      <w:r w:rsidR="00CC184E" w:rsidRPr="001135AD">
        <w:rPr>
          <w:rFonts w:ascii="Times New Roman"/>
          <w:szCs w:val="21"/>
        </w:rPr>
        <w:t>Up</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32"/>
        <w:gridCol w:w="792"/>
        <w:gridCol w:w="828"/>
        <w:gridCol w:w="827"/>
        <w:gridCol w:w="828"/>
        <w:gridCol w:w="827"/>
        <w:gridCol w:w="828"/>
        <w:gridCol w:w="800"/>
        <w:gridCol w:w="835"/>
        <w:gridCol w:w="839"/>
      </w:tblGrid>
      <w:tr w:rsidR="00CC184E" w:rsidRPr="001135AD" w14:paraId="10014606" w14:textId="77777777" w:rsidTr="00CC184E">
        <w:tc>
          <w:tcPr>
            <w:tcW w:w="1150" w:type="dxa"/>
            <w:vMerge w:val="restart"/>
            <w:vAlign w:val="center"/>
          </w:tcPr>
          <w:p w14:paraId="78E98F69" w14:textId="77777777" w:rsidR="00CC184E" w:rsidRPr="001135AD" w:rsidRDefault="00CC184E" w:rsidP="00643E28">
            <w:pPr>
              <w:jc w:val="center"/>
              <w:rPr>
                <w:rFonts w:eastAsia="仿宋"/>
                <w:sz w:val="18"/>
                <w:szCs w:val="18"/>
              </w:rPr>
            </w:pPr>
            <w:r w:rsidRPr="001135AD">
              <w:rPr>
                <w:rFonts w:eastAsia="仿宋"/>
                <w:sz w:val="18"/>
                <w:szCs w:val="18"/>
              </w:rPr>
              <w:t>最大持续运行电压</w:t>
            </w:r>
            <w:r w:rsidRPr="001135AD">
              <w:rPr>
                <w:rFonts w:eastAsia="仿宋"/>
                <w:sz w:val="18"/>
                <w:szCs w:val="18"/>
              </w:rPr>
              <w:t>Uc</w:t>
            </w:r>
            <w:r w:rsidRPr="001135AD">
              <w:rPr>
                <w:rFonts w:eastAsia="仿宋"/>
                <w:sz w:val="18"/>
                <w:szCs w:val="18"/>
              </w:rPr>
              <w:t>（</w:t>
            </w:r>
            <w:r w:rsidRPr="001135AD">
              <w:rPr>
                <w:rFonts w:eastAsia="仿宋"/>
                <w:sz w:val="18"/>
                <w:szCs w:val="18"/>
              </w:rPr>
              <w:t>V</w:t>
            </w:r>
            <w:r w:rsidRPr="001135AD">
              <w:rPr>
                <w:rFonts w:eastAsia="仿宋"/>
                <w:sz w:val="18"/>
                <w:szCs w:val="18"/>
              </w:rPr>
              <w:t>）</w:t>
            </w:r>
          </w:p>
        </w:tc>
        <w:tc>
          <w:tcPr>
            <w:tcW w:w="5462" w:type="dxa"/>
            <w:gridSpan w:val="6"/>
            <w:vAlign w:val="center"/>
          </w:tcPr>
          <w:p w14:paraId="332FB139" w14:textId="77777777" w:rsidR="00CC184E" w:rsidRPr="001135AD" w:rsidRDefault="00CC184E" w:rsidP="00643E28">
            <w:pPr>
              <w:jc w:val="center"/>
              <w:rPr>
                <w:rFonts w:eastAsia="仿宋"/>
                <w:sz w:val="18"/>
                <w:szCs w:val="18"/>
              </w:rPr>
            </w:pPr>
            <w:r w:rsidRPr="001135AD">
              <w:rPr>
                <w:rFonts w:eastAsia="仿宋"/>
                <w:sz w:val="18"/>
                <w:szCs w:val="18"/>
              </w:rPr>
              <w:t>交流</w:t>
            </w:r>
            <w:r w:rsidRPr="001135AD">
              <w:rPr>
                <w:rFonts w:eastAsia="仿宋"/>
                <w:sz w:val="18"/>
                <w:szCs w:val="18"/>
              </w:rPr>
              <w:t>SPD</w:t>
            </w:r>
            <w:r w:rsidRPr="001135AD">
              <w:rPr>
                <w:rFonts w:eastAsia="仿宋"/>
                <w:sz w:val="18"/>
                <w:szCs w:val="18"/>
              </w:rPr>
              <w:t>电压保护水平</w:t>
            </w:r>
            <w:r w:rsidRPr="001135AD">
              <w:rPr>
                <w:rFonts w:eastAsia="仿宋"/>
                <w:sz w:val="18"/>
                <w:szCs w:val="18"/>
              </w:rPr>
              <w:t>Up</w:t>
            </w:r>
            <w:r w:rsidRPr="001135AD">
              <w:rPr>
                <w:rFonts w:eastAsia="仿宋"/>
                <w:sz w:val="18"/>
                <w:szCs w:val="18"/>
              </w:rPr>
              <w:t>（</w:t>
            </w:r>
            <w:r w:rsidRPr="001135AD">
              <w:rPr>
                <w:rFonts w:eastAsia="仿宋"/>
                <w:sz w:val="18"/>
                <w:szCs w:val="18"/>
              </w:rPr>
              <w:t>V</w:t>
            </w:r>
            <w:r w:rsidRPr="001135AD">
              <w:rPr>
                <w:rFonts w:eastAsia="仿宋"/>
                <w:sz w:val="18"/>
                <w:szCs w:val="18"/>
              </w:rPr>
              <w:t>）</w:t>
            </w:r>
          </w:p>
        </w:tc>
        <w:tc>
          <w:tcPr>
            <w:tcW w:w="2763" w:type="dxa"/>
            <w:gridSpan w:val="3"/>
            <w:vAlign w:val="center"/>
          </w:tcPr>
          <w:p w14:paraId="47AE97C5" w14:textId="77777777" w:rsidR="00CC184E" w:rsidRPr="001135AD" w:rsidRDefault="00CC184E" w:rsidP="00643E28">
            <w:pPr>
              <w:jc w:val="center"/>
              <w:rPr>
                <w:rFonts w:eastAsia="仿宋"/>
                <w:sz w:val="18"/>
                <w:szCs w:val="18"/>
              </w:rPr>
            </w:pPr>
            <w:r w:rsidRPr="001135AD">
              <w:rPr>
                <w:rFonts w:eastAsia="仿宋"/>
                <w:sz w:val="18"/>
                <w:szCs w:val="18"/>
              </w:rPr>
              <w:t>直流</w:t>
            </w:r>
            <w:r w:rsidRPr="001135AD">
              <w:rPr>
                <w:rFonts w:eastAsia="仿宋"/>
                <w:sz w:val="18"/>
                <w:szCs w:val="18"/>
              </w:rPr>
              <w:t>SPD</w:t>
            </w:r>
            <w:r w:rsidRPr="001135AD">
              <w:rPr>
                <w:rFonts w:eastAsia="仿宋"/>
                <w:sz w:val="18"/>
                <w:szCs w:val="18"/>
              </w:rPr>
              <w:t>电压保护水平</w:t>
            </w:r>
            <w:r w:rsidRPr="001135AD">
              <w:rPr>
                <w:rFonts w:eastAsia="仿宋"/>
                <w:sz w:val="18"/>
                <w:szCs w:val="18"/>
              </w:rPr>
              <w:t>Up</w:t>
            </w:r>
            <w:r w:rsidRPr="001135AD">
              <w:rPr>
                <w:rFonts w:eastAsia="仿宋"/>
                <w:sz w:val="18"/>
                <w:szCs w:val="18"/>
              </w:rPr>
              <w:t>（</w:t>
            </w:r>
            <w:r w:rsidRPr="001135AD">
              <w:rPr>
                <w:rFonts w:eastAsia="仿宋"/>
                <w:sz w:val="18"/>
                <w:szCs w:val="18"/>
              </w:rPr>
              <w:t>V</w:t>
            </w:r>
            <w:r w:rsidRPr="001135AD">
              <w:rPr>
                <w:rFonts w:eastAsia="仿宋"/>
                <w:sz w:val="18"/>
                <w:szCs w:val="18"/>
              </w:rPr>
              <w:t>）</w:t>
            </w:r>
          </w:p>
        </w:tc>
      </w:tr>
      <w:tr w:rsidR="00CC184E" w:rsidRPr="001135AD" w14:paraId="6234BB8A" w14:textId="77777777" w:rsidTr="00CC184E">
        <w:tc>
          <w:tcPr>
            <w:tcW w:w="1150" w:type="dxa"/>
            <w:vMerge/>
            <w:vAlign w:val="center"/>
          </w:tcPr>
          <w:p w14:paraId="1BE80569" w14:textId="77777777" w:rsidR="00CC184E" w:rsidRPr="001135AD" w:rsidRDefault="00CC184E" w:rsidP="00643E28">
            <w:pPr>
              <w:jc w:val="center"/>
              <w:rPr>
                <w:rFonts w:eastAsia="仿宋"/>
                <w:sz w:val="18"/>
                <w:szCs w:val="18"/>
              </w:rPr>
            </w:pPr>
          </w:p>
        </w:tc>
        <w:tc>
          <w:tcPr>
            <w:tcW w:w="904" w:type="dxa"/>
            <w:vAlign w:val="center"/>
          </w:tcPr>
          <w:p w14:paraId="2F244D96" w14:textId="77777777" w:rsidR="00CC184E" w:rsidRPr="001135AD" w:rsidRDefault="00CC184E" w:rsidP="00643E28">
            <w:pPr>
              <w:jc w:val="center"/>
              <w:rPr>
                <w:rFonts w:eastAsia="仿宋"/>
                <w:sz w:val="18"/>
                <w:szCs w:val="18"/>
              </w:rPr>
            </w:pPr>
            <w:r w:rsidRPr="001135AD">
              <w:rPr>
                <w:rFonts w:eastAsia="仿宋"/>
                <w:sz w:val="18"/>
                <w:szCs w:val="18"/>
              </w:rPr>
              <w:t>In=5kA</w:t>
            </w:r>
          </w:p>
        </w:tc>
        <w:tc>
          <w:tcPr>
            <w:tcW w:w="912" w:type="dxa"/>
            <w:vAlign w:val="center"/>
          </w:tcPr>
          <w:p w14:paraId="1EC12F10" w14:textId="77777777" w:rsidR="00CC184E" w:rsidRPr="001135AD" w:rsidRDefault="00CC184E" w:rsidP="00643E28">
            <w:pPr>
              <w:jc w:val="center"/>
              <w:rPr>
                <w:rFonts w:eastAsia="仿宋"/>
                <w:sz w:val="18"/>
                <w:szCs w:val="18"/>
              </w:rPr>
            </w:pPr>
            <w:r w:rsidRPr="001135AD">
              <w:rPr>
                <w:rFonts w:eastAsia="仿宋"/>
                <w:sz w:val="18"/>
                <w:szCs w:val="18"/>
              </w:rPr>
              <w:t>In=10kA</w:t>
            </w:r>
          </w:p>
        </w:tc>
        <w:tc>
          <w:tcPr>
            <w:tcW w:w="911" w:type="dxa"/>
            <w:vAlign w:val="center"/>
          </w:tcPr>
          <w:p w14:paraId="74373BCC" w14:textId="77777777" w:rsidR="00CC184E" w:rsidRPr="001135AD" w:rsidRDefault="00CC184E" w:rsidP="00643E28">
            <w:pPr>
              <w:jc w:val="center"/>
              <w:rPr>
                <w:rFonts w:eastAsia="仿宋"/>
                <w:sz w:val="18"/>
                <w:szCs w:val="18"/>
              </w:rPr>
            </w:pPr>
            <w:r w:rsidRPr="001135AD">
              <w:rPr>
                <w:rFonts w:eastAsia="仿宋"/>
                <w:sz w:val="18"/>
                <w:szCs w:val="18"/>
              </w:rPr>
              <w:t>In=20kA</w:t>
            </w:r>
          </w:p>
        </w:tc>
        <w:tc>
          <w:tcPr>
            <w:tcW w:w="912" w:type="dxa"/>
            <w:vAlign w:val="center"/>
          </w:tcPr>
          <w:p w14:paraId="05FDE9CA" w14:textId="77777777" w:rsidR="00CC184E" w:rsidRPr="001135AD" w:rsidRDefault="00CC184E" w:rsidP="00643E28">
            <w:pPr>
              <w:jc w:val="center"/>
              <w:rPr>
                <w:rFonts w:eastAsia="仿宋"/>
                <w:sz w:val="18"/>
                <w:szCs w:val="18"/>
              </w:rPr>
            </w:pPr>
            <w:r w:rsidRPr="001135AD">
              <w:rPr>
                <w:rFonts w:eastAsia="仿宋"/>
                <w:sz w:val="18"/>
                <w:szCs w:val="18"/>
              </w:rPr>
              <w:t>In=40kA</w:t>
            </w:r>
          </w:p>
        </w:tc>
        <w:tc>
          <w:tcPr>
            <w:tcW w:w="911" w:type="dxa"/>
            <w:vAlign w:val="center"/>
          </w:tcPr>
          <w:p w14:paraId="78FE946A" w14:textId="77777777" w:rsidR="00CC184E" w:rsidRPr="001135AD" w:rsidRDefault="00CC184E" w:rsidP="00643E28">
            <w:pPr>
              <w:jc w:val="center"/>
              <w:rPr>
                <w:rFonts w:eastAsia="仿宋"/>
                <w:sz w:val="18"/>
                <w:szCs w:val="18"/>
              </w:rPr>
            </w:pPr>
            <w:r w:rsidRPr="001135AD">
              <w:rPr>
                <w:rFonts w:eastAsia="仿宋"/>
                <w:sz w:val="18"/>
                <w:szCs w:val="18"/>
              </w:rPr>
              <w:t>In=50kA</w:t>
            </w:r>
          </w:p>
        </w:tc>
        <w:tc>
          <w:tcPr>
            <w:tcW w:w="912" w:type="dxa"/>
            <w:vAlign w:val="center"/>
          </w:tcPr>
          <w:p w14:paraId="5990A2E3" w14:textId="77777777" w:rsidR="00CC184E" w:rsidRPr="001135AD" w:rsidRDefault="00CC184E" w:rsidP="00643E28">
            <w:pPr>
              <w:jc w:val="center"/>
              <w:rPr>
                <w:rFonts w:eastAsia="仿宋"/>
                <w:sz w:val="18"/>
                <w:szCs w:val="18"/>
              </w:rPr>
            </w:pPr>
            <w:r w:rsidRPr="001135AD">
              <w:rPr>
                <w:rFonts w:eastAsia="仿宋"/>
                <w:sz w:val="18"/>
                <w:szCs w:val="18"/>
              </w:rPr>
              <w:t>In=60kA</w:t>
            </w:r>
          </w:p>
        </w:tc>
        <w:tc>
          <w:tcPr>
            <w:tcW w:w="916" w:type="dxa"/>
            <w:vAlign w:val="center"/>
          </w:tcPr>
          <w:p w14:paraId="1CC5CC63" w14:textId="77777777" w:rsidR="00CC184E" w:rsidRPr="001135AD" w:rsidRDefault="00CC184E" w:rsidP="00643E28">
            <w:pPr>
              <w:jc w:val="center"/>
              <w:rPr>
                <w:rFonts w:eastAsia="仿宋"/>
                <w:sz w:val="18"/>
                <w:szCs w:val="18"/>
              </w:rPr>
            </w:pPr>
            <w:r w:rsidRPr="001135AD">
              <w:rPr>
                <w:rFonts w:eastAsia="仿宋"/>
                <w:sz w:val="18"/>
                <w:szCs w:val="18"/>
              </w:rPr>
              <w:t>In=5kA</w:t>
            </w:r>
          </w:p>
        </w:tc>
        <w:tc>
          <w:tcPr>
            <w:tcW w:w="923" w:type="dxa"/>
            <w:vAlign w:val="center"/>
          </w:tcPr>
          <w:p w14:paraId="6B3EB759" w14:textId="77777777" w:rsidR="00CC184E" w:rsidRPr="001135AD" w:rsidRDefault="00CC184E" w:rsidP="00643E28">
            <w:pPr>
              <w:jc w:val="center"/>
              <w:rPr>
                <w:rFonts w:eastAsia="仿宋"/>
                <w:sz w:val="18"/>
                <w:szCs w:val="18"/>
              </w:rPr>
            </w:pPr>
            <w:r w:rsidRPr="001135AD">
              <w:rPr>
                <w:rFonts w:eastAsia="仿宋"/>
                <w:sz w:val="18"/>
                <w:szCs w:val="18"/>
              </w:rPr>
              <w:t>In=10kA</w:t>
            </w:r>
          </w:p>
        </w:tc>
        <w:tc>
          <w:tcPr>
            <w:tcW w:w="924" w:type="dxa"/>
            <w:vAlign w:val="center"/>
          </w:tcPr>
          <w:p w14:paraId="600CB2D0" w14:textId="77777777" w:rsidR="00CC184E" w:rsidRPr="001135AD" w:rsidRDefault="00CC184E" w:rsidP="00643E28">
            <w:pPr>
              <w:jc w:val="center"/>
              <w:rPr>
                <w:rFonts w:eastAsia="仿宋"/>
                <w:sz w:val="18"/>
                <w:szCs w:val="18"/>
              </w:rPr>
            </w:pPr>
            <w:r w:rsidRPr="001135AD">
              <w:rPr>
                <w:rFonts w:eastAsia="仿宋"/>
                <w:sz w:val="18"/>
                <w:szCs w:val="18"/>
              </w:rPr>
              <w:t>In=20kA</w:t>
            </w:r>
          </w:p>
        </w:tc>
      </w:tr>
      <w:tr w:rsidR="00CC184E" w:rsidRPr="001135AD" w14:paraId="24877990" w14:textId="77777777" w:rsidTr="00CC184E">
        <w:tc>
          <w:tcPr>
            <w:tcW w:w="1150" w:type="dxa"/>
            <w:vAlign w:val="center"/>
          </w:tcPr>
          <w:p w14:paraId="1C0B7F24" w14:textId="77777777" w:rsidR="00CC184E" w:rsidRPr="001135AD" w:rsidRDefault="00CC184E" w:rsidP="00643E28">
            <w:pPr>
              <w:jc w:val="center"/>
              <w:rPr>
                <w:rFonts w:eastAsia="仿宋"/>
                <w:sz w:val="18"/>
                <w:szCs w:val="18"/>
              </w:rPr>
            </w:pPr>
            <w:r w:rsidRPr="001135AD">
              <w:rPr>
                <w:rFonts w:eastAsia="仿宋"/>
                <w:sz w:val="18"/>
                <w:szCs w:val="18"/>
              </w:rPr>
              <w:t>14</w:t>
            </w:r>
          </w:p>
        </w:tc>
        <w:tc>
          <w:tcPr>
            <w:tcW w:w="904" w:type="dxa"/>
            <w:vAlign w:val="center"/>
          </w:tcPr>
          <w:p w14:paraId="00195209" w14:textId="77777777" w:rsidR="00CC184E" w:rsidRPr="001135AD" w:rsidRDefault="00CC184E" w:rsidP="00643E28">
            <w:pPr>
              <w:jc w:val="center"/>
              <w:rPr>
                <w:rFonts w:eastAsia="仿宋"/>
                <w:sz w:val="18"/>
                <w:szCs w:val="18"/>
              </w:rPr>
            </w:pPr>
            <w:r w:rsidRPr="001135AD">
              <w:rPr>
                <w:rFonts w:eastAsia="仿宋"/>
                <w:sz w:val="18"/>
                <w:szCs w:val="18"/>
              </w:rPr>
              <w:t>50</w:t>
            </w:r>
          </w:p>
        </w:tc>
        <w:tc>
          <w:tcPr>
            <w:tcW w:w="912" w:type="dxa"/>
            <w:vAlign w:val="center"/>
          </w:tcPr>
          <w:p w14:paraId="666CE175" w14:textId="77777777" w:rsidR="00CC184E" w:rsidRPr="001135AD" w:rsidRDefault="00CC184E" w:rsidP="00643E28">
            <w:pPr>
              <w:jc w:val="center"/>
              <w:rPr>
                <w:rFonts w:eastAsia="仿宋"/>
                <w:sz w:val="18"/>
                <w:szCs w:val="18"/>
              </w:rPr>
            </w:pPr>
            <w:r w:rsidRPr="001135AD">
              <w:rPr>
                <w:rFonts w:eastAsia="仿宋"/>
                <w:sz w:val="18"/>
                <w:szCs w:val="18"/>
              </w:rPr>
              <w:t>80</w:t>
            </w:r>
          </w:p>
        </w:tc>
        <w:tc>
          <w:tcPr>
            <w:tcW w:w="911" w:type="dxa"/>
            <w:vAlign w:val="center"/>
          </w:tcPr>
          <w:p w14:paraId="7A123C90" w14:textId="77777777" w:rsidR="00CC184E" w:rsidRPr="001135AD" w:rsidRDefault="00CC184E" w:rsidP="00643E28">
            <w:pPr>
              <w:jc w:val="center"/>
              <w:rPr>
                <w:rFonts w:eastAsia="仿宋"/>
                <w:sz w:val="18"/>
                <w:szCs w:val="18"/>
              </w:rPr>
            </w:pPr>
            <w:r w:rsidRPr="001135AD">
              <w:rPr>
                <w:rFonts w:eastAsia="仿宋"/>
                <w:sz w:val="18"/>
                <w:szCs w:val="18"/>
              </w:rPr>
              <w:t>\</w:t>
            </w:r>
          </w:p>
        </w:tc>
        <w:tc>
          <w:tcPr>
            <w:tcW w:w="912" w:type="dxa"/>
            <w:vAlign w:val="center"/>
          </w:tcPr>
          <w:p w14:paraId="28AA5FD8" w14:textId="77777777" w:rsidR="00CC184E" w:rsidRPr="001135AD" w:rsidRDefault="00CC184E" w:rsidP="00643E28">
            <w:pPr>
              <w:jc w:val="center"/>
              <w:rPr>
                <w:rFonts w:eastAsia="仿宋"/>
                <w:sz w:val="18"/>
                <w:szCs w:val="18"/>
              </w:rPr>
            </w:pPr>
            <w:r w:rsidRPr="001135AD">
              <w:rPr>
                <w:rFonts w:eastAsia="仿宋"/>
                <w:sz w:val="18"/>
                <w:szCs w:val="18"/>
              </w:rPr>
              <w:t>\</w:t>
            </w:r>
          </w:p>
        </w:tc>
        <w:tc>
          <w:tcPr>
            <w:tcW w:w="911" w:type="dxa"/>
            <w:vAlign w:val="center"/>
          </w:tcPr>
          <w:p w14:paraId="2B2B9AF1" w14:textId="77777777" w:rsidR="00CC184E" w:rsidRPr="001135AD" w:rsidRDefault="00CC184E" w:rsidP="00643E28">
            <w:pPr>
              <w:jc w:val="center"/>
              <w:rPr>
                <w:rFonts w:eastAsia="仿宋"/>
                <w:sz w:val="18"/>
                <w:szCs w:val="18"/>
              </w:rPr>
            </w:pPr>
            <w:r w:rsidRPr="001135AD">
              <w:rPr>
                <w:rFonts w:eastAsia="仿宋"/>
                <w:sz w:val="18"/>
                <w:szCs w:val="18"/>
              </w:rPr>
              <w:t>\</w:t>
            </w:r>
          </w:p>
        </w:tc>
        <w:tc>
          <w:tcPr>
            <w:tcW w:w="912" w:type="dxa"/>
            <w:vAlign w:val="center"/>
          </w:tcPr>
          <w:p w14:paraId="42E3CF3D" w14:textId="77777777" w:rsidR="00CC184E" w:rsidRPr="001135AD" w:rsidRDefault="00CC184E" w:rsidP="00643E28">
            <w:pPr>
              <w:jc w:val="center"/>
              <w:rPr>
                <w:rFonts w:eastAsia="仿宋"/>
                <w:sz w:val="18"/>
                <w:szCs w:val="18"/>
              </w:rPr>
            </w:pPr>
            <w:r w:rsidRPr="001135AD">
              <w:rPr>
                <w:rFonts w:eastAsia="仿宋"/>
                <w:sz w:val="18"/>
                <w:szCs w:val="18"/>
              </w:rPr>
              <w:t>\</w:t>
            </w:r>
          </w:p>
        </w:tc>
        <w:tc>
          <w:tcPr>
            <w:tcW w:w="916" w:type="dxa"/>
            <w:vAlign w:val="center"/>
          </w:tcPr>
          <w:p w14:paraId="38924023" w14:textId="77777777" w:rsidR="00CC184E" w:rsidRPr="001135AD" w:rsidRDefault="00CC184E" w:rsidP="00643E28">
            <w:pPr>
              <w:jc w:val="center"/>
              <w:rPr>
                <w:rFonts w:eastAsia="仿宋"/>
                <w:sz w:val="18"/>
                <w:szCs w:val="18"/>
              </w:rPr>
            </w:pPr>
            <w:r w:rsidRPr="001135AD">
              <w:rPr>
                <w:rFonts w:eastAsia="仿宋"/>
                <w:sz w:val="18"/>
                <w:szCs w:val="18"/>
              </w:rPr>
              <w:t>50</w:t>
            </w:r>
          </w:p>
        </w:tc>
        <w:tc>
          <w:tcPr>
            <w:tcW w:w="923" w:type="dxa"/>
            <w:vAlign w:val="center"/>
          </w:tcPr>
          <w:p w14:paraId="5DB3448C" w14:textId="77777777" w:rsidR="00CC184E" w:rsidRPr="001135AD" w:rsidRDefault="00CC184E" w:rsidP="00643E28">
            <w:pPr>
              <w:jc w:val="center"/>
              <w:rPr>
                <w:rFonts w:eastAsia="仿宋"/>
                <w:sz w:val="18"/>
                <w:szCs w:val="18"/>
              </w:rPr>
            </w:pPr>
            <w:r w:rsidRPr="001135AD">
              <w:rPr>
                <w:rFonts w:eastAsia="仿宋"/>
                <w:sz w:val="18"/>
                <w:szCs w:val="18"/>
              </w:rPr>
              <w:t>80</w:t>
            </w:r>
          </w:p>
        </w:tc>
        <w:tc>
          <w:tcPr>
            <w:tcW w:w="924" w:type="dxa"/>
            <w:vAlign w:val="center"/>
          </w:tcPr>
          <w:p w14:paraId="415993CA" w14:textId="77777777" w:rsidR="00CC184E" w:rsidRPr="001135AD" w:rsidRDefault="00CC184E" w:rsidP="00643E28">
            <w:pPr>
              <w:jc w:val="center"/>
              <w:rPr>
                <w:rFonts w:eastAsia="仿宋"/>
                <w:sz w:val="18"/>
                <w:szCs w:val="18"/>
              </w:rPr>
            </w:pPr>
            <w:r w:rsidRPr="001135AD">
              <w:rPr>
                <w:rFonts w:eastAsia="仿宋"/>
                <w:sz w:val="18"/>
                <w:szCs w:val="18"/>
              </w:rPr>
              <w:t>\</w:t>
            </w:r>
          </w:p>
        </w:tc>
      </w:tr>
      <w:tr w:rsidR="00CC184E" w:rsidRPr="001135AD" w14:paraId="1900F5F9" w14:textId="77777777" w:rsidTr="00CC184E">
        <w:tc>
          <w:tcPr>
            <w:tcW w:w="1150" w:type="dxa"/>
            <w:vAlign w:val="center"/>
          </w:tcPr>
          <w:p w14:paraId="7C4F403B" w14:textId="77777777" w:rsidR="00CC184E" w:rsidRPr="001135AD" w:rsidRDefault="00CC184E" w:rsidP="00643E28">
            <w:pPr>
              <w:jc w:val="center"/>
              <w:rPr>
                <w:rFonts w:eastAsia="仿宋"/>
                <w:sz w:val="18"/>
                <w:szCs w:val="18"/>
              </w:rPr>
            </w:pPr>
            <w:r w:rsidRPr="001135AD">
              <w:rPr>
                <w:rFonts w:eastAsia="仿宋"/>
                <w:sz w:val="18"/>
                <w:szCs w:val="18"/>
              </w:rPr>
              <w:t>35</w:t>
            </w:r>
          </w:p>
        </w:tc>
        <w:tc>
          <w:tcPr>
            <w:tcW w:w="904" w:type="dxa"/>
            <w:vAlign w:val="center"/>
          </w:tcPr>
          <w:p w14:paraId="07601D1C" w14:textId="77777777" w:rsidR="00CC184E" w:rsidRPr="001135AD" w:rsidRDefault="00CC184E" w:rsidP="00643E28">
            <w:pPr>
              <w:jc w:val="center"/>
              <w:rPr>
                <w:rFonts w:eastAsia="仿宋"/>
                <w:sz w:val="18"/>
                <w:szCs w:val="18"/>
              </w:rPr>
            </w:pPr>
            <w:r w:rsidRPr="001135AD">
              <w:rPr>
                <w:rFonts w:eastAsia="仿宋"/>
                <w:sz w:val="18"/>
                <w:szCs w:val="18"/>
              </w:rPr>
              <w:t>80</w:t>
            </w:r>
          </w:p>
        </w:tc>
        <w:tc>
          <w:tcPr>
            <w:tcW w:w="912" w:type="dxa"/>
            <w:vAlign w:val="center"/>
          </w:tcPr>
          <w:p w14:paraId="0D497073" w14:textId="77777777" w:rsidR="00CC184E" w:rsidRPr="001135AD" w:rsidRDefault="00CC184E" w:rsidP="00643E28">
            <w:pPr>
              <w:jc w:val="center"/>
              <w:rPr>
                <w:rFonts w:eastAsia="仿宋"/>
                <w:sz w:val="18"/>
                <w:szCs w:val="18"/>
              </w:rPr>
            </w:pPr>
            <w:r w:rsidRPr="001135AD">
              <w:rPr>
                <w:rFonts w:eastAsia="仿宋"/>
                <w:sz w:val="18"/>
                <w:szCs w:val="18"/>
              </w:rPr>
              <w:t>120</w:t>
            </w:r>
          </w:p>
        </w:tc>
        <w:tc>
          <w:tcPr>
            <w:tcW w:w="911" w:type="dxa"/>
            <w:vAlign w:val="center"/>
          </w:tcPr>
          <w:p w14:paraId="556BA4DF" w14:textId="77777777" w:rsidR="00CC184E" w:rsidRPr="001135AD" w:rsidRDefault="00CC184E" w:rsidP="00643E28">
            <w:pPr>
              <w:jc w:val="center"/>
              <w:rPr>
                <w:rFonts w:eastAsia="仿宋"/>
                <w:sz w:val="18"/>
                <w:szCs w:val="18"/>
              </w:rPr>
            </w:pPr>
            <w:r w:rsidRPr="001135AD">
              <w:rPr>
                <w:rFonts w:eastAsia="仿宋"/>
                <w:sz w:val="18"/>
                <w:szCs w:val="18"/>
              </w:rPr>
              <w:t>\</w:t>
            </w:r>
          </w:p>
        </w:tc>
        <w:tc>
          <w:tcPr>
            <w:tcW w:w="912" w:type="dxa"/>
            <w:vAlign w:val="center"/>
          </w:tcPr>
          <w:p w14:paraId="1DA0E897" w14:textId="77777777" w:rsidR="00CC184E" w:rsidRPr="001135AD" w:rsidRDefault="00CC184E" w:rsidP="00643E28">
            <w:pPr>
              <w:jc w:val="center"/>
              <w:rPr>
                <w:rFonts w:eastAsia="仿宋"/>
                <w:sz w:val="18"/>
                <w:szCs w:val="18"/>
              </w:rPr>
            </w:pPr>
            <w:r w:rsidRPr="001135AD">
              <w:rPr>
                <w:rFonts w:eastAsia="仿宋"/>
                <w:sz w:val="18"/>
                <w:szCs w:val="18"/>
              </w:rPr>
              <w:t>\</w:t>
            </w:r>
          </w:p>
        </w:tc>
        <w:tc>
          <w:tcPr>
            <w:tcW w:w="911" w:type="dxa"/>
            <w:vAlign w:val="center"/>
          </w:tcPr>
          <w:p w14:paraId="410799B5" w14:textId="77777777" w:rsidR="00CC184E" w:rsidRPr="001135AD" w:rsidRDefault="00CC184E" w:rsidP="00643E28">
            <w:pPr>
              <w:jc w:val="center"/>
              <w:rPr>
                <w:rFonts w:eastAsia="仿宋"/>
                <w:sz w:val="18"/>
                <w:szCs w:val="18"/>
              </w:rPr>
            </w:pPr>
            <w:r w:rsidRPr="001135AD">
              <w:rPr>
                <w:rFonts w:eastAsia="仿宋"/>
                <w:sz w:val="18"/>
                <w:szCs w:val="18"/>
              </w:rPr>
              <w:t>\</w:t>
            </w:r>
          </w:p>
        </w:tc>
        <w:tc>
          <w:tcPr>
            <w:tcW w:w="912" w:type="dxa"/>
            <w:vAlign w:val="center"/>
          </w:tcPr>
          <w:p w14:paraId="5BA09F13" w14:textId="77777777" w:rsidR="00CC184E" w:rsidRPr="001135AD" w:rsidRDefault="00CC184E" w:rsidP="00643E28">
            <w:pPr>
              <w:jc w:val="center"/>
              <w:rPr>
                <w:rFonts w:eastAsia="仿宋"/>
                <w:sz w:val="18"/>
                <w:szCs w:val="18"/>
              </w:rPr>
            </w:pPr>
            <w:r w:rsidRPr="001135AD">
              <w:rPr>
                <w:rFonts w:eastAsia="仿宋"/>
                <w:sz w:val="18"/>
                <w:szCs w:val="18"/>
              </w:rPr>
              <w:t>\</w:t>
            </w:r>
          </w:p>
        </w:tc>
        <w:tc>
          <w:tcPr>
            <w:tcW w:w="916" w:type="dxa"/>
            <w:vAlign w:val="center"/>
          </w:tcPr>
          <w:p w14:paraId="3C039271" w14:textId="77777777" w:rsidR="00CC184E" w:rsidRPr="001135AD" w:rsidRDefault="00CC184E" w:rsidP="00643E28">
            <w:pPr>
              <w:jc w:val="center"/>
              <w:rPr>
                <w:rFonts w:eastAsia="仿宋"/>
                <w:sz w:val="18"/>
                <w:szCs w:val="18"/>
              </w:rPr>
            </w:pPr>
            <w:r w:rsidRPr="001135AD">
              <w:rPr>
                <w:rFonts w:eastAsia="仿宋"/>
                <w:sz w:val="18"/>
                <w:szCs w:val="18"/>
              </w:rPr>
              <w:t>80</w:t>
            </w:r>
          </w:p>
        </w:tc>
        <w:tc>
          <w:tcPr>
            <w:tcW w:w="923" w:type="dxa"/>
            <w:vAlign w:val="center"/>
          </w:tcPr>
          <w:p w14:paraId="7015BA29" w14:textId="77777777" w:rsidR="00CC184E" w:rsidRPr="001135AD" w:rsidRDefault="00CC184E" w:rsidP="00643E28">
            <w:pPr>
              <w:jc w:val="center"/>
              <w:rPr>
                <w:rFonts w:eastAsia="仿宋"/>
                <w:sz w:val="18"/>
                <w:szCs w:val="18"/>
              </w:rPr>
            </w:pPr>
            <w:r w:rsidRPr="001135AD">
              <w:rPr>
                <w:rFonts w:eastAsia="仿宋"/>
                <w:sz w:val="18"/>
                <w:szCs w:val="18"/>
              </w:rPr>
              <w:t>120</w:t>
            </w:r>
          </w:p>
        </w:tc>
        <w:tc>
          <w:tcPr>
            <w:tcW w:w="924" w:type="dxa"/>
            <w:vAlign w:val="center"/>
          </w:tcPr>
          <w:p w14:paraId="0C93B12E" w14:textId="77777777" w:rsidR="00CC184E" w:rsidRPr="001135AD" w:rsidRDefault="00CC184E" w:rsidP="00643E28">
            <w:pPr>
              <w:jc w:val="center"/>
              <w:rPr>
                <w:rFonts w:eastAsia="仿宋"/>
                <w:sz w:val="18"/>
                <w:szCs w:val="18"/>
              </w:rPr>
            </w:pPr>
            <w:r w:rsidRPr="001135AD">
              <w:rPr>
                <w:rFonts w:eastAsia="仿宋"/>
                <w:sz w:val="18"/>
                <w:szCs w:val="18"/>
              </w:rPr>
              <w:t>\</w:t>
            </w:r>
          </w:p>
        </w:tc>
      </w:tr>
      <w:tr w:rsidR="00CC184E" w:rsidRPr="001135AD" w14:paraId="73F80789" w14:textId="77777777" w:rsidTr="00CC184E">
        <w:tc>
          <w:tcPr>
            <w:tcW w:w="1150" w:type="dxa"/>
            <w:vAlign w:val="center"/>
          </w:tcPr>
          <w:p w14:paraId="54E91724" w14:textId="77777777" w:rsidR="00CC184E" w:rsidRPr="001135AD" w:rsidRDefault="00CC184E" w:rsidP="00643E28">
            <w:pPr>
              <w:jc w:val="center"/>
              <w:rPr>
                <w:rFonts w:eastAsia="仿宋"/>
                <w:sz w:val="18"/>
                <w:szCs w:val="18"/>
              </w:rPr>
            </w:pPr>
            <w:r w:rsidRPr="001135AD">
              <w:rPr>
                <w:rFonts w:eastAsia="仿宋"/>
                <w:sz w:val="18"/>
                <w:szCs w:val="18"/>
              </w:rPr>
              <w:t>45</w:t>
            </w:r>
          </w:p>
        </w:tc>
        <w:tc>
          <w:tcPr>
            <w:tcW w:w="904" w:type="dxa"/>
            <w:vAlign w:val="center"/>
          </w:tcPr>
          <w:p w14:paraId="0D299713" w14:textId="77777777" w:rsidR="00CC184E" w:rsidRPr="001135AD" w:rsidRDefault="00CC184E" w:rsidP="00643E28">
            <w:pPr>
              <w:jc w:val="center"/>
              <w:rPr>
                <w:rFonts w:eastAsia="仿宋"/>
                <w:sz w:val="18"/>
                <w:szCs w:val="18"/>
              </w:rPr>
            </w:pPr>
            <w:r w:rsidRPr="001135AD">
              <w:rPr>
                <w:rFonts w:eastAsia="仿宋"/>
                <w:sz w:val="18"/>
                <w:szCs w:val="18"/>
              </w:rPr>
              <w:t>120</w:t>
            </w:r>
          </w:p>
        </w:tc>
        <w:tc>
          <w:tcPr>
            <w:tcW w:w="912" w:type="dxa"/>
            <w:vAlign w:val="center"/>
          </w:tcPr>
          <w:p w14:paraId="0F9562F6" w14:textId="77777777" w:rsidR="00CC184E" w:rsidRPr="001135AD" w:rsidRDefault="00CC184E" w:rsidP="00643E28">
            <w:pPr>
              <w:jc w:val="center"/>
              <w:rPr>
                <w:rFonts w:eastAsia="仿宋"/>
                <w:sz w:val="18"/>
                <w:szCs w:val="18"/>
              </w:rPr>
            </w:pPr>
            <w:r w:rsidRPr="001135AD">
              <w:rPr>
                <w:rFonts w:eastAsia="仿宋"/>
                <w:sz w:val="18"/>
                <w:szCs w:val="18"/>
              </w:rPr>
              <w:t>150</w:t>
            </w:r>
          </w:p>
        </w:tc>
        <w:tc>
          <w:tcPr>
            <w:tcW w:w="911" w:type="dxa"/>
            <w:vAlign w:val="center"/>
          </w:tcPr>
          <w:p w14:paraId="71022D8A" w14:textId="77777777" w:rsidR="00CC184E" w:rsidRPr="001135AD" w:rsidRDefault="00CC184E" w:rsidP="00643E28">
            <w:pPr>
              <w:jc w:val="center"/>
              <w:rPr>
                <w:rFonts w:eastAsia="仿宋"/>
                <w:sz w:val="18"/>
                <w:szCs w:val="18"/>
              </w:rPr>
            </w:pPr>
            <w:r w:rsidRPr="001135AD">
              <w:rPr>
                <w:rFonts w:eastAsia="仿宋"/>
                <w:sz w:val="18"/>
                <w:szCs w:val="18"/>
              </w:rPr>
              <w:t>\</w:t>
            </w:r>
          </w:p>
        </w:tc>
        <w:tc>
          <w:tcPr>
            <w:tcW w:w="912" w:type="dxa"/>
            <w:vAlign w:val="center"/>
          </w:tcPr>
          <w:p w14:paraId="7B99ED7B" w14:textId="77777777" w:rsidR="00CC184E" w:rsidRPr="001135AD" w:rsidRDefault="00CC184E" w:rsidP="00643E28">
            <w:pPr>
              <w:jc w:val="center"/>
              <w:rPr>
                <w:rFonts w:eastAsia="仿宋"/>
                <w:sz w:val="18"/>
                <w:szCs w:val="18"/>
              </w:rPr>
            </w:pPr>
            <w:r w:rsidRPr="001135AD">
              <w:rPr>
                <w:rFonts w:eastAsia="仿宋"/>
                <w:sz w:val="18"/>
                <w:szCs w:val="18"/>
              </w:rPr>
              <w:t>\</w:t>
            </w:r>
          </w:p>
        </w:tc>
        <w:tc>
          <w:tcPr>
            <w:tcW w:w="911" w:type="dxa"/>
            <w:vAlign w:val="center"/>
          </w:tcPr>
          <w:p w14:paraId="5B388CAE" w14:textId="77777777" w:rsidR="00CC184E" w:rsidRPr="001135AD" w:rsidRDefault="00CC184E" w:rsidP="00643E28">
            <w:pPr>
              <w:jc w:val="center"/>
              <w:rPr>
                <w:rFonts w:eastAsia="仿宋"/>
                <w:sz w:val="18"/>
                <w:szCs w:val="18"/>
              </w:rPr>
            </w:pPr>
            <w:r w:rsidRPr="001135AD">
              <w:rPr>
                <w:rFonts w:eastAsia="仿宋"/>
                <w:sz w:val="18"/>
                <w:szCs w:val="18"/>
              </w:rPr>
              <w:t>\</w:t>
            </w:r>
          </w:p>
        </w:tc>
        <w:tc>
          <w:tcPr>
            <w:tcW w:w="912" w:type="dxa"/>
            <w:vAlign w:val="center"/>
          </w:tcPr>
          <w:p w14:paraId="2379D8F0" w14:textId="77777777" w:rsidR="00CC184E" w:rsidRPr="001135AD" w:rsidRDefault="00CC184E" w:rsidP="00643E28">
            <w:pPr>
              <w:jc w:val="center"/>
              <w:rPr>
                <w:rFonts w:eastAsia="仿宋"/>
                <w:sz w:val="18"/>
                <w:szCs w:val="18"/>
              </w:rPr>
            </w:pPr>
            <w:r w:rsidRPr="001135AD">
              <w:rPr>
                <w:rFonts w:eastAsia="仿宋"/>
                <w:sz w:val="18"/>
                <w:szCs w:val="18"/>
              </w:rPr>
              <w:t>\</w:t>
            </w:r>
          </w:p>
        </w:tc>
        <w:tc>
          <w:tcPr>
            <w:tcW w:w="916" w:type="dxa"/>
            <w:vAlign w:val="center"/>
          </w:tcPr>
          <w:p w14:paraId="14842DFB" w14:textId="77777777" w:rsidR="00CC184E" w:rsidRPr="001135AD" w:rsidRDefault="00CC184E" w:rsidP="00643E28">
            <w:pPr>
              <w:jc w:val="center"/>
              <w:rPr>
                <w:rFonts w:eastAsia="仿宋"/>
                <w:sz w:val="18"/>
                <w:szCs w:val="18"/>
              </w:rPr>
            </w:pPr>
            <w:r w:rsidRPr="001135AD">
              <w:rPr>
                <w:rFonts w:eastAsia="仿宋"/>
                <w:sz w:val="18"/>
                <w:szCs w:val="18"/>
              </w:rPr>
              <w:t>120</w:t>
            </w:r>
          </w:p>
        </w:tc>
        <w:tc>
          <w:tcPr>
            <w:tcW w:w="923" w:type="dxa"/>
            <w:vAlign w:val="center"/>
          </w:tcPr>
          <w:p w14:paraId="2DE4B1E7" w14:textId="77777777" w:rsidR="00CC184E" w:rsidRPr="001135AD" w:rsidRDefault="00CC184E" w:rsidP="00643E28">
            <w:pPr>
              <w:jc w:val="center"/>
              <w:rPr>
                <w:rFonts w:eastAsia="仿宋"/>
                <w:sz w:val="18"/>
                <w:szCs w:val="18"/>
              </w:rPr>
            </w:pPr>
            <w:r w:rsidRPr="001135AD">
              <w:rPr>
                <w:rFonts w:eastAsia="仿宋"/>
                <w:sz w:val="18"/>
                <w:szCs w:val="18"/>
              </w:rPr>
              <w:t>150</w:t>
            </w:r>
          </w:p>
        </w:tc>
        <w:tc>
          <w:tcPr>
            <w:tcW w:w="924" w:type="dxa"/>
            <w:vAlign w:val="center"/>
          </w:tcPr>
          <w:p w14:paraId="3989BBD7" w14:textId="77777777" w:rsidR="00CC184E" w:rsidRPr="001135AD" w:rsidRDefault="00CC184E" w:rsidP="00643E28">
            <w:pPr>
              <w:jc w:val="center"/>
              <w:rPr>
                <w:rFonts w:eastAsia="仿宋"/>
                <w:sz w:val="18"/>
                <w:szCs w:val="18"/>
              </w:rPr>
            </w:pPr>
            <w:r w:rsidRPr="001135AD">
              <w:rPr>
                <w:rFonts w:eastAsia="仿宋"/>
                <w:sz w:val="18"/>
                <w:szCs w:val="18"/>
              </w:rPr>
              <w:t>\</w:t>
            </w:r>
          </w:p>
        </w:tc>
      </w:tr>
      <w:tr w:rsidR="00CC184E" w:rsidRPr="001135AD" w14:paraId="4528E470" w14:textId="77777777" w:rsidTr="00CC184E">
        <w:tc>
          <w:tcPr>
            <w:tcW w:w="1150" w:type="dxa"/>
            <w:vAlign w:val="center"/>
          </w:tcPr>
          <w:p w14:paraId="0D460A35" w14:textId="77777777" w:rsidR="00CC184E" w:rsidRPr="001135AD" w:rsidRDefault="00CC184E" w:rsidP="00643E28">
            <w:pPr>
              <w:jc w:val="center"/>
              <w:rPr>
                <w:rFonts w:eastAsia="仿宋"/>
                <w:sz w:val="18"/>
                <w:szCs w:val="18"/>
              </w:rPr>
            </w:pPr>
            <w:r w:rsidRPr="001135AD">
              <w:rPr>
                <w:rFonts w:eastAsia="仿宋"/>
                <w:sz w:val="18"/>
                <w:szCs w:val="18"/>
              </w:rPr>
              <w:t>60</w:t>
            </w:r>
          </w:p>
        </w:tc>
        <w:tc>
          <w:tcPr>
            <w:tcW w:w="904" w:type="dxa"/>
            <w:vAlign w:val="center"/>
          </w:tcPr>
          <w:p w14:paraId="53025B69" w14:textId="77777777" w:rsidR="00CC184E" w:rsidRPr="001135AD" w:rsidRDefault="00CC184E" w:rsidP="00643E28">
            <w:pPr>
              <w:jc w:val="center"/>
              <w:rPr>
                <w:rFonts w:eastAsia="仿宋"/>
                <w:sz w:val="18"/>
                <w:szCs w:val="18"/>
              </w:rPr>
            </w:pPr>
            <w:r w:rsidRPr="001135AD">
              <w:rPr>
                <w:rFonts w:eastAsia="仿宋"/>
                <w:sz w:val="18"/>
                <w:szCs w:val="18"/>
              </w:rPr>
              <w:t>150</w:t>
            </w:r>
          </w:p>
        </w:tc>
        <w:tc>
          <w:tcPr>
            <w:tcW w:w="912" w:type="dxa"/>
            <w:vAlign w:val="center"/>
          </w:tcPr>
          <w:p w14:paraId="1C79A1EA" w14:textId="77777777" w:rsidR="00CC184E" w:rsidRPr="001135AD" w:rsidRDefault="00CC184E" w:rsidP="00643E28">
            <w:pPr>
              <w:jc w:val="center"/>
              <w:rPr>
                <w:rFonts w:eastAsia="仿宋"/>
                <w:sz w:val="18"/>
                <w:szCs w:val="18"/>
              </w:rPr>
            </w:pPr>
            <w:r w:rsidRPr="001135AD">
              <w:rPr>
                <w:rFonts w:eastAsia="仿宋"/>
                <w:sz w:val="18"/>
                <w:szCs w:val="18"/>
              </w:rPr>
              <w:t>160</w:t>
            </w:r>
          </w:p>
        </w:tc>
        <w:tc>
          <w:tcPr>
            <w:tcW w:w="911" w:type="dxa"/>
            <w:vAlign w:val="center"/>
          </w:tcPr>
          <w:p w14:paraId="01454E86" w14:textId="77777777" w:rsidR="00CC184E" w:rsidRPr="001135AD" w:rsidRDefault="00CC184E" w:rsidP="00643E28">
            <w:pPr>
              <w:jc w:val="center"/>
              <w:rPr>
                <w:rFonts w:eastAsia="仿宋"/>
                <w:sz w:val="18"/>
                <w:szCs w:val="18"/>
              </w:rPr>
            </w:pPr>
            <w:r w:rsidRPr="001135AD">
              <w:rPr>
                <w:rFonts w:eastAsia="仿宋"/>
                <w:sz w:val="18"/>
                <w:szCs w:val="18"/>
              </w:rPr>
              <w:t>180</w:t>
            </w:r>
          </w:p>
        </w:tc>
        <w:tc>
          <w:tcPr>
            <w:tcW w:w="912" w:type="dxa"/>
            <w:vAlign w:val="center"/>
          </w:tcPr>
          <w:p w14:paraId="5AE22D37" w14:textId="77777777" w:rsidR="00CC184E" w:rsidRPr="001135AD" w:rsidRDefault="00CC184E" w:rsidP="00643E28">
            <w:pPr>
              <w:jc w:val="center"/>
              <w:rPr>
                <w:rFonts w:eastAsia="仿宋"/>
                <w:sz w:val="18"/>
                <w:szCs w:val="18"/>
              </w:rPr>
            </w:pPr>
            <w:r w:rsidRPr="001135AD">
              <w:rPr>
                <w:rFonts w:eastAsia="仿宋"/>
                <w:sz w:val="18"/>
                <w:szCs w:val="18"/>
              </w:rPr>
              <w:t>\</w:t>
            </w:r>
          </w:p>
        </w:tc>
        <w:tc>
          <w:tcPr>
            <w:tcW w:w="911" w:type="dxa"/>
            <w:vAlign w:val="center"/>
          </w:tcPr>
          <w:p w14:paraId="31ED7C36" w14:textId="77777777" w:rsidR="00CC184E" w:rsidRPr="001135AD" w:rsidRDefault="00CC184E" w:rsidP="00643E28">
            <w:pPr>
              <w:jc w:val="center"/>
              <w:rPr>
                <w:rFonts w:eastAsia="仿宋"/>
                <w:sz w:val="18"/>
                <w:szCs w:val="18"/>
              </w:rPr>
            </w:pPr>
            <w:r w:rsidRPr="001135AD">
              <w:rPr>
                <w:rFonts w:eastAsia="仿宋"/>
                <w:sz w:val="18"/>
                <w:szCs w:val="18"/>
              </w:rPr>
              <w:t>\</w:t>
            </w:r>
          </w:p>
        </w:tc>
        <w:tc>
          <w:tcPr>
            <w:tcW w:w="912" w:type="dxa"/>
            <w:vAlign w:val="center"/>
          </w:tcPr>
          <w:p w14:paraId="7EC2F1C4" w14:textId="77777777" w:rsidR="00CC184E" w:rsidRPr="001135AD" w:rsidRDefault="00CC184E" w:rsidP="00643E28">
            <w:pPr>
              <w:jc w:val="center"/>
              <w:rPr>
                <w:rFonts w:eastAsia="仿宋"/>
                <w:sz w:val="18"/>
                <w:szCs w:val="18"/>
              </w:rPr>
            </w:pPr>
            <w:r w:rsidRPr="001135AD">
              <w:rPr>
                <w:rFonts w:eastAsia="仿宋"/>
                <w:sz w:val="18"/>
                <w:szCs w:val="18"/>
              </w:rPr>
              <w:t>\</w:t>
            </w:r>
          </w:p>
        </w:tc>
        <w:tc>
          <w:tcPr>
            <w:tcW w:w="916" w:type="dxa"/>
            <w:vAlign w:val="center"/>
          </w:tcPr>
          <w:p w14:paraId="17C1D75A" w14:textId="77777777" w:rsidR="00CC184E" w:rsidRPr="001135AD" w:rsidRDefault="00CC184E" w:rsidP="00643E28">
            <w:pPr>
              <w:jc w:val="center"/>
              <w:rPr>
                <w:rFonts w:eastAsia="仿宋"/>
                <w:sz w:val="18"/>
                <w:szCs w:val="18"/>
              </w:rPr>
            </w:pPr>
            <w:r w:rsidRPr="001135AD">
              <w:rPr>
                <w:rFonts w:eastAsia="仿宋"/>
                <w:sz w:val="18"/>
                <w:szCs w:val="18"/>
              </w:rPr>
              <w:t>150</w:t>
            </w:r>
          </w:p>
        </w:tc>
        <w:tc>
          <w:tcPr>
            <w:tcW w:w="923" w:type="dxa"/>
            <w:vAlign w:val="center"/>
          </w:tcPr>
          <w:p w14:paraId="026F67F3" w14:textId="77777777" w:rsidR="00CC184E" w:rsidRPr="001135AD" w:rsidRDefault="00CC184E" w:rsidP="00643E28">
            <w:pPr>
              <w:jc w:val="center"/>
              <w:rPr>
                <w:rFonts w:eastAsia="仿宋"/>
                <w:sz w:val="18"/>
                <w:szCs w:val="18"/>
              </w:rPr>
            </w:pPr>
            <w:r w:rsidRPr="001135AD">
              <w:rPr>
                <w:rFonts w:eastAsia="仿宋"/>
                <w:sz w:val="18"/>
                <w:szCs w:val="18"/>
              </w:rPr>
              <w:t>160</w:t>
            </w:r>
          </w:p>
        </w:tc>
        <w:tc>
          <w:tcPr>
            <w:tcW w:w="924" w:type="dxa"/>
            <w:vAlign w:val="center"/>
          </w:tcPr>
          <w:p w14:paraId="06F37700" w14:textId="77777777" w:rsidR="00CC184E" w:rsidRPr="001135AD" w:rsidRDefault="00CC184E" w:rsidP="00643E28">
            <w:pPr>
              <w:jc w:val="center"/>
              <w:rPr>
                <w:rFonts w:eastAsia="仿宋"/>
                <w:sz w:val="18"/>
                <w:szCs w:val="18"/>
              </w:rPr>
            </w:pPr>
            <w:r w:rsidRPr="001135AD">
              <w:rPr>
                <w:rFonts w:eastAsia="仿宋"/>
                <w:sz w:val="18"/>
                <w:szCs w:val="18"/>
              </w:rPr>
              <w:t>180</w:t>
            </w:r>
          </w:p>
        </w:tc>
      </w:tr>
      <w:tr w:rsidR="00CC184E" w:rsidRPr="001135AD" w14:paraId="039BA45E" w14:textId="77777777" w:rsidTr="00CC184E">
        <w:tc>
          <w:tcPr>
            <w:tcW w:w="1150" w:type="dxa"/>
            <w:vAlign w:val="center"/>
          </w:tcPr>
          <w:p w14:paraId="4CD07851" w14:textId="77777777" w:rsidR="00CC184E" w:rsidRPr="001135AD" w:rsidRDefault="00CC184E" w:rsidP="00643E28">
            <w:pPr>
              <w:jc w:val="center"/>
              <w:rPr>
                <w:rFonts w:eastAsia="仿宋"/>
                <w:sz w:val="18"/>
                <w:szCs w:val="18"/>
              </w:rPr>
            </w:pPr>
            <w:r w:rsidRPr="001135AD">
              <w:rPr>
                <w:rFonts w:eastAsia="仿宋"/>
                <w:sz w:val="18"/>
                <w:szCs w:val="18"/>
              </w:rPr>
              <w:t>75</w:t>
            </w:r>
          </w:p>
        </w:tc>
        <w:tc>
          <w:tcPr>
            <w:tcW w:w="904" w:type="dxa"/>
            <w:vAlign w:val="center"/>
          </w:tcPr>
          <w:p w14:paraId="74A48B99" w14:textId="77777777" w:rsidR="00CC184E" w:rsidRPr="001135AD" w:rsidRDefault="00CC184E" w:rsidP="00643E28">
            <w:pPr>
              <w:jc w:val="center"/>
              <w:rPr>
                <w:rFonts w:eastAsia="仿宋"/>
                <w:sz w:val="18"/>
                <w:szCs w:val="18"/>
              </w:rPr>
            </w:pPr>
            <w:r w:rsidRPr="001135AD">
              <w:rPr>
                <w:rFonts w:eastAsia="仿宋"/>
                <w:sz w:val="18"/>
                <w:szCs w:val="18"/>
              </w:rPr>
              <w:t>160</w:t>
            </w:r>
          </w:p>
        </w:tc>
        <w:tc>
          <w:tcPr>
            <w:tcW w:w="912" w:type="dxa"/>
            <w:vAlign w:val="center"/>
          </w:tcPr>
          <w:p w14:paraId="678C540E" w14:textId="77777777" w:rsidR="00CC184E" w:rsidRPr="001135AD" w:rsidRDefault="00CC184E" w:rsidP="00643E28">
            <w:pPr>
              <w:jc w:val="center"/>
              <w:rPr>
                <w:rFonts w:eastAsia="仿宋"/>
                <w:sz w:val="18"/>
                <w:szCs w:val="18"/>
              </w:rPr>
            </w:pPr>
            <w:r w:rsidRPr="001135AD">
              <w:rPr>
                <w:rFonts w:eastAsia="仿宋"/>
                <w:sz w:val="18"/>
                <w:szCs w:val="18"/>
              </w:rPr>
              <w:t>180</w:t>
            </w:r>
          </w:p>
        </w:tc>
        <w:tc>
          <w:tcPr>
            <w:tcW w:w="911" w:type="dxa"/>
            <w:vAlign w:val="center"/>
          </w:tcPr>
          <w:p w14:paraId="0D819772" w14:textId="77777777" w:rsidR="00CC184E" w:rsidRPr="001135AD" w:rsidRDefault="00CC184E" w:rsidP="00643E28">
            <w:pPr>
              <w:jc w:val="center"/>
              <w:rPr>
                <w:rFonts w:eastAsia="仿宋"/>
                <w:sz w:val="18"/>
                <w:szCs w:val="18"/>
              </w:rPr>
            </w:pPr>
            <w:r w:rsidRPr="001135AD">
              <w:rPr>
                <w:rFonts w:eastAsia="仿宋"/>
                <w:sz w:val="18"/>
                <w:szCs w:val="18"/>
              </w:rPr>
              <w:t>200</w:t>
            </w:r>
          </w:p>
        </w:tc>
        <w:tc>
          <w:tcPr>
            <w:tcW w:w="912" w:type="dxa"/>
            <w:vAlign w:val="center"/>
          </w:tcPr>
          <w:p w14:paraId="3F9BBBA4" w14:textId="77777777" w:rsidR="00CC184E" w:rsidRPr="001135AD" w:rsidRDefault="00CC184E" w:rsidP="00643E28">
            <w:pPr>
              <w:jc w:val="center"/>
              <w:rPr>
                <w:rFonts w:eastAsia="仿宋"/>
                <w:sz w:val="18"/>
                <w:szCs w:val="18"/>
              </w:rPr>
            </w:pPr>
            <w:r w:rsidRPr="001135AD">
              <w:rPr>
                <w:rFonts w:eastAsia="仿宋"/>
                <w:sz w:val="18"/>
                <w:szCs w:val="18"/>
              </w:rPr>
              <w:t>\</w:t>
            </w:r>
          </w:p>
        </w:tc>
        <w:tc>
          <w:tcPr>
            <w:tcW w:w="911" w:type="dxa"/>
            <w:vAlign w:val="center"/>
          </w:tcPr>
          <w:p w14:paraId="547A6A81" w14:textId="77777777" w:rsidR="00CC184E" w:rsidRPr="001135AD" w:rsidRDefault="00CC184E" w:rsidP="00643E28">
            <w:pPr>
              <w:jc w:val="center"/>
              <w:rPr>
                <w:rFonts w:eastAsia="仿宋"/>
                <w:sz w:val="18"/>
                <w:szCs w:val="18"/>
              </w:rPr>
            </w:pPr>
            <w:r w:rsidRPr="001135AD">
              <w:rPr>
                <w:rFonts w:eastAsia="仿宋"/>
                <w:sz w:val="18"/>
                <w:szCs w:val="18"/>
              </w:rPr>
              <w:t>\</w:t>
            </w:r>
          </w:p>
        </w:tc>
        <w:tc>
          <w:tcPr>
            <w:tcW w:w="912" w:type="dxa"/>
            <w:vAlign w:val="center"/>
          </w:tcPr>
          <w:p w14:paraId="7754AE3A" w14:textId="77777777" w:rsidR="00CC184E" w:rsidRPr="001135AD" w:rsidRDefault="00CC184E" w:rsidP="00643E28">
            <w:pPr>
              <w:jc w:val="center"/>
              <w:rPr>
                <w:rFonts w:eastAsia="仿宋"/>
                <w:sz w:val="18"/>
                <w:szCs w:val="18"/>
              </w:rPr>
            </w:pPr>
            <w:r w:rsidRPr="001135AD">
              <w:rPr>
                <w:rFonts w:eastAsia="仿宋"/>
                <w:sz w:val="18"/>
                <w:szCs w:val="18"/>
              </w:rPr>
              <w:t>\</w:t>
            </w:r>
          </w:p>
        </w:tc>
        <w:tc>
          <w:tcPr>
            <w:tcW w:w="916" w:type="dxa"/>
            <w:vAlign w:val="center"/>
          </w:tcPr>
          <w:p w14:paraId="06ACDF56" w14:textId="77777777" w:rsidR="00CC184E" w:rsidRPr="001135AD" w:rsidRDefault="00CC184E" w:rsidP="00643E28">
            <w:pPr>
              <w:jc w:val="center"/>
              <w:rPr>
                <w:rFonts w:eastAsia="仿宋"/>
                <w:sz w:val="18"/>
                <w:szCs w:val="18"/>
              </w:rPr>
            </w:pPr>
            <w:r w:rsidRPr="001135AD">
              <w:rPr>
                <w:rFonts w:eastAsia="仿宋"/>
                <w:sz w:val="18"/>
                <w:szCs w:val="18"/>
              </w:rPr>
              <w:t>160</w:t>
            </w:r>
          </w:p>
        </w:tc>
        <w:tc>
          <w:tcPr>
            <w:tcW w:w="923" w:type="dxa"/>
            <w:vAlign w:val="center"/>
          </w:tcPr>
          <w:p w14:paraId="310087E3" w14:textId="77777777" w:rsidR="00CC184E" w:rsidRPr="001135AD" w:rsidRDefault="00CC184E" w:rsidP="00643E28">
            <w:pPr>
              <w:jc w:val="center"/>
              <w:rPr>
                <w:rFonts w:eastAsia="仿宋"/>
                <w:sz w:val="18"/>
                <w:szCs w:val="18"/>
              </w:rPr>
            </w:pPr>
            <w:r w:rsidRPr="001135AD">
              <w:rPr>
                <w:rFonts w:eastAsia="仿宋"/>
                <w:sz w:val="18"/>
                <w:szCs w:val="18"/>
              </w:rPr>
              <w:t>180</w:t>
            </w:r>
          </w:p>
        </w:tc>
        <w:tc>
          <w:tcPr>
            <w:tcW w:w="924" w:type="dxa"/>
            <w:vAlign w:val="center"/>
          </w:tcPr>
          <w:p w14:paraId="7C69D84B" w14:textId="77777777" w:rsidR="00CC184E" w:rsidRPr="001135AD" w:rsidRDefault="00CC184E" w:rsidP="00643E28">
            <w:pPr>
              <w:jc w:val="center"/>
              <w:rPr>
                <w:rFonts w:eastAsia="仿宋"/>
                <w:sz w:val="18"/>
                <w:szCs w:val="18"/>
              </w:rPr>
            </w:pPr>
            <w:r w:rsidRPr="001135AD">
              <w:rPr>
                <w:rFonts w:eastAsia="仿宋"/>
                <w:sz w:val="18"/>
                <w:szCs w:val="18"/>
              </w:rPr>
              <w:t>200</w:t>
            </w:r>
          </w:p>
        </w:tc>
      </w:tr>
      <w:tr w:rsidR="00CC184E" w:rsidRPr="001135AD" w14:paraId="45F052A4" w14:textId="77777777" w:rsidTr="00CC184E">
        <w:tc>
          <w:tcPr>
            <w:tcW w:w="1150" w:type="dxa"/>
            <w:vAlign w:val="center"/>
          </w:tcPr>
          <w:p w14:paraId="04FD6C04" w14:textId="77777777" w:rsidR="00CC184E" w:rsidRPr="001135AD" w:rsidRDefault="00CC184E" w:rsidP="00643E28">
            <w:pPr>
              <w:jc w:val="center"/>
              <w:rPr>
                <w:rFonts w:eastAsia="仿宋"/>
                <w:sz w:val="18"/>
                <w:szCs w:val="18"/>
              </w:rPr>
            </w:pPr>
            <w:r w:rsidRPr="001135AD">
              <w:rPr>
                <w:rFonts w:eastAsia="仿宋"/>
                <w:sz w:val="18"/>
                <w:szCs w:val="18"/>
              </w:rPr>
              <w:t>95</w:t>
            </w:r>
          </w:p>
        </w:tc>
        <w:tc>
          <w:tcPr>
            <w:tcW w:w="904" w:type="dxa"/>
            <w:vAlign w:val="center"/>
          </w:tcPr>
          <w:p w14:paraId="09257BF8" w14:textId="77777777" w:rsidR="00CC184E" w:rsidRPr="001135AD" w:rsidRDefault="00CC184E" w:rsidP="00643E28">
            <w:pPr>
              <w:jc w:val="center"/>
              <w:rPr>
                <w:rFonts w:eastAsia="仿宋"/>
                <w:sz w:val="18"/>
                <w:szCs w:val="18"/>
              </w:rPr>
            </w:pPr>
            <w:r w:rsidRPr="001135AD">
              <w:rPr>
                <w:rFonts w:eastAsia="仿宋"/>
                <w:sz w:val="18"/>
                <w:szCs w:val="18"/>
              </w:rPr>
              <w:t>220</w:t>
            </w:r>
          </w:p>
        </w:tc>
        <w:tc>
          <w:tcPr>
            <w:tcW w:w="912" w:type="dxa"/>
            <w:vAlign w:val="center"/>
          </w:tcPr>
          <w:p w14:paraId="7E119A81" w14:textId="77777777" w:rsidR="00CC184E" w:rsidRPr="001135AD" w:rsidRDefault="00CC184E" w:rsidP="00643E28">
            <w:pPr>
              <w:jc w:val="center"/>
              <w:rPr>
                <w:rFonts w:eastAsia="仿宋"/>
                <w:sz w:val="18"/>
                <w:szCs w:val="18"/>
              </w:rPr>
            </w:pPr>
            <w:r w:rsidRPr="001135AD">
              <w:rPr>
                <w:rFonts w:eastAsia="仿宋"/>
                <w:sz w:val="18"/>
                <w:szCs w:val="18"/>
              </w:rPr>
              <w:t>250</w:t>
            </w:r>
          </w:p>
        </w:tc>
        <w:tc>
          <w:tcPr>
            <w:tcW w:w="911" w:type="dxa"/>
            <w:vAlign w:val="center"/>
          </w:tcPr>
          <w:p w14:paraId="046136A9" w14:textId="77777777" w:rsidR="00CC184E" w:rsidRPr="001135AD" w:rsidRDefault="00CC184E" w:rsidP="00643E28">
            <w:pPr>
              <w:jc w:val="center"/>
              <w:rPr>
                <w:rFonts w:eastAsia="仿宋"/>
                <w:sz w:val="18"/>
                <w:szCs w:val="18"/>
              </w:rPr>
            </w:pPr>
            <w:r w:rsidRPr="001135AD">
              <w:rPr>
                <w:rFonts w:eastAsia="仿宋"/>
                <w:sz w:val="18"/>
                <w:szCs w:val="18"/>
              </w:rPr>
              <w:t>300</w:t>
            </w:r>
          </w:p>
        </w:tc>
        <w:tc>
          <w:tcPr>
            <w:tcW w:w="912" w:type="dxa"/>
            <w:vAlign w:val="center"/>
          </w:tcPr>
          <w:p w14:paraId="207AA52C" w14:textId="77777777" w:rsidR="00CC184E" w:rsidRPr="001135AD" w:rsidRDefault="00CC184E" w:rsidP="00643E28">
            <w:pPr>
              <w:jc w:val="center"/>
              <w:rPr>
                <w:rFonts w:eastAsia="仿宋"/>
                <w:sz w:val="18"/>
                <w:szCs w:val="18"/>
              </w:rPr>
            </w:pPr>
            <w:r w:rsidRPr="001135AD">
              <w:rPr>
                <w:rFonts w:eastAsia="仿宋"/>
                <w:sz w:val="18"/>
                <w:szCs w:val="18"/>
              </w:rPr>
              <w:t>\</w:t>
            </w:r>
          </w:p>
        </w:tc>
        <w:tc>
          <w:tcPr>
            <w:tcW w:w="911" w:type="dxa"/>
            <w:vAlign w:val="center"/>
          </w:tcPr>
          <w:p w14:paraId="1C1F502B" w14:textId="77777777" w:rsidR="00CC184E" w:rsidRPr="001135AD" w:rsidRDefault="00CC184E" w:rsidP="00643E28">
            <w:pPr>
              <w:jc w:val="center"/>
              <w:rPr>
                <w:rFonts w:eastAsia="仿宋"/>
                <w:sz w:val="18"/>
                <w:szCs w:val="18"/>
              </w:rPr>
            </w:pPr>
            <w:r w:rsidRPr="001135AD">
              <w:rPr>
                <w:rFonts w:eastAsia="仿宋"/>
                <w:sz w:val="18"/>
                <w:szCs w:val="18"/>
              </w:rPr>
              <w:t>\</w:t>
            </w:r>
          </w:p>
        </w:tc>
        <w:tc>
          <w:tcPr>
            <w:tcW w:w="912" w:type="dxa"/>
            <w:vAlign w:val="center"/>
          </w:tcPr>
          <w:p w14:paraId="78534A86" w14:textId="77777777" w:rsidR="00CC184E" w:rsidRPr="001135AD" w:rsidRDefault="00CC184E" w:rsidP="00643E28">
            <w:pPr>
              <w:jc w:val="center"/>
              <w:rPr>
                <w:rFonts w:eastAsia="仿宋"/>
                <w:sz w:val="18"/>
                <w:szCs w:val="18"/>
              </w:rPr>
            </w:pPr>
            <w:r w:rsidRPr="001135AD">
              <w:rPr>
                <w:rFonts w:eastAsia="仿宋"/>
                <w:sz w:val="18"/>
                <w:szCs w:val="18"/>
              </w:rPr>
              <w:t>\</w:t>
            </w:r>
          </w:p>
        </w:tc>
        <w:tc>
          <w:tcPr>
            <w:tcW w:w="916" w:type="dxa"/>
            <w:vAlign w:val="center"/>
          </w:tcPr>
          <w:p w14:paraId="2E5EECC5" w14:textId="77777777" w:rsidR="00CC184E" w:rsidRPr="001135AD" w:rsidRDefault="00CC184E" w:rsidP="00643E28">
            <w:pPr>
              <w:jc w:val="center"/>
              <w:rPr>
                <w:rFonts w:eastAsia="仿宋"/>
                <w:sz w:val="18"/>
                <w:szCs w:val="18"/>
              </w:rPr>
            </w:pPr>
            <w:r w:rsidRPr="001135AD">
              <w:rPr>
                <w:rFonts w:eastAsia="仿宋"/>
                <w:sz w:val="18"/>
                <w:szCs w:val="18"/>
              </w:rPr>
              <w:t>220</w:t>
            </w:r>
          </w:p>
        </w:tc>
        <w:tc>
          <w:tcPr>
            <w:tcW w:w="923" w:type="dxa"/>
            <w:vAlign w:val="center"/>
          </w:tcPr>
          <w:p w14:paraId="0AADFF3C" w14:textId="77777777" w:rsidR="00CC184E" w:rsidRPr="001135AD" w:rsidRDefault="00CC184E" w:rsidP="00643E28">
            <w:pPr>
              <w:jc w:val="center"/>
              <w:rPr>
                <w:rFonts w:eastAsia="仿宋"/>
                <w:sz w:val="18"/>
                <w:szCs w:val="18"/>
              </w:rPr>
            </w:pPr>
            <w:r w:rsidRPr="001135AD">
              <w:rPr>
                <w:rFonts w:eastAsia="仿宋"/>
                <w:sz w:val="18"/>
                <w:szCs w:val="18"/>
              </w:rPr>
              <w:t>250</w:t>
            </w:r>
          </w:p>
        </w:tc>
        <w:tc>
          <w:tcPr>
            <w:tcW w:w="924" w:type="dxa"/>
            <w:vAlign w:val="center"/>
          </w:tcPr>
          <w:p w14:paraId="50256714" w14:textId="77777777" w:rsidR="00CC184E" w:rsidRPr="001135AD" w:rsidRDefault="00CC184E" w:rsidP="00643E28">
            <w:pPr>
              <w:jc w:val="center"/>
              <w:rPr>
                <w:rFonts w:eastAsia="仿宋"/>
                <w:sz w:val="18"/>
                <w:szCs w:val="18"/>
              </w:rPr>
            </w:pPr>
            <w:r w:rsidRPr="001135AD">
              <w:rPr>
                <w:rFonts w:eastAsia="仿宋"/>
                <w:sz w:val="18"/>
                <w:szCs w:val="18"/>
              </w:rPr>
              <w:t>300</w:t>
            </w:r>
          </w:p>
        </w:tc>
      </w:tr>
      <w:tr w:rsidR="00CC184E" w:rsidRPr="001135AD" w14:paraId="56F585B1" w14:textId="77777777" w:rsidTr="00CC184E">
        <w:tc>
          <w:tcPr>
            <w:tcW w:w="1150" w:type="dxa"/>
            <w:vAlign w:val="center"/>
          </w:tcPr>
          <w:p w14:paraId="2F9F3864" w14:textId="77777777" w:rsidR="00CC184E" w:rsidRPr="001135AD" w:rsidRDefault="00CC184E" w:rsidP="00643E28">
            <w:pPr>
              <w:jc w:val="center"/>
              <w:rPr>
                <w:rFonts w:eastAsia="仿宋"/>
                <w:sz w:val="18"/>
                <w:szCs w:val="18"/>
              </w:rPr>
            </w:pPr>
            <w:r w:rsidRPr="001135AD">
              <w:rPr>
                <w:rFonts w:eastAsia="仿宋"/>
                <w:sz w:val="18"/>
                <w:szCs w:val="18"/>
              </w:rPr>
              <w:t>150</w:t>
            </w:r>
          </w:p>
        </w:tc>
        <w:tc>
          <w:tcPr>
            <w:tcW w:w="904" w:type="dxa"/>
            <w:vAlign w:val="center"/>
          </w:tcPr>
          <w:p w14:paraId="0A4333DE" w14:textId="77777777" w:rsidR="00CC184E" w:rsidRPr="001135AD" w:rsidRDefault="00CC184E" w:rsidP="00643E28">
            <w:pPr>
              <w:jc w:val="center"/>
              <w:rPr>
                <w:rFonts w:eastAsia="仿宋"/>
                <w:sz w:val="18"/>
                <w:szCs w:val="18"/>
              </w:rPr>
            </w:pPr>
            <w:r>
              <w:rPr>
                <w:rFonts w:eastAsia="仿宋" w:hint="eastAsia"/>
                <w:sz w:val="18"/>
                <w:szCs w:val="18"/>
              </w:rPr>
              <w:t>60</w:t>
            </w:r>
            <w:r w:rsidRPr="001135AD">
              <w:rPr>
                <w:rFonts w:eastAsia="仿宋"/>
                <w:sz w:val="18"/>
                <w:szCs w:val="18"/>
              </w:rPr>
              <w:t>0</w:t>
            </w:r>
          </w:p>
        </w:tc>
        <w:tc>
          <w:tcPr>
            <w:tcW w:w="912" w:type="dxa"/>
            <w:vAlign w:val="center"/>
          </w:tcPr>
          <w:p w14:paraId="4F296F77" w14:textId="77777777" w:rsidR="00CC184E" w:rsidRPr="001135AD" w:rsidRDefault="00CC184E" w:rsidP="00643E28">
            <w:pPr>
              <w:jc w:val="center"/>
              <w:rPr>
                <w:rFonts w:eastAsia="仿宋"/>
                <w:sz w:val="18"/>
                <w:szCs w:val="18"/>
              </w:rPr>
            </w:pPr>
            <w:r>
              <w:rPr>
                <w:rFonts w:eastAsia="仿宋" w:hint="eastAsia"/>
                <w:sz w:val="18"/>
                <w:szCs w:val="18"/>
              </w:rPr>
              <w:t>7</w:t>
            </w:r>
            <w:r w:rsidRPr="001135AD">
              <w:rPr>
                <w:rFonts w:eastAsia="仿宋"/>
                <w:sz w:val="18"/>
                <w:szCs w:val="18"/>
              </w:rPr>
              <w:t>00</w:t>
            </w:r>
          </w:p>
        </w:tc>
        <w:tc>
          <w:tcPr>
            <w:tcW w:w="911" w:type="dxa"/>
            <w:vAlign w:val="center"/>
          </w:tcPr>
          <w:p w14:paraId="03A5FB54" w14:textId="77777777" w:rsidR="00CC184E" w:rsidRPr="001135AD" w:rsidRDefault="00CC184E" w:rsidP="00643E28">
            <w:pPr>
              <w:jc w:val="center"/>
              <w:rPr>
                <w:rFonts w:eastAsia="仿宋"/>
                <w:sz w:val="18"/>
                <w:szCs w:val="18"/>
              </w:rPr>
            </w:pPr>
            <w:r>
              <w:rPr>
                <w:rFonts w:eastAsia="仿宋" w:hint="eastAsia"/>
                <w:sz w:val="18"/>
                <w:szCs w:val="18"/>
              </w:rPr>
              <w:t>8</w:t>
            </w:r>
            <w:r w:rsidRPr="001135AD">
              <w:rPr>
                <w:rFonts w:eastAsia="仿宋"/>
                <w:sz w:val="18"/>
                <w:szCs w:val="18"/>
              </w:rPr>
              <w:t>00</w:t>
            </w:r>
          </w:p>
        </w:tc>
        <w:tc>
          <w:tcPr>
            <w:tcW w:w="912" w:type="dxa"/>
            <w:vAlign w:val="center"/>
          </w:tcPr>
          <w:p w14:paraId="11A789DA" w14:textId="77777777" w:rsidR="00CC184E" w:rsidRPr="001135AD" w:rsidRDefault="00CC184E" w:rsidP="00643E28">
            <w:pPr>
              <w:jc w:val="center"/>
              <w:rPr>
                <w:rFonts w:eastAsia="仿宋"/>
                <w:sz w:val="18"/>
                <w:szCs w:val="18"/>
              </w:rPr>
            </w:pPr>
            <w:r>
              <w:rPr>
                <w:rFonts w:eastAsia="仿宋" w:hint="eastAsia"/>
                <w:sz w:val="18"/>
                <w:szCs w:val="18"/>
              </w:rPr>
              <w:t>8</w:t>
            </w:r>
            <w:r w:rsidRPr="001135AD">
              <w:rPr>
                <w:rFonts w:eastAsia="仿宋"/>
                <w:sz w:val="18"/>
                <w:szCs w:val="18"/>
              </w:rPr>
              <w:t>00</w:t>
            </w:r>
          </w:p>
        </w:tc>
        <w:tc>
          <w:tcPr>
            <w:tcW w:w="911" w:type="dxa"/>
            <w:vAlign w:val="center"/>
          </w:tcPr>
          <w:p w14:paraId="63603CD8" w14:textId="77777777" w:rsidR="00CC184E" w:rsidRPr="001135AD" w:rsidRDefault="00CC184E" w:rsidP="00643E28">
            <w:pPr>
              <w:jc w:val="center"/>
              <w:rPr>
                <w:rFonts w:eastAsia="仿宋"/>
                <w:sz w:val="18"/>
                <w:szCs w:val="18"/>
              </w:rPr>
            </w:pPr>
            <w:r w:rsidRPr="001135AD">
              <w:rPr>
                <w:rFonts w:eastAsia="仿宋"/>
                <w:sz w:val="18"/>
                <w:szCs w:val="18"/>
              </w:rPr>
              <w:t>\</w:t>
            </w:r>
          </w:p>
        </w:tc>
        <w:tc>
          <w:tcPr>
            <w:tcW w:w="912" w:type="dxa"/>
            <w:vAlign w:val="center"/>
          </w:tcPr>
          <w:p w14:paraId="7E0B23B3" w14:textId="77777777" w:rsidR="00CC184E" w:rsidRPr="001135AD" w:rsidRDefault="00CC184E" w:rsidP="00643E28">
            <w:pPr>
              <w:jc w:val="center"/>
              <w:rPr>
                <w:rFonts w:eastAsia="仿宋"/>
                <w:sz w:val="18"/>
                <w:szCs w:val="18"/>
              </w:rPr>
            </w:pPr>
            <w:r w:rsidRPr="001135AD">
              <w:rPr>
                <w:rFonts w:eastAsia="仿宋"/>
                <w:sz w:val="18"/>
                <w:szCs w:val="18"/>
              </w:rPr>
              <w:t>\</w:t>
            </w:r>
          </w:p>
        </w:tc>
        <w:tc>
          <w:tcPr>
            <w:tcW w:w="916" w:type="dxa"/>
            <w:vAlign w:val="center"/>
          </w:tcPr>
          <w:p w14:paraId="0C658630" w14:textId="77777777" w:rsidR="00CC184E" w:rsidRPr="001135AD" w:rsidRDefault="00CC184E" w:rsidP="00643E28">
            <w:pPr>
              <w:jc w:val="center"/>
              <w:rPr>
                <w:rFonts w:eastAsia="仿宋"/>
                <w:sz w:val="18"/>
                <w:szCs w:val="18"/>
              </w:rPr>
            </w:pPr>
            <w:r>
              <w:rPr>
                <w:rFonts w:eastAsia="仿宋" w:hint="eastAsia"/>
                <w:sz w:val="18"/>
                <w:szCs w:val="18"/>
              </w:rPr>
              <w:t>60</w:t>
            </w:r>
            <w:r w:rsidRPr="001135AD">
              <w:rPr>
                <w:rFonts w:eastAsia="仿宋"/>
                <w:sz w:val="18"/>
                <w:szCs w:val="18"/>
              </w:rPr>
              <w:t>0</w:t>
            </w:r>
          </w:p>
        </w:tc>
        <w:tc>
          <w:tcPr>
            <w:tcW w:w="923" w:type="dxa"/>
            <w:vAlign w:val="center"/>
          </w:tcPr>
          <w:p w14:paraId="2DD9922A" w14:textId="77777777" w:rsidR="00CC184E" w:rsidRPr="001135AD" w:rsidRDefault="00CC184E" w:rsidP="00643E28">
            <w:pPr>
              <w:jc w:val="center"/>
              <w:rPr>
                <w:rFonts w:eastAsia="仿宋"/>
                <w:sz w:val="18"/>
                <w:szCs w:val="18"/>
              </w:rPr>
            </w:pPr>
            <w:r>
              <w:rPr>
                <w:rFonts w:eastAsia="仿宋" w:hint="eastAsia"/>
                <w:sz w:val="18"/>
                <w:szCs w:val="18"/>
              </w:rPr>
              <w:t>7</w:t>
            </w:r>
            <w:r w:rsidRPr="001135AD">
              <w:rPr>
                <w:rFonts w:eastAsia="仿宋"/>
                <w:sz w:val="18"/>
                <w:szCs w:val="18"/>
              </w:rPr>
              <w:t>00</w:t>
            </w:r>
          </w:p>
        </w:tc>
        <w:tc>
          <w:tcPr>
            <w:tcW w:w="924" w:type="dxa"/>
            <w:vAlign w:val="center"/>
          </w:tcPr>
          <w:p w14:paraId="0EC92DFA" w14:textId="77777777" w:rsidR="00CC184E" w:rsidRPr="001135AD" w:rsidRDefault="00CC184E" w:rsidP="00643E28">
            <w:pPr>
              <w:jc w:val="center"/>
              <w:rPr>
                <w:rFonts w:eastAsia="仿宋"/>
                <w:sz w:val="18"/>
                <w:szCs w:val="18"/>
              </w:rPr>
            </w:pPr>
            <w:r>
              <w:rPr>
                <w:rFonts w:eastAsia="仿宋" w:hint="eastAsia"/>
                <w:sz w:val="18"/>
                <w:szCs w:val="18"/>
              </w:rPr>
              <w:t>8</w:t>
            </w:r>
            <w:r w:rsidRPr="001135AD">
              <w:rPr>
                <w:rFonts w:eastAsia="仿宋"/>
                <w:sz w:val="18"/>
                <w:szCs w:val="18"/>
              </w:rPr>
              <w:t>00</w:t>
            </w:r>
          </w:p>
        </w:tc>
      </w:tr>
      <w:tr w:rsidR="00CC184E" w:rsidRPr="001135AD" w14:paraId="0E514588" w14:textId="77777777" w:rsidTr="00CC184E">
        <w:tc>
          <w:tcPr>
            <w:tcW w:w="1150" w:type="dxa"/>
            <w:vAlign w:val="center"/>
          </w:tcPr>
          <w:p w14:paraId="2416C825" w14:textId="77777777" w:rsidR="00CC184E" w:rsidRPr="001135AD" w:rsidRDefault="00CC184E" w:rsidP="00643E28">
            <w:pPr>
              <w:jc w:val="center"/>
              <w:rPr>
                <w:rFonts w:eastAsia="仿宋"/>
                <w:sz w:val="18"/>
                <w:szCs w:val="18"/>
              </w:rPr>
            </w:pPr>
            <w:r w:rsidRPr="001135AD">
              <w:rPr>
                <w:rFonts w:eastAsia="仿宋"/>
                <w:sz w:val="18"/>
                <w:szCs w:val="18"/>
              </w:rPr>
              <w:t>275</w:t>
            </w:r>
          </w:p>
        </w:tc>
        <w:tc>
          <w:tcPr>
            <w:tcW w:w="904" w:type="dxa"/>
            <w:vAlign w:val="center"/>
          </w:tcPr>
          <w:p w14:paraId="1908FC0D" w14:textId="77777777" w:rsidR="00CC184E" w:rsidRPr="001135AD" w:rsidRDefault="00CC184E" w:rsidP="00643E28">
            <w:pPr>
              <w:jc w:val="center"/>
              <w:rPr>
                <w:rFonts w:eastAsia="仿宋"/>
                <w:sz w:val="18"/>
                <w:szCs w:val="18"/>
              </w:rPr>
            </w:pPr>
            <w:r>
              <w:rPr>
                <w:rFonts w:eastAsia="仿宋" w:hint="eastAsia"/>
                <w:sz w:val="18"/>
                <w:szCs w:val="18"/>
              </w:rPr>
              <w:t>9</w:t>
            </w:r>
            <w:r w:rsidRPr="001135AD">
              <w:rPr>
                <w:rFonts w:eastAsia="仿宋"/>
                <w:sz w:val="18"/>
                <w:szCs w:val="18"/>
              </w:rPr>
              <w:t>00</w:t>
            </w:r>
          </w:p>
        </w:tc>
        <w:tc>
          <w:tcPr>
            <w:tcW w:w="912" w:type="dxa"/>
            <w:vAlign w:val="center"/>
          </w:tcPr>
          <w:p w14:paraId="08BA3294" w14:textId="77777777" w:rsidR="00CC184E" w:rsidRPr="001135AD" w:rsidRDefault="00CC184E" w:rsidP="00643E28">
            <w:pPr>
              <w:jc w:val="center"/>
              <w:rPr>
                <w:rFonts w:eastAsia="仿宋"/>
                <w:sz w:val="18"/>
                <w:szCs w:val="18"/>
              </w:rPr>
            </w:pPr>
            <w:r>
              <w:rPr>
                <w:rFonts w:eastAsia="仿宋" w:hint="eastAsia"/>
                <w:sz w:val="18"/>
                <w:szCs w:val="18"/>
              </w:rPr>
              <w:t>9</w:t>
            </w:r>
            <w:r w:rsidRPr="001135AD">
              <w:rPr>
                <w:rFonts w:eastAsia="仿宋"/>
                <w:sz w:val="18"/>
                <w:szCs w:val="18"/>
              </w:rPr>
              <w:t>00</w:t>
            </w:r>
          </w:p>
        </w:tc>
        <w:tc>
          <w:tcPr>
            <w:tcW w:w="911" w:type="dxa"/>
            <w:vAlign w:val="center"/>
          </w:tcPr>
          <w:p w14:paraId="6A32FF8D" w14:textId="77777777" w:rsidR="00CC184E" w:rsidRPr="001135AD" w:rsidRDefault="00CC184E" w:rsidP="00643E28">
            <w:pPr>
              <w:jc w:val="center"/>
              <w:rPr>
                <w:rFonts w:eastAsia="仿宋"/>
                <w:sz w:val="18"/>
                <w:szCs w:val="18"/>
              </w:rPr>
            </w:pPr>
            <w:r>
              <w:rPr>
                <w:rFonts w:eastAsia="仿宋" w:hint="eastAsia"/>
                <w:sz w:val="18"/>
                <w:szCs w:val="18"/>
              </w:rPr>
              <w:t>10</w:t>
            </w:r>
            <w:r w:rsidRPr="001135AD">
              <w:rPr>
                <w:rFonts w:eastAsia="仿宋"/>
                <w:sz w:val="18"/>
                <w:szCs w:val="18"/>
              </w:rPr>
              <w:t>00</w:t>
            </w:r>
          </w:p>
        </w:tc>
        <w:tc>
          <w:tcPr>
            <w:tcW w:w="912" w:type="dxa"/>
            <w:vAlign w:val="center"/>
          </w:tcPr>
          <w:p w14:paraId="4182AF5F" w14:textId="77777777" w:rsidR="00CC184E" w:rsidRPr="001135AD" w:rsidRDefault="00CC184E" w:rsidP="00643E28">
            <w:pPr>
              <w:jc w:val="center"/>
              <w:rPr>
                <w:rFonts w:eastAsia="仿宋"/>
                <w:sz w:val="18"/>
                <w:szCs w:val="18"/>
              </w:rPr>
            </w:pPr>
            <w:r>
              <w:rPr>
                <w:rFonts w:eastAsia="仿宋" w:hint="eastAsia"/>
                <w:sz w:val="18"/>
                <w:szCs w:val="18"/>
              </w:rPr>
              <w:t>10</w:t>
            </w:r>
            <w:r w:rsidRPr="001135AD">
              <w:rPr>
                <w:rFonts w:eastAsia="仿宋"/>
                <w:sz w:val="18"/>
                <w:szCs w:val="18"/>
              </w:rPr>
              <w:t>00</w:t>
            </w:r>
          </w:p>
        </w:tc>
        <w:tc>
          <w:tcPr>
            <w:tcW w:w="911" w:type="dxa"/>
            <w:vAlign w:val="center"/>
          </w:tcPr>
          <w:p w14:paraId="4D8E9F9C" w14:textId="77777777" w:rsidR="00CC184E" w:rsidRPr="001135AD" w:rsidRDefault="00CC184E" w:rsidP="00643E28">
            <w:pPr>
              <w:jc w:val="center"/>
              <w:rPr>
                <w:rFonts w:eastAsia="仿宋"/>
                <w:sz w:val="18"/>
                <w:szCs w:val="18"/>
              </w:rPr>
            </w:pPr>
            <w:r>
              <w:rPr>
                <w:rFonts w:eastAsia="仿宋" w:hint="eastAsia"/>
                <w:sz w:val="18"/>
                <w:szCs w:val="18"/>
              </w:rPr>
              <w:t>10</w:t>
            </w:r>
            <w:r w:rsidRPr="001135AD">
              <w:rPr>
                <w:rFonts w:eastAsia="仿宋"/>
                <w:sz w:val="18"/>
                <w:szCs w:val="18"/>
              </w:rPr>
              <w:t>00</w:t>
            </w:r>
          </w:p>
        </w:tc>
        <w:tc>
          <w:tcPr>
            <w:tcW w:w="912" w:type="dxa"/>
            <w:vAlign w:val="center"/>
          </w:tcPr>
          <w:p w14:paraId="738E042D" w14:textId="77777777" w:rsidR="00CC184E" w:rsidRPr="001135AD" w:rsidRDefault="00CC184E" w:rsidP="00643E28">
            <w:pPr>
              <w:jc w:val="center"/>
              <w:rPr>
                <w:rFonts w:eastAsia="仿宋"/>
                <w:sz w:val="18"/>
                <w:szCs w:val="18"/>
              </w:rPr>
            </w:pPr>
            <w:r>
              <w:rPr>
                <w:rFonts w:eastAsia="仿宋" w:hint="eastAsia"/>
                <w:sz w:val="18"/>
                <w:szCs w:val="18"/>
              </w:rPr>
              <w:t>10</w:t>
            </w:r>
            <w:r w:rsidRPr="001135AD">
              <w:rPr>
                <w:rFonts w:eastAsia="仿宋"/>
                <w:sz w:val="18"/>
                <w:szCs w:val="18"/>
              </w:rPr>
              <w:t>00</w:t>
            </w:r>
          </w:p>
        </w:tc>
        <w:tc>
          <w:tcPr>
            <w:tcW w:w="916" w:type="dxa"/>
            <w:vAlign w:val="center"/>
          </w:tcPr>
          <w:p w14:paraId="2A4330C1" w14:textId="77777777" w:rsidR="00CC184E" w:rsidRPr="001135AD" w:rsidRDefault="00CC184E" w:rsidP="00643E28">
            <w:pPr>
              <w:jc w:val="center"/>
              <w:rPr>
                <w:rFonts w:eastAsia="仿宋"/>
                <w:sz w:val="18"/>
                <w:szCs w:val="18"/>
              </w:rPr>
            </w:pPr>
            <w:r>
              <w:rPr>
                <w:rFonts w:eastAsia="仿宋" w:hint="eastAsia"/>
                <w:sz w:val="18"/>
                <w:szCs w:val="18"/>
              </w:rPr>
              <w:t>9</w:t>
            </w:r>
            <w:r w:rsidRPr="001135AD">
              <w:rPr>
                <w:rFonts w:eastAsia="仿宋"/>
                <w:sz w:val="18"/>
                <w:szCs w:val="18"/>
              </w:rPr>
              <w:t>00</w:t>
            </w:r>
          </w:p>
        </w:tc>
        <w:tc>
          <w:tcPr>
            <w:tcW w:w="923" w:type="dxa"/>
            <w:vAlign w:val="center"/>
          </w:tcPr>
          <w:p w14:paraId="6EB22012" w14:textId="77777777" w:rsidR="00CC184E" w:rsidRPr="001135AD" w:rsidRDefault="00CC184E" w:rsidP="00643E28">
            <w:pPr>
              <w:jc w:val="center"/>
              <w:rPr>
                <w:rFonts w:eastAsia="仿宋"/>
                <w:sz w:val="18"/>
                <w:szCs w:val="18"/>
              </w:rPr>
            </w:pPr>
            <w:r>
              <w:rPr>
                <w:rFonts w:eastAsia="仿宋" w:hint="eastAsia"/>
                <w:sz w:val="18"/>
                <w:szCs w:val="18"/>
              </w:rPr>
              <w:t>10</w:t>
            </w:r>
            <w:r w:rsidRPr="001135AD">
              <w:rPr>
                <w:rFonts w:eastAsia="仿宋"/>
                <w:sz w:val="18"/>
                <w:szCs w:val="18"/>
              </w:rPr>
              <w:t>00</w:t>
            </w:r>
          </w:p>
        </w:tc>
        <w:tc>
          <w:tcPr>
            <w:tcW w:w="924" w:type="dxa"/>
            <w:vAlign w:val="center"/>
          </w:tcPr>
          <w:p w14:paraId="42854913" w14:textId="77777777" w:rsidR="00CC184E" w:rsidRPr="001135AD" w:rsidRDefault="00CC184E" w:rsidP="00643E28">
            <w:pPr>
              <w:jc w:val="center"/>
              <w:rPr>
                <w:rFonts w:eastAsia="仿宋"/>
                <w:sz w:val="18"/>
                <w:szCs w:val="18"/>
              </w:rPr>
            </w:pPr>
            <w:r>
              <w:rPr>
                <w:rFonts w:eastAsia="仿宋" w:hint="eastAsia"/>
                <w:sz w:val="18"/>
                <w:szCs w:val="18"/>
              </w:rPr>
              <w:t>10</w:t>
            </w:r>
            <w:r w:rsidRPr="001135AD">
              <w:rPr>
                <w:rFonts w:eastAsia="仿宋"/>
                <w:sz w:val="18"/>
                <w:szCs w:val="18"/>
              </w:rPr>
              <w:t>00</w:t>
            </w:r>
          </w:p>
        </w:tc>
      </w:tr>
      <w:tr w:rsidR="00CC184E" w:rsidRPr="001135AD" w14:paraId="40DC658F" w14:textId="77777777" w:rsidTr="00CC184E">
        <w:tc>
          <w:tcPr>
            <w:tcW w:w="1150" w:type="dxa"/>
            <w:vAlign w:val="center"/>
          </w:tcPr>
          <w:p w14:paraId="5EE52DE6" w14:textId="77777777" w:rsidR="00CC184E" w:rsidRPr="001135AD" w:rsidRDefault="00CC184E" w:rsidP="00643E28">
            <w:pPr>
              <w:jc w:val="center"/>
              <w:rPr>
                <w:rFonts w:eastAsia="仿宋"/>
                <w:sz w:val="18"/>
                <w:szCs w:val="18"/>
              </w:rPr>
            </w:pPr>
            <w:r w:rsidRPr="001135AD">
              <w:rPr>
                <w:rFonts w:eastAsia="仿宋"/>
                <w:sz w:val="18"/>
                <w:szCs w:val="18"/>
              </w:rPr>
              <w:t>320</w:t>
            </w:r>
          </w:p>
        </w:tc>
        <w:tc>
          <w:tcPr>
            <w:tcW w:w="904" w:type="dxa"/>
            <w:vAlign w:val="center"/>
          </w:tcPr>
          <w:p w14:paraId="191EB2F0" w14:textId="77777777" w:rsidR="00CC184E" w:rsidRPr="001135AD" w:rsidRDefault="00CC184E" w:rsidP="00643E28">
            <w:pPr>
              <w:jc w:val="center"/>
              <w:rPr>
                <w:rFonts w:eastAsia="仿宋"/>
                <w:sz w:val="18"/>
                <w:szCs w:val="18"/>
              </w:rPr>
            </w:pPr>
            <w:r w:rsidRPr="001135AD">
              <w:rPr>
                <w:rFonts w:eastAsia="仿宋"/>
                <w:sz w:val="18"/>
                <w:szCs w:val="18"/>
              </w:rPr>
              <w:t>900</w:t>
            </w:r>
          </w:p>
        </w:tc>
        <w:tc>
          <w:tcPr>
            <w:tcW w:w="912" w:type="dxa"/>
            <w:vAlign w:val="center"/>
          </w:tcPr>
          <w:p w14:paraId="49C3679F" w14:textId="77777777" w:rsidR="00CC184E" w:rsidRPr="001135AD" w:rsidRDefault="00CC184E" w:rsidP="00643E28">
            <w:pPr>
              <w:jc w:val="center"/>
              <w:rPr>
                <w:rFonts w:eastAsia="仿宋"/>
                <w:sz w:val="18"/>
                <w:szCs w:val="18"/>
              </w:rPr>
            </w:pPr>
            <w:r w:rsidRPr="001135AD">
              <w:rPr>
                <w:rFonts w:eastAsia="仿宋"/>
                <w:sz w:val="18"/>
                <w:szCs w:val="18"/>
              </w:rPr>
              <w:t>900</w:t>
            </w:r>
          </w:p>
        </w:tc>
        <w:tc>
          <w:tcPr>
            <w:tcW w:w="911" w:type="dxa"/>
            <w:vAlign w:val="center"/>
          </w:tcPr>
          <w:p w14:paraId="686B0EB5" w14:textId="77777777" w:rsidR="00CC184E" w:rsidRPr="001135AD" w:rsidRDefault="00CC184E" w:rsidP="00643E28">
            <w:pPr>
              <w:jc w:val="center"/>
              <w:rPr>
                <w:rFonts w:eastAsia="仿宋"/>
                <w:sz w:val="18"/>
                <w:szCs w:val="18"/>
              </w:rPr>
            </w:pPr>
            <w:r w:rsidRPr="001135AD">
              <w:rPr>
                <w:rFonts w:eastAsia="仿宋"/>
                <w:sz w:val="18"/>
                <w:szCs w:val="18"/>
              </w:rPr>
              <w:t>900</w:t>
            </w:r>
          </w:p>
        </w:tc>
        <w:tc>
          <w:tcPr>
            <w:tcW w:w="912" w:type="dxa"/>
            <w:vAlign w:val="center"/>
          </w:tcPr>
          <w:p w14:paraId="6E202EB0" w14:textId="77777777" w:rsidR="00CC184E" w:rsidRPr="001135AD" w:rsidRDefault="00CC184E" w:rsidP="00643E28">
            <w:pPr>
              <w:jc w:val="center"/>
              <w:rPr>
                <w:rFonts w:eastAsia="仿宋"/>
                <w:sz w:val="18"/>
                <w:szCs w:val="18"/>
              </w:rPr>
            </w:pPr>
            <w:r w:rsidRPr="001135AD">
              <w:rPr>
                <w:rFonts w:eastAsia="仿宋"/>
                <w:sz w:val="18"/>
                <w:szCs w:val="18"/>
              </w:rPr>
              <w:t>1000</w:t>
            </w:r>
          </w:p>
        </w:tc>
        <w:tc>
          <w:tcPr>
            <w:tcW w:w="911" w:type="dxa"/>
            <w:vAlign w:val="center"/>
          </w:tcPr>
          <w:p w14:paraId="63ABF638" w14:textId="77777777" w:rsidR="00CC184E" w:rsidRPr="001135AD" w:rsidRDefault="00CC184E" w:rsidP="00643E28">
            <w:pPr>
              <w:jc w:val="center"/>
              <w:rPr>
                <w:rFonts w:eastAsia="仿宋"/>
                <w:sz w:val="18"/>
                <w:szCs w:val="18"/>
              </w:rPr>
            </w:pPr>
            <w:r w:rsidRPr="001135AD">
              <w:rPr>
                <w:rFonts w:eastAsia="仿宋"/>
                <w:sz w:val="18"/>
                <w:szCs w:val="18"/>
              </w:rPr>
              <w:t>1000</w:t>
            </w:r>
          </w:p>
        </w:tc>
        <w:tc>
          <w:tcPr>
            <w:tcW w:w="912" w:type="dxa"/>
            <w:vAlign w:val="center"/>
          </w:tcPr>
          <w:p w14:paraId="5711ABEB" w14:textId="77777777" w:rsidR="00CC184E" w:rsidRPr="001135AD" w:rsidRDefault="00CC184E" w:rsidP="00643E28">
            <w:pPr>
              <w:jc w:val="center"/>
              <w:rPr>
                <w:rFonts w:eastAsia="仿宋"/>
                <w:sz w:val="18"/>
                <w:szCs w:val="18"/>
              </w:rPr>
            </w:pPr>
            <w:r w:rsidRPr="001135AD">
              <w:rPr>
                <w:rFonts w:eastAsia="仿宋"/>
                <w:sz w:val="18"/>
                <w:szCs w:val="18"/>
              </w:rPr>
              <w:t>1100</w:t>
            </w:r>
          </w:p>
        </w:tc>
        <w:tc>
          <w:tcPr>
            <w:tcW w:w="916" w:type="dxa"/>
            <w:vAlign w:val="center"/>
          </w:tcPr>
          <w:p w14:paraId="5BFD2D96" w14:textId="77777777" w:rsidR="00CC184E" w:rsidRPr="001135AD" w:rsidRDefault="00CC184E" w:rsidP="00643E28">
            <w:pPr>
              <w:jc w:val="center"/>
              <w:rPr>
                <w:rFonts w:eastAsia="仿宋"/>
                <w:sz w:val="18"/>
                <w:szCs w:val="18"/>
              </w:rPr>
            </w:pPr>
            <w:r w:rsidRPr="001135AD">
              <w:rPr>
                <w:rFonts w:eastAsia="仿宋"/>
                <w:sz w:val="18"/>
                <w:szCs w:val="18"/>
              </w:rPr>
              <w:t>\</w:t>
            </w:r>
          </w:p>
        </w:tc>
        <w:tc>
          <w:tcPr>
            <w:tcW w:w="923" w:type="dxa"/>
            <w:vAlign w:val="center"/>
          </w:tcPr>
          <w:p w14:paraId="1ACABDD1" w14:textId="77777777" w:rsidR="00CC184E" w:rsidRPr="001135AD" w:rsidRDefault="00CC184E" w:rsidP="00643E28">
            <w:pPr>
              <w:jc w:val="center"/>
              <w:rPr>
                <w:rFonts w:eastAsia="仿宋"/>
                <w:sz w:val="18"/>
                <w:szCs w:val="18"/>
              </w:rPr>
            </w:pPr>
            <w:r w:rsidRPr="001135AD">
              <w:rPr>
                <w:rFonts w:eastAsia="仿宋"/>
                <w:sz w:val="18"/>
                <w:szCs w:val="18"/>
              </w:rPr>
              <w:t>\</w:t>
            </w:r>
          </w:p>
        </w:tc>
        <w:tc>
          <w:tcPr>
            <w:tcW w:w="924" w:type="dxa"/>
            <w:vAlign w:val="center"/>
          </w:tcPr>
          <w:p w14:paraId="6EE0CB19" w14:textId="77777777" w:rsidR="00CC184E" w:rsidRPr="001135AD" w:rsidRDefault="00CC184E" w:rsidP="00643E28">
            <w:pPr>
              <w:jc w:val="center"/>
              <w:rPr>
                <w:rFonts w:eastAsia="仿宋"/>
                <w:sz w:val="18"/>
                <w:szCs w:val="18"/>
              </w:rPr>
            </w:pPr>
            <w:r w:rsidRPr="001135AD">
              <w:rPr>
                <w:rFonts w:eastAsia="仿宋"/>
                <w:sz w:val="18"/>
                <w:szCs w:val="18"/>
              </w:rPr>
              <w:t>\</w:t>
            </w:r>
          </w:p>
        </w:tc>
      </w:tr>
      <w:tr w:rsidR="00CC184E" w:rsidRPr="001135AD" w14:paraId="4B2BF535" w14:textId="77777777" w:rsidTr="00CC184E">
        <w:tc>
          <w:tcPr>
            <w:tcW w:w="1150" w:type="dxa"/>
            <w:vAlign w:val="center"/>
          </w:tcPr>
          <w:p w14:paraId="6230F2F1" w14:textId="77777777" w:rsidR="00CC184E" w:rsidRPr="001135AD" w:rsidRDefault="00CC184E" w:rsidP="00643E28">
            <w:pPr>
              <w:jc w:val="center"/>
              <w:rPr>
                <w:rFonts w:eastAsia="仿宋"/>
                <w:sz w:val="18"/>
                <w:szCs w:val="18"/>
              </w:rPr>
            </w:pPr>
            <w:r w:rsidRPr="001135AD">
              <w:rPr>
                <w:rFonts w:eastAsia="仿宋"/>
                <w:sz w:val="18"/>
                <w:szCs w:val="18"/>
              </w:rPr>
              <w:t>385</w:t>
            </w:r>
          </w:p>
        </w:tc>
        <w:tc>
          <w:tcPr>
            <w:tcW w:w="904" w:type="dxa"/>
            <w:vAlign w:val="center"/>
          </w:tcPr>
          <w:p w14:paraId="0AE4F925" w14:textId="77777777" w:rsidR="00CC184E" w:rsidRPr="001135AD" w:rsidRDefault="00CC184E" w:rsidP="00643E28">
            <w:pPr>
              <w:jc w:val="center"/>
              <w:rPr>
                <w:rFonts w:eastAsia="仿宋"/>
                <w:sz w:val="18"/>
                <w:szCs w:val="18"/>
              </w:rPr>
            </w:pPr>
            <w:r w:rsidRPr="001135AD">
              <w:rPr>
                <w:rFonts w:eastAsia="仿宋"/>
                <w:sz w:val="18"/>
                <w:szCs w:val="18"/>
              </w:rPr>
              <w:t>1</w:t>
            </w:r>
            <w:r>
              <w:rPr>
                <w:rFonts w:eastAsia="仿宋" w:hint="eastAsia"/>
                <w:sz w:val="18"/>
                <w:szCs w:val="18"/>
              </w:rPr>
              <w:t>0</w:t>
            </w:r>
            <w:r w:rsidRPr="001135AD">
              <w:rPr>
                <w:rFonts w:eastAsia="仿宋"/>
                <w:sz w:val="18"/>
                <w:szCs w:val="18"/>
              </w:rPr>
              <w:t>00</w:t>
            </w:r>
          </w:p>
        </w:tc>
        <w:tc>
          <w:tcPr>
            <w:tcW w:w="912" w:type="dxa"/>
            <w:vAlign w:val="center"/>
          </w:tcPr>
          <w:p w14:paraId="0D36C202" w14:textId="77777777" w:rsidR="00CC184E" w:rsidRPr="001135AD" w:rsidRDefault="00CC184E" w:rsidP="00643E28">
            <w:pPr>
              <w:jc w:val="center"/>
              <w:rPr>
                <w:rFonts w:eastAsia="仿宋"/>
                <w:sz w:val="18"/>
                <w:szCs w:val="18"/>
              </w:rPr>
            </w:pPr>
            <w:r w:rsidRPr="001135AD">
              <w:rPr>
                <w:rFonts w:eastAsia="仿宋"/>
                <w:sz w:val="18"/>
                <w:szCs w:val="18"/>
              </w:rPr>
              <w:t>1</w:t>
            </w:r>
            <w:r>
              <w:rPr>
                <w:rFonts w:eastAsia="仿宋" w:hint="eastAsia"/>
                <w:sz w:val="18"/>
                <w:szCs w:val="18"/>
              </w:rPr>
              <w:t>0</w:t>
            </w:r>
            <w:r w:rsidRPr="001135AD">
              <w:rPr>
                <w:rFonts w:eastAsia="仿宋"/>
                <w:sz w:val="18"/>
                <w:szCs w:val="18"/>
              </w:rPr>
              <w:t>00</w:t>
            </w:r>
          </w:p>
        </w:tc>
        <w:tc>
          <w:tcPr>
            <w:tcW w:w="911" w:type="dxa"/>
            <w:vAlign w:val="center"/>
          </w:tcPr>
          <w:p w14:paraId="08BD77BC" w14:textId="77777777" w:rsidR="00CC184E" w:rsidRPr="001135AD" w:rsidRDefault="00CC184E" w:rsidP="00643E28">
            <w:pPr>
              <w:jc w:val="center"/>
              <w:rPr>
                <w:rFonts w:eastAsia="仿宋"/>
                <w:sz w:val="18"/>
                <w:szCs w:val="18"/>
              </w:rPr>
            </w:pPr>
            <w:r w:rsidRPr="001135AD">
              <w:rPr>
                <w:rFonts w:eastAsia="仿宋"/>
                <w:sz w:val="18"/>
                <w:szCs w:val="18"/>
              </w:rPr>
              <w:t>1</w:t>
            </w:r>
            <w:r>
              <w:rPr>
                <w:rFonts w:eastAsia="仿宋" w:hint="eastAsia"/>
                <w:sz w:val="18"/>
                <w:szCs w:val="18"/>
              </w:rPr>
              <w:t>0</w:t>
            </w:r>
            <w:r w:rsidRPr="001135AD">
              <w:rPr>
                <w:rFonts w:eastAsia="仿宋"/>
                <w:sz w:val="18"/>
                <w:szCs w:val="18"/>
              </w:rPr>
              <w:t>00</w:t>
            </w:r>
          </w:p>
        </w:tc>
        <w:tc>
          <w:tcPr>
            <w:tcW w:w="912" w:type="dxa"/>
            <w:vAlign w:val="center"/>
          </w:tcPr>
          <w:p w14:paraId="67A712D4" w14:textId="77777777" w:rsidR="00CC184E" w:rsidRPr="001135AD" w:rsidRDefault="00CC184E" w:rsidP="00643E28">
            <w:pPr>
              <w:jc w:val="center"/>
              <w:rPr>
                <w:rFonts w:eastAsia="仿宋"/>
                <w:sz w:val="18"/>
                <w:szCs w:val="18"/>
              </w:rPr>
            </w:pPr>
            <w:r w:rsidRPr="001135AD">
              <w:rPr>
                <w:rFonts w:eastAsia="仿宋"/>
                <w:sz w:val="18"/>
                <w:szCs w:val="18"/>
              </w:rPr>
              <w:t>1200</w:t>
            </w:r>
          </w:p>
        </w:tc>
        <w:tc>
          <w:tcPr>
            <w:tcW w:w="911" w:type="dxa"/>
            <w:vAlign w:val="center"/>
          </w:tcPr>
          <w:p w14:paraId="0F8A3D50" w14:textId="77777777" w:rsidR="00CC184E" w:rsidRPr="001135AD" w:rsidRDefault="00CC184E" w:rsidP="00643E28">
            <w:pPr>
              <w:jc w:val="center"/>
              <w:rPr>
                <w:rFonts w:eastAsia="仿宋"/>
                <w:sz w:val="18"/>
                <w:szCs w:val="18"/>
              </w:rPr>
            </w:pPr>
            <w:r w:rsidRPr="001135AD">
              <w:rPr>
                <w:rFonts w:eastAsia="仿宋"/>
                <w:sz w:val="18"/>
                <w:szCs w:val="18"/>
              </w:rPr>
              <w:t>1300</w:t>
            </w:r>
          </w:p>
        </w:tc>
        <w:tc>
          <w:tcPr>
            <w:tcW w:w="912" w:type="dxa"/>
            <w:vAlign w:val="center"/>
          </w:tcPr>
          <w:p w14:paraId="455EE7ED" w14:textId="77777777" w:rsidR="00CC184E" w:rsidRPr="001135AD" w:rsidRDefault="00CC184E" w:rsidP="00643E28">
            <w:pPr>
              <w:jc w:val="center"/>
              <w:rPr>
                <w:rFonts w:eastAsia="仿宋"/>
                <w:sz w:val="18"/>
                <w:szCs w:val="18"/>
              </w:rPr>
            </w:pPr>
            <w:r w:rsidRPr="001135AD">
              <w:rPr>
                <w:rFonts w:eastAsia="仿宋"/>
                <w:sz w:val="18"/>
                <w:szCs w:val="18"/>
              </w:rPr>
              <w:t>1400</w:t>
            </w:r>
          </w:p>
        </w:tc>
        <w:tc>
          <w:tcPr>
            <w:tcW w:w="916" w:type="dxa"/>
            <w:vAlign w:val="center"/>
          </w:tcPr>
          <w:p w14:paraId="64F43BF9" w14:textId="77777777" w:rsidR="00CC184E" w:rsidRPr="001135AD" w:rsidRDefault="00CC184E" w:rsidP="00643E28">
            <w:pPr>
              <w:jc w:val="center"/>
              <w:rPr>
                <w:rFonts w:eastAsia="仿宋"/>
                <w:sz w:val="18"/>
                <w:szCs w:val="18"/>
              </w:rPr>
            </w:pPr>
            <w:r w:rsidRPr="001135AD">
              <w:rPr>
                <w:rFonts w:eastAsia="仿宋"/>
                <w:sz w:val="18"/>
                <w:szCs w:val="18"/>
              </w:rPr>
              <w:t>\</w:t>
            </w:r>
          </w:p>
        </w:tc>
        <w:tc>
          <w:tcPr>
            <w:tcW w:w="923" w:type="dxa"/>
            <w:vAlign w:val="center"/>
          </w:tcPr>
          <w:p w14:paraId="08ADA73D" w14:textId="77777777" w:rsidR="00CC184E" w:rsidRPr="001135AD" w:rsidRDefault="00CC184E" w:rsidP="00643E28">
            <w:pPr>
              <w:jc w:val="center"/>
              <w:rPr>
                <w:rFonts w:eastAsia="仿宋"/>
                <w:sz w:val="18"/>
                <w:szCs w:val="18"/>
              </w:rPr>
            </w:pPr>
            <w:r w:rsidRPr="001135AD">
              <w:rPr>
                <w:rFonts w:eastAsia="仿宋"/>
                <w:sz w:val="18"/>
                <w:szCs w:val="18"/>
              </w:rPr>
              <w:t>\</w:t>
            </w:r>
          </w:p>
        </w:tc>
        <w:tc>
          <w:tcPr>
            <w:tcW w:w="924" w:type="dxa"/>
            <w:vAlign w:val="center"/>
          </w:tcPr>
          <w:p w14:paraId="08F5723B" w14:textId="77777777" w:rsidR="00CC184E" w:rsidRPr="001135AD" w:rsidRDefault="00CC184E" w:rsidP="00643E28">
            <w:pPr>
              <w:jc w:val="center"/>
              <w:rPr>
                <w:rFonts w:eastAsia="仿宋"/>
                <w:sz w:val="18"/>
                <w:szCs w:val="18"/>
              </w:rPr>
            </w:pPr>
            <w:r w:rsidRPr="001135AD">
              <w:rPr>
                <w:rFonts w:eastAsia="仿宋"/>
                <w:sz w:val="18"/>
                <w:szCs w:val="18"/>
              </w:rPr>
              <w:t>\</w:t>
            </w:r>
          </w:p>
        </w:tc>
      </w:tr>
      <w:tr w:rsidR="00CC184E" w:rsidRPr="001135AD" w14:paraId="19CACDD6" w14:textId="77777777" w:rsidTr="00CC184E">
        <w:tc>
          <w:tcPr>
            <w:tcW w:w="1150" w:type="dxa"/>
            <w:vAlign w:val="center"/>
          </w:tcPr>
          <w:p w14:paraId="706ADFCC" w14:textId="77777777" w:rsidR="00CC184E" w:rsidRPr="001135AD" w:rsidRDefault="00CC184E" w:rsidP="00643E28">
            <w:pPr>
              <w:jc w:val="center"/>
              <w:rPr>
                <w:rFonts w:eastAsia="仿宋"/>
                <w:sz w:val="18"/>
                <w:szCs w:val="18"/>
              </w:rPr>
            </w:pPr>
            <w:r w:rsidRPr="001135AD">
              <w:rPr>
                <w:rFonts w:eastAsia="仿宋"/>
                <w:sz w:val="18"/>
                <w:szCs w:val="18"/>
              </w:rPr>
              <w:t>420</w:t>
            </w:r>
          </w:p>
        </w:tc>
        <w:tc>
          <w:tcPr>
            <w:tcW w:w="904" w:type="dxa"/>
            <w:vAlign w:val="center"/>
          </w:tcPr>
          <w:p w14:paraId="4F188461" w14:textId="77777777" w:rsidR="00CC184E" w:rsidRPr="001135AD" w:rsidRDefault="00CC184E" w:rsidP="00643E28">
            <w:pPr>
              <w:jc w:val="center"/>
              <w:rPr>
                <w:rFonts w:eastAsia="仿宋"/>
                <w:sz w:val="18"/>
                <w:szCs w:val="18"/>
              </w:rPr>
            </w:pPr>
            <w:r w:rsidRPr="001135AD">
              <w:rPr>
                <w:rFonts w:eastAsia="仿宋"/>
                <w:sz w:val="18"/>
                <w:szCs w:val="18"/>
              </w:rPr>
              <w:t>1400</w:t>
            </w:r>
          </w:p>
        </w:tc>
        <w:tc>
          <w:tcPr>
            <w:tcW w:w="912" w:type="dxa"/>
            <w:vAlign w:val="center"/>
          </w:tcPr>
          <w:p w14:paraId="7A9B4D09" w14:textId="77777777" w:rsidR="00CC184E" w:rsidRPr="001135AD" w:rsidRDefault="00CC184E" w:rsidP="00643E28">
            <w:pPr>
              <w:jc w:val="center"/>
              <w:rPr>
                <w:rFonts w:eastAsia="仿宋"/>
                <w:sz w:val="18"/>
                <w:szCs w:val="18"/>
              </w:rPr>
            </w:pPr>
            <w:r w:rsidRPr="001135AD">
              <w:rPr>
                <w:rFonts w:eastAsia="仿宋"/>
                <w:sz w:val="18"/>
                <w:szCs w:val="18"/>
              </w:rPr>
              <w:t>1400</w:t>
            </w:r>
          </w:p>
        </w:tc>
        <w:tc>
          <w:tcPr>
            <w:tcW w:w="911" w:type="dxa"/>
            <w:vAlign w:val="center"/>
          </w:tcPr>
          <w:p w14:paraId="32E73D45" w14:textId="77777777" w:rsidR="00CC184E" w:rsidRPr="001135AD" w:rsidRDefault="00CC184E" w:rsidP="00643E28">
            <w:pPr>
              <w:jc w:val="center"/>
              <w:rPr>
                <w:rFonts w:eastAsia="仿宋"/>
                <w:sz w:val="18"/>
                <w:szCs w:val="18"/>
              </w:rPr>
            </w:pPr>
            <w:r w:rsidRPr="001135AD">
              <w:rPr>
                <w:rFonts w:eastAsia="仿宋"/>
                <w:sz w:val="18"/>
                <w:szCs w:val="18"/>
              </w:rPr>
              <w:t>1400</w:t>
            </w:r>
          </w:p>
        </w:tc>
        <w:tc>
          <w:tcPr>
            <w:tcW w:w="912" w:type="dxa"/>
            <w:vAlign w:val="center"/>
          </w:tcPr>
          <w:p w14:paraId="6C26423A" w14:textId="77777777" w:rsidR="00CC184E" w:rsidRPr="001135AD" w:rsidRDefault="00CC184E" w:rsidP="00643E28">
            <w:pPr>
              <w:jc w:val="center"/>
              <w:rPr>
                <w:rFonts w:eastAsia="仿宋"/>
                <w:sz w:val="18"/>
                <w:szCs w:val="18"/>
              </w:rPr>
            </w:pPr>
            <w:r w:rsidRPr="001135AD">
              <w:rPr>
                <w:rFonts w:eastAsia="仿宋"/>
                <w:sz w:val="18"/>
                <w:szCs w:val="18"/>
              </w:rPr>
              <w:t>1500</w:t>
            </w:r>
          </w:p>
        </w:tc>
        <w:tc>
          <w:tcPr>
            <w:tcW w:w="911" w:type="dxa"/>
            <w:vAlign w:val="center"/>
          </w:tcPr>
          <w:p w14:paraId="12C793D3" w14:textId="77777777" w:rsidR="00CC184E" w:rsidRPr="001135AD" w:rsidRDefault="00CC184E" w:rsidP="00643E28">
            <w:pPr>
              <w:jc w:val="center"/>
              <w:rPr>
                <w:rFonts w:eastAsia="仿宋"/>
                <w:sz w:val="18"/>
                <w:szCs w:val="18"/>
              </w:rPr>
            </w:pPr>
            <w:r w:rsidRPr="001135AD">
              <w:rPr>
                <w:rFonts w:eastAsia="仿宋"/>
                <w:sz w:val="18"/>
                <w:szCs w:val="18"/>
              </w:rPr>
              <w:t>1500</w:t>
            </w:r>
          </w:p>
        </w:tc>
        <w:tc>
          <w:tcPr>
            <w:tcW w:w="912" w:type="dxa"/>
            <w:vAlign w:val="center"/>
          </w:tcPr>
          <w:p w14:paraId="0D7EB6BC" w14:textId="77777777" w:rsidR="00CC184E" w:rsidRPr="001135AD" w:rsidRDefault="00CC184E" w:rsidP="00643E28">
            <w:pPr>
              <w:jc w:val="center"/>
              <w:rPr>
                <w:rFonts w:eastAsia="仿宋"/>
                <w:sz w:val="18"/>
                <w:szCs w:val="18"/>
              </w:rPr>
            </w:pPr>
            <w:r w:rsidRPr="001135AD">
              <w:rPr>
                <w:rFonts w:eastAsia="仿宋"/>
                <w:sz w:val="18"/>
                <w:szCs w:val="18"/>
              </w:rPr>
              <w:t>1600</w:t>
            </w:r>
          </w:p>
        </w:tc>
        <w:tc>
          <w:tcPr>
            <w:tcW w:w="916" w:type="dxa"/>
            <w:vAlign w:val="center"/>
          </w:tcPr>
          <w:p w14:paraId="5134FCCC" w14:textId="77777777" w:rsidR="00CC184E" w:rsidRPr="001135AD" w:rsidRDefault="00CC184E" w:rsidP="00643E28">
            <w:pPr>
              <w:jc w:val="center"/>
              <w:rPr>
                <w:rFonts w:eastAsia="仿宋"/>
                <w:sz w:val="18"/>
                <w:szCs w:val="18"/>
              </w:rPr>
            </w:pPr>
            <w:r w:rsidRPr="001135AD">
              <w:rPr>
                <w:rFonts w:eastAsia="仿宋"/>
                <w:sz w:val="18"/>
                <w:szCs w:val="18"/>
              </w:rPr>
              <w:t>\</w:t>
            </w:r>
          </w:p>
        </w:tc>
        <w:tc>
          <w:tcPr>
            <w:tcW w:w="923" w:type="dxa"/>
            <w:vAlign w:val="center"/>
          </w:tcPr>
          <w:p w14:paraId="78D30848" w14:textId="77777777" w:rsidR="00CC184E" w:rsidRPr="001135AD" w:rsidRDefault="00CC184E" w:rsidP="00643E28">
            <w:pPr>
              <w:jc w:val="center"/>
              <w:rPr>
                <w:rFonts w:eastAsia="仿宋"/>
                <w:sz w:val="18"/>
                <w:szCs w:val="18"/>
              </w:rPr>
            </w:pPr>
            <w:r w:rsidRPr="001135AD">
              <w:rPr>
                <w:rFonts w:eastAsia="仿宋"/>
                <w:sz w:val="18"/>
                <w:szCs w:val="18"/>
              </w:rPr>
              <w:t>\</w:t>
            </w:r>
          </w:p>
        </w:tc>
        <w:tc>
          <w:tcPr>
            <w:tcW w:w="924" w:type="dxa"/>
            <w:vAlign w:val="center"/>
          </w:tcPr>
          <w:p w14:paraId="52F19AC1" w14:textId="77777777" w:rsidR="00CC184E" w:rsidRPr="001135AD" w:rsidRDefault="00CC184E" w:rsidP="00643E28">
            <w:pPr>
              <w:jc w:val="center"/>
              <w:rPr>
                <w:rFonts w:eastAsia="仿宋"/>
                <w:sz w:val="18"/>
                <w:szCs w:val="18"/>
              </w:rPr>
            </w:pPr>
            <w:r w:rsidRPr="001135AD">
              <w:rPr>
                <w:rFonts w:eastAsia="仿宋"/>
                <w:sz w:val="18"/>
                <w:szCs w:val="18"/>
              </w:rPr>
              <w:t>\</w:t>
            </w:r>
          </w:p>
        </w:tc>
      </w:tr>
    </w:tbl>
    <w:p w14:paraId="1447378D" w14:textId="77777777" w:rsidR="00CC184E" w:rsidRPr="001135AD" w:rsidRDefault="00CC184E" w:rsidP="00256096">
      <w:pPr>
        <w:pStyle w:val="afa"/>
        <w:numPr>
          <w:ilvl w:val="2"/>
          <w:numId w:val="2"/>
        </w:numPr>
        <w:spacing w:before="156" w:after="156"/>
        <w:ind w:left="0"/>
        <w:rPr>
          <w:rFonts w:ascii="Times New Roman"/>
        </w:rPr>
      </w:pPr>
      <w:bookmarkStart w:id="217" w:name="_Toc527554358"/>
      <w:bookmarkStart w:id="218" w:name="_Toc533002370"/>
      <w:bookmarkStart w:id="219" w:name="_Toc533002532"/>
      <w:r w:rsidRPr="001135AD">
        <w:rPr>
          <w:rFonts w:ascii="Times New Roman"/>
        </w:rPr>
        <w:t>数据监测与告警</w:t>
      </w:r>
      <w:bookmarkEnd w:id="217"/>
      <w:bookmarkEnd w:id="218"/>
      <w:bookmarkEnd w:id="219"/>
    </w:p>
    <w:p w14:paraId="0B2AE787" w14:textId="77777777" w:rsidR="00CC184E" w:rsidRPr="00BD25D5" w:rsidRDefault="00CC184E" w:rsidP="00BD25D5">
      <w:pPr>
        <w:pStyle w:val="af9"/>
        <w:ind w:firstLineChars="200" w:firstLine="420"/>
        <w:rPr>
          <w:color w:val="000000" w:themeColor="text1"/>
        </w:rPr>
      </w:pPr>
      <w:r w:rsidRPr="00BD25D5">
        <w:rPr>
          <w:rFonts w:hint="eastAsia"/>
          <w:noProof w:val="0"/>
          <w:color w:val="000000" w:themeColor="text1"/>
        </w:rPr>
        <w:t>装置根据实际需求可配置下列功能：</w:t>
      </w:r>
    </w:p>
    <w:p w14:paraId="0800EE94" w14:textId="77777777" w:rsidR="00CC184E" w:rsidRPr="00BD25D5" w:rsidRDefault="00CC184E" w:rsidP="00BD25D5">
      <w:pPr>
        <w:pStyle w:val="affff1"/>
        <w:numPr>
          <w:ilvl w:val="0"/>
          <w:numId w:val="20"/>
        </w:numPr>
        <w:tabs>
          <w:tab w:val="left" w:pos="846"/>
        </w:tabs>
        <w:ind w:left="839" w:hanging="419"/>
        <w:rPr>
          <w:color w:val="000000" w:themeColor="text1"/>
          <w:szCs w:val="20"/>
        </w:rPr>
      </w:pPr>
      <w:r w:rsidRPr="00BD25D5">
        <w:rPr>
          <w:rFonts w:hint="eastAsia"/>
          <w:color w:val="000000" w:themeColor="text1"/>
          <w:szCs w:val="20"/>
        </w:rPr>
        <w:t>泄放单元漏电流和持续高温的监控报警功能。</w:t>
      </w:r>
    </w:p>
    <w:p w14:paraId="26CD50A6" w14:textId="77777777" w:rsidR="00CC184E" w:rsidRPr="00BD25D5" w:rsidRDefault="00CC184E" w:rsidP="00BD25D5">
      <w:pPr>
        <w:pStyle w:val="affff1"/>
        <w:numPr>
          <w:ilvl w:val="0"/>
          <w:numId w:val="20"/>
        </w:numPr>
        <w:tabs>
          <w:tab w:val="left" w:pos="846"/>
        </w:tabs>
        <w:ind w:left="839" w:hanging="419"/>
        <w:rPr>
          <w:color w:val="000000" w:themeColor="text1"/>
          <w:szCs w:val="20"/>
        </w:rPr>
      </w:pPr>
      <w:r w:rsidRPr="00BD25D5">
        <w:rPr>
          <w:rFonts w:hint="eastAsia"/>
          <w:color w:val="000000" w:themeColor="text1"/>
          <w:szCs w:val="20"/>
        </w:rPr>
        <w:t>泄放单元失效告警功能。</w:t>
      </w:r>
    </w:p>
    <w:p w14:paraId="2D9BC294" w14:textId="77777777" w:rsidR="00CC184E" w:rsidRPr="00BD25D5" w:rsidRDefault="00CC184E" w:rsidP="00BD25D5">
      <w:pPr>
        <w:pStyle w:val="affff1"/>
        <w:numPr>
          <w:ilvl w:val="0"/>
          <w:numId w:val="20"/>
        </w:numPr>
        <w:tabs>
          <w:tab w:val="left" w:pos="846"/>
        </w:tabs>
        <w:ind w:left="839" w:hanging="419"/>
        <w:rPr>
          <w:color w:val="000000" w:themeColor="text1"/>
          <w:szCs w:val="20"/>
        </w:rPr>
      </w:pPr>
      <w:r w:rsidRPr="00BD25D5">
        <w:rPr>
          <w:rFonts w:hint="eastAsia"/>
          <w:color w:val="000000" w:themeColor="text1"/>
          <w:szCs w:val="20"/>
        </w:rPr>
        <w:t>不小于8小时的电池续航时间和电池断电记忆功能。</w:t>
      </w:r>
    </w:p>
    <w:p w14:paraId="4B846C2D" w14:textId="77777777" w:rsidR="00CC184E" w:rsidRPr="00BD25D5" w:rsidRDefault="00CC184E" w:rsidP="00BD25D5">
      <w:pPr>
        <w:pStyle w:val="affff1"/>
        <w:numPr>
          <w:ilvl w:val="0"/>
          <w:numId w:val="20"/>
        </w:numPr>
        <w:tabs>
          <w:tab w:val="left" w:pos="846"/>
        </w:tabs>
        <w:ind w:left="839" w:hanging="419"/>
        <w:rPr>
          <w:color w:val="000000" w:themeColor="text1"/>
          <w:szCs w:val="20"/>
        </w:rPr>
      </w:pPr>
      <w:r w:rsidRPr="00BD25D5">
        <w:rPr>
          <w:rFonts w:hint="eastAsia"/>
          <w:color w:val="000000" w:themeColor="text1"/>
          <w:szCs w:val="20"/>
        </w:rPr>
        <w:t>雷电监测功能：</w:t>
      </w:r>
    </w:p>
    <w:p w14:paraId="3236CDF8" w14:textId="77777777" w:rsidR="00CC184E" w:rsidRPr="00643E28" w:rsidRDefault="00643E28" w:rsidP="00BD25D5">
      <w:pPr>
        <w:pStyle w:val="affff2"/>
        <w:numPr>
          <w:ilvl w:val="1"/>
          <w:numId w:val="60"/>
        </w:numPr>
        <w:tabs>
          <w:tab w:val="left" w:pos="1260"/>
        </w:tabs>
        <w:ind w:left="1259" w:hanging="419"/>
      </w:pPr>
      <w:r>
        <w:t>可监测雷电强度峰值、雷电发生时间和雷电次数等</w:t>
      </w:r>
      <w:r>
        <w:rPr>
          <w:rFonts w:hint="eastAsia"/>
        </w:rPr>
        <w:t>；</w:t>
      </w:r>
    </w:p>
    <w:p w14:paraId="7B8871D7" w14:textId="77777777" w:rsidR="00CC184E" w:rsidRPr="00643E28" w:rsidRDefault="00CC184E" w:rsidP="00BD25D5">
      <w:pPr>
        <w:pStyle w:val="affff2"/>
        <w:numPr>
          <w:ilvl w:val="1"/>
          <w:numId w:val="60"/>
        </w:numPr>
        <w:tabs>
          <w:tab w:val="left" w:pos="1260"/>
        </w:tabs>
        <w:ind w:left="1259" w:hanging="419"/>
      </w:pPr>
      <w:r w:rsidRPr="00643E28">
        <w:t>本机宜具雷电监测查询功能，可显示强度、时间和次数，方便雷击故障诊断和分析</w:t>
      </w:r>
      <w:r w:rsidR="00643E28">
        <w:rPr>
          <w:rFonts w:hint="eastAsia"/>
        </w:rPr>
        <w:t>；</w:t>
      </w:r>
    </w:p>
    <w:p w14:paraId="3C8441A3" w14:textId="77777777" w:rsidR="00CC184E" w:rsidRDefault="00CC184E" w:rsidP="00BD25D5">
      <w:pPr>
        <w:pStyle w:val="affff2"/>
        <w:numPr>
          <w:ilvl w:val="1"/>
          <w:numId w:val="60"/>
        </w:numPr>
        <w:tabs>
          <w:tab w:val="left" w:pos="1260"/>
        </w:tabs>
        <w:ind w:left="1259" w:hanging="419"/>
      </w:pPr>
      <w:r w:rsidRPr="001135AD">
        <w:t>雷电强度数值误差</w:t>
      </w:r>
      <w:r w:rsidRPr="001135AD">
        <w:t>±</w:t>
      </w:r>
      <w:r w:rsidRPr="001135AD">
        <w:t>10%</w:t>
      </w:r>
      <w:r w:rsidR="00643E28">
        <w:rPr>
          <w:rFonts w:hint="eastAsia"/>
        </w:rPr>
        <w:t>；</w:t>
      </w:r>
    </w:p>
    <w:p w14:paraId="38D6DFDC" w14:textId="77777777" w:rsidR="00CC184E" w:rsidRPr="00643E28" w:rsidRDefault="00CC184E" w:rsidP="00BD25D5">
      <w:pPr>
        <w:pStyle w:val="affff2"/>
        <w:numPr>
          <w:ilvl w:val="1"/>
          <w:numId w:val="60"/>
        </w:numPr>
        <w:tabs>
          <w:tab w:val="left" w:pos="1260"/>
        </w:tabs>
        <w:ind w:left="1259" w:hanging="419"/>
      </w:pPr>
      <w:r w:rsidRPr="00643E28">
        <w:t>雷击计数功能</w:t>
      </w:r>
      <w:r w:rsidRPr="00643E28">
        <w:rPr>
          <w:rFonts w:hint="eastAsia"/>
        </w:rPr>
        <w:t>：</w:t>
      </w:r>
      <w:r w:rsidRPr="00643E28">
        <w:t>雷击计数灵敏度8/20</w:t>
      </w:r>
      <w:r w:rsidRPr="00643E28">
        <w:t>µ</w:t>
      </w:r>
      <w:r w:rsidRPr="00643E28">
        <w:t>s，1.5kA；</w:t>
      </w:r>
    </w:p>
    <w:p w14:paraId="2656C600" w14:textId="77777777" w:rsidR="00CC184E" w:rsidRPr="001135AD" w:rsidRDefault="00CC184E" w:rsidP="00BD25D5">
      <w:pPr>
        <w:pStyle w:val="affff2"/>
        <w:numPr>
          <w:ilvl w:val="1"/>
          <w:numId w:val="60"/>
        </w:numPr>
        <w:tabs>
          <w:tab w:val="left" w:pos="1260"/>
        </w:tabs>
        <w:ind w:left="1259" w:hanging="419"/>
      </w:pPr>
      <w:r w:rsidRPr="001135AD">
        <w:t>接点电阻监测：0.1～1500</w:t>
      </w:r>
      <w:r w:rsidRPr="001135AD">
        <w:t>Ω</w:t>
      </w:r>
      <w:r w:rsidRPr="001135AD">
        <w:t>；</w:t>
      </w:r>
    </w:p>
    <w:p w14:paraId="69F6C7FD" w14:textId="77777777" w:rsidR="00CC184E" w:rsidRPr="001135AD" w:rsidRDefault="00CC184E" w:rsidP="00BD25D5">
      <w:pPr>
        <w:pStyle w:val="affff2"/>
        <w:numPr>
          <w:ilvl w:val="1"/>
          <w:numId w:val="60"/>
        </w:numPr>
        <w:tabs>
          <w:tab w:val="left" w:pos="1260"/>
        </w:tabs>
        <w:ind w:left="1259" w:hanging="419"/>
      </w:pPr>
      <w:r w:rsidRPr="001135AD">
        <w:t>接地连接状态</w:t>
      </w:r>
      <w:r>
        <w:rPr>
          <w:rFonts w:hint="eastAsia"/>
        </w:rPr>
        <w:t>：</w:t>
      </w:r>
      <w:r w:rsidRPr="001135AD">
        <w:t>良好或故障；</w:t>
      </w:r>
    </w:p>
    <w:p w14:paraId="3B631485" w14:textId="77777777" w:rsidR="00CC184E" w:rsidRPr="001135AD" w:rsidRDefault="00CC184E" w:rsidP="00BD25D5">
      <w:pPr>
        <w:pStyle w:val="affff2"/>
        <w:numPr>
          <w:ilvl w:val="1"/>
          <w:numId w:val="60"/>
        </w:numPr>
        <w:tabs>
          <w:tab w:val="left" w:pos="1260"/>
        </w:tabs>
        <w:ind w:left="1259" w:hanging="419"/>
      </w:pPr>
      <w:r w:rsidRPr="001135AD">
        <w:t>产品内部湿度和温度；</w:t>
      </w:r>
    </w:p>
    <w:p w14:paraId="63170376" w14:textId="77777777" w:rsidR="00CC184E" w:rsidRPr="001135AD" w:rsidRDefault="00CC184E" w:rsidP="00BD25D5">
      <w:pPr>
        <w:pStyle w:val="affff2"/>
        <w:numPr>
          <w:ilvl w:val="1"/>
          <w:numId w:val="60"/>
        </w:numPr>
        <w:tabs>
          <w:tab w:val="left" w:pos="1260"/>
        </w:tabs>
        <w:ind w:left="1259" w:hanging="419"/>
      </w:pPr>
      <w:r w:rsidRPr="001135AD">
        <w:t>系统工作电压，误差</w:t>
      </w:r>
      <w:r w:rsidRPr="001135AD">
        <w:t>±</w:t>
      </w:r>
      <w:r w:rsidRPr="001135AD">
        <w:t>10%；</w:t>
      </w:r>
    </w:p>
    <w:p w14:paraId="04ECBB35" w14:textId="77777777" w:rsidR="00CC184E" w:rsidRPr="001135AD" w:rsidRDefault="00CC184E" w:rsidP="00BD25D5">
      <w:pPr>
        <w:pStyle w:val="affff2"/>
        <w:numPr>
          <w:ilvl w:val="1"/>
          <w:numId w:val="60"/>
        </w:numPr>
        <w:tabs>
          <w:tab w:val="left" w:pos="1260"/>
        </w:tabs>
        <w:ind w:left="1259" w:hanging="419"/>
      </w:pPr>
      <w:r w:rsidRPr="001135AD">
        <w:t>实现现场显示和云平台管理功能。</w:t>
      </w:r>
    </w:p>
    <w:p w14:paraId="08D6A4F8" w14:textId="77777777" w:rsidR="00CC184E" w:rsidRDefault="00CC184E" w:rsidP="00256096">
      <w:pPr>
        <w:pStyle w:val="afa"/>
        <w:numPr>
          <w:ilvl w:val="2"/>
          <w:numId w:val="2"/>
        </w:numPr>
        <w:spacing w:before="156" w:after="156"/>
        <w:ind w:left="0"/>
        <w:rPr>
          <w:rFonts w:ascii="Times New Roman"/>
        </w:rPr>
      </w:pPr>
      <w:bookmarkStart w:id="220" w:name="_Toc527554359"/>
      <w:bookmarkStart w:id="221" w:name="_Toc533002371"/>
      <w:bookmarkStart w:id="222" w:name="_Toc533002533"/>
      <w:r w:rsidRPr="001135AD">
        <w:rPr>
          <w:rFonts w:ascii="Times New Roman"/>
        </w:rPr>
        <w:t>电压降</w:t>
      </w:r>
      <w:bookmarkEnd w:id="220"/>
      <w:bookmarkEnd w:id="221"/>
      <w:bookmarkEnd w:id="222"/>
    </w:p>
    <w:p w14:paraId="2427BC8D" w14:textId="2CFA7275" w:rsidR="00CC184E" w:rsidRPr="00BD25D5" w:rsidRDefault="004E008D" w:rsidP="00BD25D5">
      <w:pPr>
        <w:pStyle w:val="affff1"/>
        <w:numPr>
          <w:ilvl w:val="0"/>
          <w:numId w:val="19"/>
        </w:numPr>
        <w:tabs>
          <w:tab w:val="left" w:pos="846"/>
        </w:tabs>
        <w:ind w:left="839" w:hanging="419"/>
        <w:rPr>
          <w:color w:val="000000" w:themeColor="text1"/>
          <w:szCs w:val="20"/>
        </w:rPr>
      </w:pPr>
      <w:r>
        <w:rPr>
          <w:rFonts w:hint="eastAsia"/>
        </w:rPr>
        <w:t>电压降</w:t>
      </w:r>
      <w:r>
        <w:t>应符合下列要求：</w:t>
      </w:r>
      <w:r w:rsidR="00CC184E" w:rsidRPr="00BD25D5">
        <w:rPr>
          <w:rFonts w:hint="eastAsia"/>
          <w:color w:val="000000" w:themeColor="text1"/>
          <w:szCs w:val="20"/>
        </w:rPr>
        <w:t>二端口交流</w:t>
      </w:r>
      <w:r w:rsidR="00CC184E" w:rsidRPr="00BD25D5">
        <w:rPr>
          <w:color w:val="000000" w:themeColor="text1"/>
          <w:szCs w:val="20"/>
        </w:rPr>
        <w:t xml:space="preserve"> </w:t>
      </w:r>
      <w:r w:rsidR="00CC184E" w:rsidRPr="00BD25D5">
        <w:rPr>
          <w:rFonts w:hint="eastAsia"/>
          <w:color w:val="000000" w:themeColor="text1"/>
          <w:szCs w:val="20"/>
        </w:rPr>
        <w:t>SPD的L-N之间通过电阻性的额定负载电流IR时，输入端口与输出端口之间的电压降应不大于</w:t>
      </w:r>
      <w:r w:rsidR="00CC184E" w:rsidRPr="00BD25D5">
        <w:rPr>
          <w:color w:val="000000" w:themeColor="text1"/>
          <w:szCs w:val="20"/>
        </w:rPr>
        <w:t>2</w:t>
      </w:r>
      <w:r w:rsidR="00CC184E" w:rsidRPr="00BD25D5">
        <w:rPr>
          <w:rFonts w:hint="eastAsia"/>
          <w:color w:val="000000" w:themeColor="text1"/>
          <w:szCs w:val="20"/>
        </w:rPr>
        <w:t>%；</w:t>
      </w:r>
    </w:p>
    <w:p w14:paraId="237944E4" w14:textId="77777777" w:rsidR="00CC184E" w:rsidRPr="00BD25D5" w:rsidRDefault="00CC184E" w:rsidP="00BD25D5">
      <w:pPr>
        <w:pStyle w:val="affff1"/>
        <w:numPr>
          <w:ilvl w:val="0"/>
          <w:numId w:val="19"/>
        </w:numPr>
        <w:tabs>
          <w:tab w:val="left" w:pos="846"/>
        </w:tabs>
        <w:ind w:left="839" w:hanging="419"/>
        <w:rPr>
          <w:color w:val="000000" w:themeColor="text1"/>
          <w:szCs w:val="20"/>
        </w:rPr>
      </w:pPr>
      <w:r w:rsidRPr="00BD25D5">
        <w:rPr>
          <w:rFonts w:hint="eastAsia"/>
          <w:color w:val="000000" w:themeColor="text1"/>
          <w:szCs w:val="20"/>
        </w:rPr>
        <w:t>二端口直流</w:t>
      </w:r>
      <w:r w:rsidRPr="00BD25D5">
        <w:rPr>
          <w:color w:val="000000" w:themeColor="text1"/>
          <w:szCs w:val="20"/>
        </w:rPr>
        <w:t xml:space="preserve"> </w:t>
      </w:r>
      <w:r w:rsidRPr="00BD25D5">
        <w:rPr>
          <w:rFonts w:hint="eastAsia"/>
          <w:color w:val="000000" w:themeColor="text1"/>
          <w:szCs w:val="20"/>
        </w:rPr>
        <w:t>SPD的V+～V-通过电阻性的额定负载电流IR时，输入端口与输出端口之间的电压降应不大于0.5%。</w:t>
      </w:r>
    </w:p>
    <w:p w14:paraId="7E54A63B" w14:textId="77777777" w:rsidR="00EB3344" w:rsidRPr="001135AD" w:rsidRDefault="00EB3344" w:rsidP="00EB3344">
      <w:pPr>
        <w:pStyle w:val="af9"/>
      </w:pPr>
    </w:p>
    <w:p w14:paraId="107A299C" w14:textId="77777777" w:rsidR="00CC184E" w:rsidRPr="001135AD" w:rsidRDefault="00CC184E" w:rsidP="00CB680D">
      <w:pPr>
        <w:pStyle w:val="af2"/>
        <w:numPr>
          <w:ilvl w:val="0"/>
          <w:numId w:val="18"/>
        </w:numPr>
        <w:spacing w:beforeLines="0" w:after="156"/>
        <w:rPr>
          <w:rFonts w:ascii="Times New Roman"/>
        </w:rPr>
      </w:pPr>
      <w:r w:rsidRPr="001135AD">
        <w:rPr>
          <w:rFonts w:ascii="Times New Roman"/>
        </w:rPr>
        <w:t>隔离抑制器导线截面积要求</w:t>
      </w:r>
    </w:p>
    <w:tbl>
      <w:tblPr>
        <w:tblStyle w:val="afff1"/>
        <w:tblW w:w="0" w:type="auto"/>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67"/>
        <w:gridCol w:w="4253"/>
      </w:tblGrid>
      <w:tr w:rsidR="00CC184E" w:rsidRPr="001135AD" w14:paraId="6E1CEA87" w14:textId="77777777" w:rsidTr="00E1106D">
        <w:trPr>
          <w:trHeight w:val="455"/>
        </w:trPr>
        <w:tc>
          <w:tcPr>
            <w:tcW w:w="4267" w:type="dxa"/>
            <w:tcBorders>
              <w:top w:val="single" w:sz="12" w:space="0" w:color="auto"/>
              <w:bottom w:val="single" w:sz="12" w:space="0" w:color="auto"/>
            </w:tcBorders>
            <w:vAlign w:val="center"/>
          </w:tcPr>
          <w:p w14:paraId="399B0908" w14:textId="77777777" w:rsidR="00CC184E" w:rsidRPr="001135AD" w:rsidRDefault="00CC184E" w:rsidP="00643E28">
            <w:pPr>
              <w:autoSpaceDE w:val="0"/>
              <w:autoSpaceDN w:val="0"/>
              <w:adjustRightInd w:val="0"/>
              <w:jc w:val="center"/>
            </w:pPr>
            <w:r w:rsidRPr="001135AD">
              <w:t>额定负载电流（</w:t>
            </w:r>
            <w:r w:rsidRPr="001135AD">
              <w:rPr>
                <w:i/>
              </w:rPr>
              <w:t>I</w:t>
            </w:r>
            <w:r w:rsidRPr="001135AD">
              <w:rPr>
                <w:i/>
                <w:vertAlign w:val="subscript"/>
              </w:rPr>
              <w:t>R</w:t>
            </w:r>
            <w:r w:rsidRPr="001135AD">
              <w:t>）</w:t>
            </w:r>
            <w:r w:rsidRPr="001135AD">
              <w:t>A</w:t>
            </w:r>
          </w:p>
        </w:tc>
        <w:tc>
          <w:tcPr>
            <w:tcW w:w="4253" w:type="dxa"/>
            <w:tcBorders>
              <w:top w:val="single" w:sz="12" w:space="0" w:color="auto"/>
              <w:bottom w:val="single" w:sz="12" w:space="0" w:color="auto"/>
            </w:tcBorders>
            <w:vAlign w:val="center"/>
          </w:tcPr>
          <w:p w14:paraId="0BB65D10" w14:textId="77777777" w:rsidR="00CC184E" w:rsidRPr="001135AD" w:rsidRDefault="00CC184E" w:rsidP="00643E28">
            <w:pPr>
              <w:autoSpaceDE w:val="0"/>
              <w:autoSpaceDN w:val="0"/>
              <w:adjustRightInd w:val="0"/>
              <w:jc w:val="center"/>
            </w:pPr>
            <w:r w:rsidRPr="001135AD">
              <w:t>导线标称截面积</w:t>
            </w:r>
            <w:r w:rsidRPr="001135AD">
              <w:t xml:space="preserve"> mm</w:t>
            </w:r>
            <w:r w:rsidRPr="001135AD">
              <w:rPr>
                <w:vertAlign w:val="superscript"/>
              </w:rPr>
              <w:t>2</w:t>
            </w:r>
          </w:p>
        </w:tc>
      </w:tr>
      <w:tr w:rsidR="00CC184E" w:rsidRPr="001135AD" w14:paraId="734FED59" w14:textId="77777777" w:rsidTr="00E1106D">
        <w:tc>
          <w:tcPr>
            <w:tcW w:w="4267" w:type="dxa"/>
            <w:tcBorders>
              <w:top w:val="single" w:sz="12" w:space="0" w:color="auto"/>
            </w:tcBorders>
            <w:vAlign w:val="center"/>
          </w:tcPr>
          <w:p w14:paraId="665E3454" w14:textId="77777777" w:rsidR="00CC184E" w:rsidRPr="001135AD" w:rsidRDefault="00CC184E" w:rsidP="00643E28">
            <w:pPr>
              <w:autoSpaceDE w:val="0"/>
              <w:autoSpaceDN w:val="0"/>
              <w:adjustRightInd w:val="0"/>
              <w:jc w:val="center"/>
            </w:pPr>
            <w:r w:rsidRPr="001135AD">
              <w:t>≤13</w:t>
            </w:r>
          </w:p>
        </w:tc>
        <w:tc>
          <w:tcPr>
            <w:tcW w:w="4253" w:type="dxa"/>
            <w:tcBorders>
              <w:top w:val="single" w:sz="12" w:space="0" w:color="auto"/>
            </w:tcBorders>
            <w:vAlign w:val="center"/>
          </w:tcPr>
          <w:p w14:paraId="470A5AF3" w14:textId="77777777" w:rsidR="00CC184E" w:rsidRPr="001135AD" w:rsidRDefault="00CC184E" w:rsidP="00643E28">
            <w:pPr>
              <w:autoSpaceDE w:val="0"/>
              <w:autoSpaceDN w:val="0"/>
              <w:adjustRightInd w:val="0"/>
              <w:jc w:val="center"/>
            </w:pPr>
            <w:r w:rsidRPr="001135AD">
              <w:t>＜</w:t>
            </w:r>
            <w:r w:rsidRPr="001135AD">
              <w:t>2.5</w:t>
            </w:r>
          </w:p>
        </w:tc>
      </w:tr>
      <w:tr w:rsidR="00CC184E" w:rsidRPr="001135AD" w14:paraId="4FE0B255" w14:textId="77777777" w:rsidTr="00E1106D">
        <w:tc>
          <w:tcPr>
            <w:tcW w:w="4267" w:type="dxa"/>
            <w:vAlign w:val="center"/>
          </w:tcPr>
          <w:p w14:paraId="5C515DB3" w14:textId="77777777" w:rsidR="00CC184E" w:rsidRPr="001135AD" w:rsidRDefault="00CC184E" w:rsidP="00643E28">
            <w:pPr>
              <w:autoSpaceDE w:val="0"/>
              <w:autoSpaceDN w:val="0"/>
              <w:adjustRightInd w:val="0"/>
              <w:jc w:val="center"/>
            </w:pPr>
            <w:r w:rsidRPr="001135AD">
              <w:t>13≤</w:t>
            </w:r>
            <w:r w:rsidRPr="001135AD">
              <w:rPr>
                <w:i/>
              </w:rPr>
              <w:t>I</w:t>
            </w:r>
            <w:r w:rsidRPr="001135AD">
              <w:rPr>
                <w:i/>
                <w:vertAlign w:val="subscript"/>
              </w:rPr>
              <w:t>R</w:t>
            </w:r>
            <w:r w:rsidRPr="001135AD">
              <w:t>＜</w:t>
            </w:r>
            <w:r w:rsidRPr="001135AD">
              <w:t>16</w:t>
            </w:r>
          </w:p>
        </w:tc>
        <w:tc>
          <w:tcPr>
            <w:tcW w:w="4253" w:type="dxa"/>
            <w:vAlign w:val="center"/>
          </w:tcPr>
          <w:p w14:paraId="38848B4C" w14:textId="77777777" w:rsidR="00CC184E" w:rsidRPr="001135AD" w:rsidRDefault="00CC184E" w:rsidP="00643E28">
            <w:pPr>
              <w:autoSpaceDE w:val="0"/>
              <w:autoSpaceDN w:val="0"/>
              <w:adjustRightInd w:val="0"/>
              <w:jc w:val="center"/>
            </w:pPr>
            <w:r w:rsidRPr="001135AD">
              <w:t>1.5</w:t>
            </w:r>
            <w:r w:rsidRPr="001135AD">
              <w:t>～</w:t>
            </w:r>
            <w:r w:rsidRPr="001135AD">
              <w:t>2.5</w:t>
            </w:r>
          </w:p>
        </w:tc>
      </w:tr>
      <w:tr w:rsidR="00CC184E" w:rsidRPr="001135AD" w14:paraId="7255769F" w14:textId="77777777" w:rsidTr="00E1106D">
        <w:tc>
          <w:tcPr>
            <w:tcW w:w="4267" w:type="dxa"/>
            <w:vAlign w:val="center"/>
          </w:tcPr>
          <w:p w14:paraId="7A264AE8" w14:textId="77777777" w:rsidR="00CC184E" w:rsidRPr="001135AD" w:rsidRDefault="00CC184E" w:rsidP="00643E28">
            <w:pPr>
              <w:autoSpaceDE w:val="0"/>
              <w:autoSpaceDN w:val="0"/>
              <w:adjustRightInd w:val="0"/>
              <w:jc w:val="center"/>
            </w:pPr>
            <w:r w:rsidRPr="001135AD">
              <w:t>16≤</w:t>
            </w:r>
            <w:r w:rsidRPr="001135AD">
              <w:rPr>
                <w:i/>
              </w:rPr>
              <w:t>I</w:t>
            </w:r>
            <w:r w:rsidRPr="001135AD">
              <w:rPr>
                <w:i/>
                <w:vertAlign w:val="subscript"/>
              </w:rPr>
              <w:t>R</w:t>
            </w:r>
            <w:r w:rsidRPr="001135AD">
              <w:t>＜</w:t>
            </w:r>
            <w:r w:rsidRPr="001135AD">
              <w:t>25</w:t>
            </w:r>
          </w:p>
        </w:tc>
        <w:tc>
          <w:tcPr>
            <w:tcW w:w="4253" w:type="dxa"/>
            <w:vAlign w:val="center"/>
          </w:tcPr>
          <w:p w14:paraId="2A1492EE" w14:textId="77777777" w:rsidR="00CC184E" w:rsidRPr="001135AD" w:rsidRDefault="00CC184E" w:rsidP="00643E28">
            <w:pPr>
              <w:autoSpaceDE w:val="0"/>
              <w:autoSpaceDN w:val="0"/>
              <w:adjustRightInd w:val="0"/>
              <w:jc w:val="center"/>
            </w:pPr>
            <w:r w:rsidRPr="001135AD">
              <w:t>2.5</w:t>
            </w:r>
            <w:r w:rsidRPr="001135AD">
              <w:t>～</w:t>
            </w:r>
            <w:r w:rsidRPr="001135AD">
              <w:t>4</w:t>
            </w:r>
          </w:p>
        </w:tc>
      </w:tr>
      <w:tr w:rsidR="00CC184E" w:rsidRPr="001135AD" w14:paraId="3C4EEAC6" w14:textId="77777777" w:rsidTr="00E1106D">
        <w:tc>
          <w:tcPr>
            <w:tcW w:w="4267" w:type="dxa"/>
            <w:vAlign w:val="center"/>
          </w:tcPr>
          <w:p w14:paraId="53B49A83" w14:textId="77777777" w:rsidR="00CC184E" w:rsidRPr="001135AD" w:rsidRDefault="00CC184E" w:rsidP="00643E28">
            <w:pPr>
              <w:autoSpaceDE w:val="0"/>
              <w:autoSpaceDN w:val="0"/>
              <w:adjustRightInd w:val="0"/>
              <w:jc w:val="center"/>
            </w:pPr>
            <w:r w:rsidRPr="001135AD">
              <w:t>25≤</w:t>
            </w:r>
            <w:r w:rsidRPr="001135AD">
              <w:rPr>
                <w:i/>
              </w:rPr>
              <w:t>I</w:t>
            </w:r>
            <w:r w:rsidRPr="001135AD">
              <w:rPr>
                <w:i/>
                <w:vertAlign w:val="subscript"/>
              </w:rPr>
              <w:t>R</w:t>
            </w:r>
            <w:r w:rsidRPr="001135AD">
              <w:t>＜</w:t>
            </w:r>
            <w:r w:rsidRPr="001135AD">
              <w:t>32</w:t>
            </w:r>
          </w:p>
        </w:tc>
        <w:tc>
          <w:tcPr>
            <w:tcW w:w="4253" w:type="dxa"/>
            <w:vAlign w:val="center"/>
          </w:tcPr>
          <w:p w14:paraId="52986B08" w14:textId="77777777" w:rsidR="00CC184E" w:rsidRPr="001135AD" w:rsidRDefault="00CC184E" w:rsidP="00643E28">
            <w:pPr>
              <w:autoSpaceDE w:val="0"/>
              <w:autoSpaceDN w:val="0"/>
              <w:adjustRightInd w:val="0"/>
              <w:jc w:val="center"/>
            </w:pPr>
            <w:r w:rsidRPr="001135AD">
              <w:t>4</w:t>
            </w:r>
            <w:r w:rsidRPr="001135AD">
              <w:t>～</w:t>
            </w:r>
            <w:r w:rsidRPr="001135AD">
              <w:t>6</w:t>
            </w:r>
          </w:p>
        </w:tc>
      </w:tr>
      <w:tr w:rsidR="00CC184E" w:rsidRPr="001135AD" w14:paraId="4371FBB2" w14:textId="77777777" w:rsidTr="00E1106D">
        <w:tc>
          <w:tcPr>
            <w:tcW w:w="4267" w:type="dxa"/>
            <w:vAlign w:val="center"/>
          </w:tcPr>
          <w:p w14:paraId="3A9171BE" w14:textId="77777777" w:rsidR="00CC184E" w:rsidRPr="001135AD" w:rsidRDefault="00CC184E" w:rsidP="00643E28">
            <w:pPr>
              <w:autoSpaceDE w:val="0"/>
              <w:autoSpaceDN w:val="0"/>
              <w:adjustRightInd w:val="0"/>
              <w:jc w:val="center"/>
            </w:pPr>
            <w:r w:rsidRPr="001135AD">
              <w:t>32≤</w:t>
            </w:r>
            <w:r w:rsidRPr="001135AD">
              <w:rPr>
                <w:i/>
              </w:rPr>
              <w:t>I</w:t>
            </w:r>
            <w:r w:rsidRPr="001135AD">
              <w:rPr>
                <w:i/>
                <w:vertAlign w:val="subscript"/>
              </w:rPr>
              <w:t>R</w:t>
            </w:r>
            <w:r w:rsidRPr="001135AD">
              <w:t>＜</w:t>
            </w:r>
            <w:r w:rsidRPr="001135AD">
              <w:t>50</w:t>
            </w:r>
          </w:p>
        </w:tc>
        <w:tc>
          <w:tcPr>
            <w:tcW w:w="4253" w:type="dxa"/>
            <w:vAlign w:val="center"/>
          </w:tcPr>
          <w:p w14:paraId="78C54842" w14:textId="77777777" w:rsidR="00CC184E" w:rsidRPr="001135AD" w:rsidRDefault="00CC184E" w:rsidP="00643E28">
            <w:pPr>
              <w:autoSpaceDE w:val="0"/>
              <w:autoSpaceDN w:val="0"/>
              <w:adjustRightInd w:val="0"/>
              <w:jc w:val="center"/>
            </w:pPr>
            <w:r w:rsidRPr="001135AD">
              <w:t>6</w:t>
            </w:r>
            <w:r w:rsidRPr="001135AD">
              <w:t>～</w:t>
            </w:r>
            <w:r w:rsidRPr="001135AD">
              <w:t>10</w:t>
            </w:r>
          </w:p>
        </w:tc>
      </w:tr>
      <w:tr w:rsidR="00CC184E" w:rsidRPr="001135AD" w14:paraId="0B86E5C9" w14:textId="77777777" w:rsidTr="00E1106D">
        <w:tc>
          <w:tcPr>
            <w:tcW w:w="4267" w:type="dxa"/>
            <w:vAlign w:val="center"/>
          </w:tcPr>
          <w:p w14:paraId="06D1AEEA" w14:textId="77777777" w:rsidR="00CC184E" w:rsidRPr="001135AD" w:rsidRDefault="00CC184E" w:rsidP="00643E28">
            <w:pPr>
              <w:autoSpaceDE w:val="0"/>
              <w:autoSpaceDN w:val="0"/>
              <w:adjustRightInd w:val="0"/>
              <w:jc w:val="center"/>
            </w:pPr>
            <w:r w:rsidRPr="001135AD">
              <w:t>50≤</w:t>
            </w:r>
            <w:r w:rsidRPr="001135AD">
              <w:rPr>
                <w:i/>
              </w:rPr>
              <w:t>I</w:t>
            </w:r>
            <w:r w:rsidRPr="001135AD">
              <w:rPr>
                <w:i/>
                <w:vertAlign w:val="subscript"/>
              </w:rPr>
              <w:t>R</w:t>
            </w:r>
            <w:r w:rsidRPr="001135AD">
              <w:t>＜</w:t>
            </w:r>
            <w:r w:rsidRPr="001135AD">
              <w:t>80</w:t>
            </w:r>
          </w:p>
        </w:tc>
        <w:tc>
          <w:tcPr>
            <w:tcW w:w="4253" w:type="dxa"/>
            <w:vAlign w:val="center"/>
          </w:tcPr>
          <w:p w14:paraId="352FF2EB" w14:textId="77777777" w:rsidR="00CC184E" w:rsidRPr="001135AD" w:rsidRDefault="00CC184E" w:rsidP="00643E28">
            <w:pPr>
              <w:autoSpaceDE w:val="0"/>
              <w:autoSpaceDN w:val="0"/>
              <w:adjustRightInd w:val="0"/>
              <w:jc w:val="center"/>
            </w:pPr>
            <w:r w:rsidRPr="001135AD">
              <w:t>10</w:t>
            </w:r>
            <w:r w:rsidRPr="001135AD">
              <w:t>～</w:t>
            </w:r>
            <w:r w:rsidRPr="001135AD">
              <w:t>1</w:t>
            </w:r>
          </w:p>
        </w:tc>
      </w:tr>
      <w:tr w:rsidR="00CC184E" w:rsidRPr="001135AD" w14:paraId="6A52B9A9" w14:textId="77777777" w:rsidTr="00E1106D">
        <w:tc>
          <w:tcPr>
            <w:tcW w:w="4267" w:type="dxa"/>
            <w:vAlign w:val="center"/>
          </w:tcPr>
          <w:p w14:paraId="5129FD47" w14:textId="77777777" w:rsidR="00CC184E" w:rsidRPr="001135AD" w:rsidRDefault="00CC184E" w:rsidP="00643E28">
            <w:pPr>
              <w:autoSpaceDE w:val="0"/>
              <w:autoSpaceDN w:val="0"/>
              <w:adjustRightInd w:val="0"/>
              <w:jc w:val="center"/>
            </w:pPr>
            <w:r w:rsidRPr="001135AD">
              <w:t>80≤</w:t>
            </w:r>
            <w:r w:rsidRPr="001135AD">
              <w:rPr>
                <w:i/>
              </w:rPr>
              <w:t>I</w:t>
            </w:r>
            <w:r w:rsidRPr="001135AD">
              <w:rPr>
                <w:i/>
                <w:vertAlign w:val="subscript"/>
              </w:rPr>
              <w:t>R</w:t>
            </w:r>
            <w:r w:rsidRPr="001135AD">
              <w:t>＜</w:t>
            </w:r>
            <w:r w:rsidRPr="001135AD">
              <w:t>100</w:t>
            </w:r>
          </w:p>
        </w:tc>
        <w:tc>
          <w:tcPr>
            <w:tcW w:w="4253" w:type="dxa"/>
            <w:vAlign w:val="center"/>
          </w:tcPr>
          <w:p w14:paraId="52E65B8B" w14:textId="77777777" w:rsidR="00CC184E" w:rsidRPr="001135AD" w:rsidRDefault="00CC184E" w:rsidP="00643E28">
            <w:pPr>
              <w:autoSpaceDE w:val="0"/>
              <w:autoSpaceDN w:val="0"/>
              <w:adjustRightInd w:val="0"/>
              <w:jc w:val="center"/>
            </w:pPr>
            <w:r w:rsidRPr="001135AD">
              <w:t>16</w:t>
            </w:r>
            <w:r w:rsidRPr="001135AD">
              <w:t>～</w:t>
            </w:r>
            <w:r w:rsidRPr="001135AD">
              <w:t>25</w:t>
            </w:r>
          </w:p>
        </w:tc>
      </w:tr>
      <w:tr w:rsidR="00CC184E" w:rsidRPr="001135AD" w14:paraId="01FCC45A" w14:textId="77777777" w:rsidTr="00E1106D">
        <w:tc>
          <w:tcPr>
            <w:tcW w:w="4267" w:type="dxa"/>
            <w:vAlign w:val="center"/>
          </w:tcPr>
          <w:p w14:paraId="02A98441" w14:textId="77777777" w:rsidR="00CC184E" w:rsidRPr="001135AD" w:rsidRDefault="00CC184E" w:rsidP="00643E28">
            <w:pPr>
              <w:autoSpaceDE w:val="0"/>
              <w:autoSpaceDN w:val="0"/>
              <w:adjustRightInd w:val="0"/>
              <w:jc w:val="center"/>
            </w:pPr>
            <w:r w:rsidRPr="001135AD">
              <w:t>100≤</w:t>
            </w:r>
            <w:r w:rsidRPr="001135AD">
              <w:rPr>
                <w:i/>
              </w:rPr>
              <w:t>I</w:t>
            </w:r>
            <w:r w:rsidRPr="001135AD">
              <w:rPr>
                <w:i/>
                <w:vertAlign w:val="subscript"/>
              </w:rPr>
              <w:t>R</w:t>
            </w:r>
            <w:r w:rsidRPr="001135AD">
              <w:t>＜</w:t>
            </w:r>
            <w:r w:rsidRPr="001135AD">
              <w:t>125</w:t>
            </w:r>
          </w:p>
        </w:tc>
        <w:tc>
          <w:tcPr>
            <w:tcW w:w="4253" w:type="dxa"/>
            <w:vAlign w:val="center"/>
          </w:tcPr>
          <w:p w14:paraId="3C436EC1" w14:textId="77777777" w:rsidR="00CC184E" w:rsidRPr="001135AD" w:rsidRDefault="00CC184E" w:rsidP="00643E28">
            <w:pPr>
              <w:autoSpaceDE w:val="0"/>
              <w:autoSpaceDN w:val="0"/>
              <w:adjustRightInd w:val="0"/>
              <w:jc w:val="center"/>
            </w:pPr>
            <w:r w:rsidRPr="001135AD">
              <w:t>25</w:t>
            </w:r>
            <w:r w:rsidRPr="001135AD">
              <w:t>～</w:t>
            </w:r>
            <w:r w:rsidRPr="001135AD">
              <w:t>35</w:t>
            </w:r>
          </w:p>
        </w:tc>
      </w:tr>
      <w:tr w:rsidR="00E8512A" w:rsidRPr="001135AD" w14:paraId="1A92795B" w14:textId="77777777" w:rsidTr="00E1106D">
        <w:tc>
          <w:tcPr>
            <w:tcW w:w="4267" w:type="dxa"/>
            <w:vAlign w:val="center"/>
          </w:tcPr>
          <w:p w14:paraId="35995F89" w14:textId="717AF63C" w:rsidR="00E8512A" w:rsidRPr="00BD25D5" w:rsidRDefault="00E8512A" w:rsidP="00E8512A">
            <w:pPr>
              <w:autoSpaceDE w:val="0"/>
              <w:autoSpaceDN w:val="0"/>
              <w:adjustRightInd w:val="0"/>
              <w:jc w:val="center"/>
              <w:rPr>
                <w:highlight w:val="lightGray"/>
              </w:rPr>
            </w:pPr>
            <w:r w:rsidRPr="00CE3097">
              <w:rPr>
                <w:rFonts w:hint="eastAsia"/>
              </w:rPr>
              <w:t>125</w:t>
            </w:r>
            <w:r w:rsidRPr="00CE3097">
              <w:rPr>
                <w:rFonts w:hint="eastAsia"/>
              </w:rPr>
              <w:t>≤</w:t>
            </w:r>
            <w:r w:rsidRPr="00CE3097">
              <w:rPr>
                <w:i/>
              </w:rPr>
              <w:t>I</w:t>
            </w:r>
            <w:r w:rsidRPr="00CE3097">
              <w:rPr>
                <w:i/>
                <w:vertAlign w:val="subscript"/>
              </w:rPr>
              <w:t>R</w:t>
            </w:r>
            <w:r w:rsidRPr="00CE3097">
              <w:rPr>
                <w:rFonts w:hint="eastAsia"/>
              </w:rPr>
              <w:t>＜</w:t>
            </w:r>
            <w:r w:rsidRPr="00CE3097">
              <w:t>300</w:t>
            </w:r>
          </w:p>
        </w:tc>
        <w:tc>
          <w:tcPr>
            <w:tcW w:w="4253" w:type="dxa"/>
            <w:vAlign w:val="center"/>
          </w:tcPr>
          <w:p w14:paraId="57F2D998" w14:textId="202C663B" w:rsidR="00E8512A" w:rsidRPr="00BD25D5" w:rsidRDefault="00E8512A" w:rsidP="00E8512A">
            <w:pPr>
              <w:autoSpaceDE w:val="0"/>
              <w:autoSpaceDN w:val="0"/>
              <w:adjustRightInd w:val="0"/>
              <w:jc w:val="center"/>
              <w:rPr>
                <w:highlight w:val="lightGray"/>
              </w:rPr>
            </w:pPr>
            <w:r w:rsidRPr="00CE3097">
              <w:t>50~120</w:t>
            </w:r>
          </w:p>
        </w:tc>
      </w:tr>
      <w:tr w:rsidR="00E8512A" w:rsidRPr="001135AD" w14:paraId="0693ABF3" w14:textId="77777777" w:rsidTr="00E1106D">
        <w:tc>
          <w:tcPr>
            <w:tcW w:w="4267" w:type="dxa"/>
            <w:vAlign w:val="center"/>
          </w:tcPr>
          <w:p w14:paraId="5AC00AD1" w14:textId="36D2A16A" w:rsidR="00E8512A" w:rsidRPr="00BD25D5" w:rsidRDefault="00E8512A" w:rsidP="00E8512A">
            <w:pPr>
              <w:autoSpaceDE w:val="0"/>
              <w:autoSpaceDN w:val="0"/>
              <w:adjustRightInd w:val="0"/>
              <w:jc w:val="center"/>
              <w:rPr>
                <w:highlight w:val="lightGray"/>
              </w:rPr>
            </w:pPr>
            <w:r w:rsidRPr="00CE3097">
              <w:rPr>
                <w:rFonts w:hint="eastAsia"/>
              </w:rPr>
              <w:t>300</w:t>
            </w:r>
            <w:r w:rsidRPr="00CE3097">
              <w:rPr>
                <w:rFonts w:hint="eastAsia"/>
              </w:rPr>
              <w:t>≤</w:t>
            </w:r>
            <w:r w:rsidRPr="00CE3097">
              <w:rPr>
                <w:i/>
              </w:rPr>
              <w:t>I</w:t>
            </w:r>
            <w:r w:rsidRPr="00CE3097">
              <w:rPr>
                <w:i/>
                <w:vertAlign w:val="subscript"/>
              </w:rPr>
              <w:t>R</w:t>
            </w:r>
            <w:r w:rsidRPr="00CE3097">
              <w:rPr>
                <w:rFonts w:hint="eastAsia"/>
              </w:rPr>
              <w:t>＜</w:t>
            </w:r>
            <w:r w:rsidRPr="00CE3097">
              <w:t>600</w:t>
            </w:r>
          </w:p>
        </w:tc>
        <w:tc>
          <w:tcPr>
            <w:tcW w:w="4253" w:type="dxa"/>
            <w:vAlign w:val="center"/>
          </w:tcPr>
          <w:p w14:paraId="146BCC92" w14:textId="60180663" w:rsidR="00E8512A" w:rsidRPr="00BD25D5" w:rsidRDefault="00E8512A" w:rsidP="00E8512A">
            <w:pPr>
              <w:autoSpaceDE w:val="0"/>
              <w:autoSpaceDN w:val="0"/>
              <w:adjustRightInd w:val="0"/>
              <w:jc w:val="center"/>
              <w:rPr>
                <w:highlight w:val="lightGray"/>
              </w:rPr>
            </w:pPr>
            <w:r w:rsidRPr="00CE3097">
              <w:t>120~185</w:t>
            </w:r>
          </w:p>
        </w:tc>
      </w:tr>
    </w:tbl>
    <w:p w14:paraId="590559D4" w14:textId="77777777" w:rsidR="00CC184E" w:rsidRPr="001135AD" w:rsidRDefault="00CC184E" w:rsidP="00256096">
      <w:pPr>
        <w:pStyle w:val="afa"/>
        <w:numPr>
          <w:ilvl w:val="2"/>
          <w:numId w:val="2"/>
        </w:numPr>
        <w:spacing w:before="156" w:after="156"/>
        <w:ind w:left="0"/>
        <w:rPr>
          <w:rFonts w:ascii="Times New Roman"/>
        </w:rPr>
      </w:pPr>
      <w:bookmarkStart w:id="223" w:name="_Toc527554360"/>
      <w:bookmarkStart w:id="224" w:name="_Toc533002372"/>
      <w:bookmarkStart w:id="225" w:name="_Toc533002534"/>
      <w:r w:rsidRPr="001135AD">
        <w:rPr>
          <w:rFonts w:ascii="Times New Roman"/>
        </w:rPr>
        <w:t>雷电抑制比要求</w:t>
      </w:r>
      <w:bookmarkEnd w:id="223"/>
      <w:bookmarkEnd w:id="224"/>
      <w:bookmarkEnd w:id="225"/>
    </w:p>
    <w:p w14:paraId="3D540F82" w14:textId="77777777" w:rsidR="00CC184E" w:rsidRPr="00BD25D5" w:rsidRDefault="00CC184E" w:rsidP="00BD25D5">
      <w:pPr>
        <w:pStyle w:val="af9"/>
        <w:ind w:firstLineChars="200" w:firstLine="420"/>
        <w:rPr>
          <w:noProof w:val="0"/>
          <w:color w:val="000000" w:themeColor="text1"/>
        </w:rPr>
      </w:pPr>
      <w:r w:rsidRPr="00BD25D5">
        <w:rPr>
          <w:rFonts w:hint="eastAsia"/>
          <w:noProof w:val="0"/>
          <w:color w:val="000000" w:themeColor="text1"/>
        </w:rPr>
        <w:t>具有电源隔离抑制器保护装置的雷电抑制比，要求在冲击放电电流In和Imax下分别的抑制比不应小于95%。试验前后测试输出端的残压数据（考虑试品承受能力，在</w:t>
      </w:r>
      <w:r w:rsidR="008108E3" w:rsidRPr="00BD25D5">
        <w:rPr>
          <w:noProof w:val="0"/>
          <w:color w:val="000000" w:themeColor="text1"/>
        </w:rPr>
        <w:t>In</w:t>
      </w:r>
      <w:r w:rsidRPr="00BD25D5">
        <w:rPr>
          <w:rFonts w:hint="eastAsia"/>
          <w:noProof w:val="0"/>
          <w:color w:val="000000" w:themeColor="text1"/>
        </w:rPr>
        <w:t>下测试），保护装置所测得残压值应不大于表</w:t>
      </w:r>
      <w:r w:rsidRPr="00BD25D5">
        <w:rPr>
          <w:noProof w:val="0"/>
          <w:color w:val="000000" w:themeColor="text1"/>
        </w:rPr>
        <w:t>5</w:t>
      </w:r>
      <w:r w:rsidRPr="00BD25D5">
        <w:rPr>
          <w:rFonts w:hint="eastAsia"/>
          <w:noProof w:val="0"/>
          <w:color w:val="000000" w:themeColor="text1"/>
        </w:rPr>
        <w:t>中的规定。</w:t>
      </w:r>
    </w:p>
    <w:p w14:paraId="5CE3B183" w14:textId="77777777" w:rsidR="00CC184E" w:rsidRPr="001135AD" w:rsidRDefault="00CC184E" w:rsidP="00256096">
      <w:pPr>
        <w:pStyle w:val="afa"/>
        <w:numPr>
          <w:ilvl w:val="2"/>
          <w:numId w:val="2"/>
        </w:numPr>
        <w:spacing w:before="156" w:after="156"/>
        <w:ind w:left="0"/>
        <w:rPr>
          <w:rFonts w:ascii="Times New Roman"/>
        </w:rPr>
      </w:pPr>
      <w:bookmarkStart w:id="226" w:name="_Toc527554361"/>
      <w:bookmarkStart w:id="227" w:name="_Toc533002535"/>
      <w:r w:rsidRPr="001135AD">
        <w:rPr>
          <w:rFonts w:ascii="Times New Roman"/>
        </w:rPr>
        <w:t>反击分流比要求</w:t>
      </w:r>
      <w:bookmarkEnd w:id="226"/>
      <w:bookmarkEnd w:id="227"/>
    </w:p>
    <w:p w14:paraId="261DCCC7" w14:textId="77777777" w:rsidR="00CC184E" w:rsidRPr="00BD25D5" w:rsidRDefault="00CC184E" w:rsidP="00BD25D5">
      <w:pPr>
        <w:pStyle w:val="af9"/>
        <w:ind w:firstLineChars="200" w:firstLine="420"/>
        <w:rPr>
          <w:noProof w:val="0"/>
          <w:color w:val="000000" w:themeColor="text1"/>
        </w:rPr>
      </w:pPr>
      <w:r w:rsidRPr="00BD25D5">
        <w:rPr>
          <w:rFonts w:hint="eastAsia"/>
          <w:noProof w:val="0"/>
          <w:color w:val="000000" w:themeColor="text1"/>
        </w:rPr>
        <w:t>具有接地隔离抑制器保护装置的反击分流比性能，要求在冲击放电电流In和Imax下分别的分流比均应小于</w:t>
      </w:r>
      <w:r w:rsidRPr="00BD25D5">
        <w:rPr>
          <w:noProof w:val="0"/>
          <w:color w:val="000000" w:themeColor="text1"/>
        </w:rPr>
        <w:t>5</w:t>
      </w:r>
      <w:r w:rsidRPr="00BD25D5">
        <w:rPr>
          <w:rFonts w:hint="eastAsia"/>
          <w:noProof w:val="0"/>
          <w:color w:val="000000" w:themeColor="text1"/>
        </w:rPr>
        <w:t>%，反击分流比测试时通过整机进行考核。</w:t>
      </w:r>
    </w:p>
    <w:p w14:paraId="6045AE21" w14:textId="77777777" w:rsidR="00CC184E" w:rsidRPr="001135AD" w:rsidRDefault="00CC184E" w:rsidP="00256096">
      <w:pPr>
        <w:pStyle w:val="afa"/>
        <w:numPr>
          <w:ilvl w:val="2"/>
          <w:numId w:val="2"/>
        </w:numPr>
        <w:spacing w:before="156" w:after="156"/>
        <w:ind w:left="0"/>
        <w:rPr>
          <w:rFonts w:ascii="Times New Roman"/>
        </w:rPr>
      </w:pPr>
      <w:bookmarkStart w:id="228" w:name="_Toc527554362"/>
      <w:bookmarkStart w:id="229" w:name="_Toc533002536"/>
      <w:r w:rsidRPr="001135AD">
        <w:rPr>
          <w:rFonts w:ascii="Times New Roman"/>
        </w:rPr>
        <w:t>动作负载试验</w:t>
      </w:r>
      <w:bookmarkEnd w:id="228"/>
      <w:bookmarkEnd w:id="229"/>
    </w:p>
    <w:p w14:paraId="6C361EE6" w14:textId="77777777" w:rsidR="00CC184E" w:rsidRPr="00BD25D5" w:rsidRDefault="00CC184E" w:rsidP="00BD25D5">
      <w:pPr>
        <w:pStyle w:val="af9"/>
        <w:ind w:firstLineChars="200" w:firstLine="420"/>
        <w:rPr>
          <w:color w:val="000000" w:themeColor="text1"/>
        </w:rPr>
      </w:pPr>
      <w:r w:rsidRPr="00BD25D5">
        <w:rPr>
          <w:rFonts w:hint="eastAsia"/>
          <w:noProof w:val="0"/>
          <w:color w:val="000000" w:themeColor="text1"/>
        </w:rPr>
        <w:t>应符合GB</w:t>
      </w:r>
      <w:r w:rsidRPr="00BD25D5">
        <w:rPr>
          <w:noProof w:val="0"/>
          <w:color w:val="000000" w:themeColor="text1"/>
        </w:rPr>
        <w:t xml:space="preserve"> 18802.1</w:t>
      </w:r>
      <w:r w:rsidRPr="00BD25D5">
        <w:rPr>
          <w:noProof w:val="0"/>
          <w:color w:val="000000" w:themeColor="text1"/>
        </w:rPr>
        <w:t>—</w:t>
      </w:r>
      <w:r w:rsidRPr="00BD25D5">
        <w:rPr>
          <w:rFonts w:hint="eastAsia"/>
          <w:noProof w:val="0"/>
          <w:color w:val="000000" w:themeColor="text1"/>
        </w:rPr>
        <w:t>2011中6.2.6的规定。</w:t>
      </w:r>
    </w:p>
    <w:p w14:paraId="734C4182" w14:textId="77777777" w:rsidR="00CC184E" w:rsidRPr="001135AD" w:rsidRDefault="00CC184E" w:rsidP="00256096">
      <w:pPr>
        <w:pStyle w:val="afa"/>
        <w:numPr>
          <w:ilvl w:val="2"/>
          <w:numId w:val="2"/>
        </w:numPr>
        <w:spacing w:before="156" w:after="156"/>
        <w:ind w:left="0"/>
        <w:rPr>
          <w:rFonts w:ascii="Times New Roman"/>
        </w:rPr>
      </w:pPr>
      <w:bookmarkStart w:id="230" w:name="_Toc527554363"/>
      <w:bookmarkStart w:id="231" w:name="_Toc533002537"/>
      <w:r w:rsidRPr="001135AD">
        <w:rPr>
          <w:rFonts w:ascii="Times New Roman"/>
        </w:rPr>
        <w:t>负载侧电涌耐受能力</w:t>
      </w:r>
      <w:bookmarkEnd w:id="230"/>
      <w:bookmarkEnd w:id="231"/>
    </w:p>
    <w:p w14:paraId="4F79FE0E" w14:textId="77777777" w:rsidR="00CC184E" w:rsidRPr="00BD25D5" w:rsidRDefault="00CC184E" w:rsidP="00BD25D5">
      <w:pPr>
        <w:pStyle w:val="af9"/>
        <w:ind w:firstLineChars="200" w:firstLine="420"/>
        <w:rPr>
          <w:color w:val="000000" w:themeColor="text1"/>
        </w:rPr>
      </w:pPr>
      <w:r w:rsidRPr="00BD25D5">
        <w:rPr>
          <w:rFonts w:hint="eastAsia"/>
          <w:noProof w:val="0"/>
          <w:color w:val="000000" w:themeColor="text1"/>
        </w:rPr>
        <w:t>应符合表</w:t>
      </w:r>
      <w:r w:rsidRPr="00BD25D5">
        <w:rPr>
          <w:noProof w:val="0"/>
          <w:color w:val="000000" w:themeColor="text1"/>
        </w:rPr>
        <w:t>7</w:t>
      </w:r>
      <w:r w:rsidRPr="00BD25D5">
        <w:rPr>
          <w:rFonts w:hint="eastAsia"/>
          <w:noProof w:val="0"/>
          <w:color w:val="000000" w:themeColor="text1"/>
        </w:rPr>
        <w:t>要求。</w:t>
      </w:r>
    </w:p>
    <w:p w14:paraId="1FFE379A" w14:textId="77777777" w:rsidR="00CC184E" w:rsidRPr="001135AD" w:rsidRDefault="00CC184E" w:rsidP="00CB680D">
      <w:pPr>
        <w:pStyle w:val="af2"/>
        <w:numPr>
          <w:ilvl w:val="0"/>
          <w:numId w:val="18"/>
        </w:numPr>
        <w:spacing w:beforeLines="0" w:after="156"/>
        <w:rPr>
          <w:rFonts w:ascii="Times New Roman"/>
        </w:rPr>
      </w:pPr>
      <w:r w:rsidRPr="001135AD">
        <w:rPr>
          <w:rFonts w:ascii="Times New Roman"/>
        </w:rPr>
        <w:t>负载侧电涌耐受能力</w:t>
      </w:r>
    </w:p>
    <w:tbl>
      <w:tblPr>
        <w:tblStyle w:val="afff1"/>
        <w:tblW w:w="0" w:type="auto"/>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77"/>
        <w:gridCol w:w="4243"/>
      </w:tblGrid>
      <w:tr w:rsidR="00CC184E" w:rsidRPr="001135AD" w14:paraId="1E1E3325" w14:textId="77777777" w:rsidTr="007C331A">
        <w:tc>
          <w:tcPr>
            <w:tcW w:w="4277" w:type="dxa"/>
            <w:vAlign w:val="center"/>
          </w:tcPr>
          <w:p w14:paraId="76A7C843" w14:textId="77777777" w:rsidR="00CC184E" w:rsidRPr="001135AD" w:rsidRDefault="00CC184E" w:rsidP="00643E28">
            <w:pPr>
              <w:autoSpaceDE w:val="0"/>
              <w:autoSpaceDN w:val="0"/>
              <w:adjustRightInd w:val="0"/>
              <w:spacing w:line="300" w:lineRule="auto"/>
              <w:jc w:val="center"/>
            </w:pPr>
            <w:r w:rsidRPr="001135AD">
              <w:t>标称放电电流（</w:t>
            </w:r>
            <w:r w:rsidRPr="001135AD">
              <w:rPr>
                <w:i/>
              </w:rPr>
              <w:t>I</w:t>
            </w:r>
            <w:r w:rsidRPr="001135AD">
              <w:rPr>
                <w:i/>
                <w:vertAlign w:val="subscript"/>
              </w:rPr>
              <w:t>n</w:t>
            </w:r>
            <w:r w:rsidRPr="001135AD">
              <w:t>）</w:t>
            </w:r>
            <w:r w:rsidRPr="001135AD">
              <w:t>kA</w:t>
            </w:r>
          </w:p>
        </w:tc>
        <w:tc>
          <w:tcPr>
            <w:tcW w:w="4243" w:type="dxa"/>
            <w:vAlign w:val="center"/>
          </w:tcPr>
          <w:p w14:paraId="1DBAB0D2" w14:textId="77777777" w:rsidR="00CC184E" w:rsidRPr="001135AD" w:rsidRDefault="00CC184E" w:rsidP="00643E28">
            <w:pPr>
              <w:autoSpaceDE w:val="0"/>
              <w:autoSpaceDN w:val="0"/>
              <w:adjustRightInd w:val="0"/>
              <w:spacing w:line="300" w:lineRule="auto"/>
              <w:jc w:val="center"/>
            </w:pPr>
            <w:r w:rsidRPr="001135AD">
              <w:t>负载侧电涌耐受能力</w:t>
            </w:r>
            <w:r w:rsidRPr="001135AD">
              <w:t xml:space="preserve">  kA</w:t>
            </w:r>
          </w:p>
        </w:tc>
      </w:tr>
      <w:tr w:rsidR="00CC184E" w:rsidRPr="001135AD" w14:paraId="0A02A5B2" w14:textId="77777777" w:rsidTr="007C331A">
        <w:tc>
          <w:tcPr>
            <w:tcW w:w="4277" w:type="dxa"/>
            <w:vAlign w:val="center"/>
          </w:tcPr>
          <w:p w14:paraId="079CD787" w14:textId="77777777" w:rsidR="00CC184E" w:rsidRPr="001135AD" w:rsidRDefault="00CC184E" w:rsidP="00643E28">
            <w:pPr>
              <w:autoSpaceDE w:val="0"/>
              <w:autoSpaceDN w:val="0"/>
              <w:adjustRightInd w:val="0"/>
              <w:spacing w:line="300" w:lineRule="auto"/>
              <w:jc w:val="center"/>
            </w:pPr>
            <w:r w:rsidRPr="001135AD">
              <w:t>10</w:t>
            </w:r>
          </w:p>
        </w:tc>
        <w:tc>
          <w:tcPr>
            <w:tcW w:w="4243" w:type="dxa"/>
            <w:vAlign w:val="center"/>
          </w:tcPr>
          <w:p w14:paraId="27051BA7" w14:textId="77777777" w:rsidR="00CC184E" w:rsidRPr="001135AD" w:rsidRDefault="00CC184E" w:rsidP="00643E28">
            <w:pPr>
              <w:autoSpaceDE w:val="0"/>
              <w:autoSpaceDN w:val="0"/>
              <w:adjustRightInd w:val="0"/>
              <w:spacing w:line="300" w:lineRule="auto"/>
              <w:jc w:val="center"/>
            </w:pPr>
            <w:r w:rsidRPr="001135AD">
              <w:t>5</w:t>
            </w:r>
          </w:p>
        </w:tc>
      </w:tr>
      <w:tr w:rsidR="00CC184E" w:rsidRPr="001135AD" w14:paraId="31712E94" w14:textId="77777777" w:rsidTr="007C331A">
        <w:tc>
          <w:tcPr>
            <w:tcW w:w="4277" w:type="dxa"/>
            <w:vAlign w:val="center"/>
          </w:tcPr>
          <w:p w14:paraId="229B50D8" w14:textId="77777777" w:rsidR="00CC184E" w:rsidRPr="001135AD" w:rsidRDefault="00CC184E" w:rsidP="00643E28">
            <w:pPr>
              <w:autoSpaceDE w:val="0"/>
              <w:autoSpaceDN w:val="0"/>
              <w:adjustRightInd w:val="0"/>
              <w:spacing w:line="300" w:lineRule="auto"/>
              <w:jc w:val="center"/>
            </w:pPr>
            <w:r w:rsidRPr="001135AD">
              <w:t>20</w:t>
            </w:r>
          </w:p>
        </w:tc>
        <w:tc>
          <w:tcPr>
            <w:tcW w:w="4243" w:type="dxa"/>
            <w:vAlign w:val="center"/>
          </w:tcPr>
          <w:p w14:paraId="3B792445" w14:textId="77777777" w:rsidR="00CC184E" w:rsidRPr="001135AD" w:rsidRDefault="00CC184E" w:rsidP="00643E28">
            <w:pPr>
              <w:autoSpaceDE w:val="0"/>
              <w:autoSpaceDN w:val="0"/>
              <w:adjustRightInd w:val="0"/>
              <w:spacing w:line="300" w:lineRule="auto"/>
              <w:jc w:val="center"/>
            </w:pPr>
            <w:r w:rsidRPr="001135AD">
              <w:t>8</w:t>
            </w:r>
          </w:p>
        </w:tc>
      </w:tr>
      <w:tr w:rsidR="00CC184E" w:rsidRPr="001135AD" w14:paraId="1F9B77B6" w14:textId="77777777" w:rsidTr="007C331A">
        <w:tc>
          <w:tcPr>
            <w:tcW w:w="4277" w:type="dxa"/>
            <w:vAlign w:val="center"/>
          </w:tcPr>
          <w:p w14:paraId="5E14B07E" w14:textId="77777777" w:rsidR="00CC184E" w:rsidRPr="001135AD" w:rsidRDefault="00CC184E" w:rsidP="00643E28">
            <w:pPr>
              <w:autoSpaceDE w:val="0"/>
              <w:autoSpaceDN w:val="0"/>
              <w:adjustRightInd w:val="0"/>
              <w:spacing w:line="300" w:lineRule="auto"/>
              <w:jc w:val="center"/>
            </w:pPr>
            <w:r w:rsidRPr="001135AD">
              <w:t>≥40</w:t>
            </w:r>
          </w:p>
        </w:tc>
        <w:tc>
          <w:tcPr>
            <w:tcW w:w="4243" w:type="dxa"/>
            <w:vAlign w:val="center"/>
          </w:tcPr>
          <w:p w14:paraId="5AC3AB9C" w14:textId="77777777" w:rsidR="00CC184E" w:rsidRPr="001135AD" w:rsidRDefault="00CC184E" w:rsidP="00643E28">
            <w:pPr>
              <w:autoSpaceDE w:val="0"/>
              <w:autoSpaceDN w:val="0"/>
              <w:adjustRightInd w:val="0"/>
              <w:spacing w:line="300" w:lineRule="auto"/>
              <w:jc w:val="center"/>
            </w:pPr>
            <w:r>
              <w:rPr>
                <w:rFonts w:hint="eastAsia"/>
              </w:rPr>
              <w:t>10</w:t>
            </w:r>
            <w:r w:rsidRPr="001226FC">
              <w:rPr>
                <w:rFonts w:hint="eastAsia"/>
                <w:vertAlign w:val="superscript"/>
              </w:rPr>
              <w:t>a</w:t>
            </w:r>
          </w:p>
        </w:tc>
      </w:tr>
      <w:tr w:rsidR="00CC184E" w:rsidRPr="001135AD" w14:paraId="6E3F94DF" w14:textId="77777777" w:rsidTr="007C331A">
        <w:tc>
          <w:tcPr>
            <w:tcW w:w="4277" w:type="dxa"/>
            <w:vAlign w:val="center"/>
          </w:tcPr>
          <w:p w14:paraId="2A4C3425" w14:textId="77777777" w:rsidR="00CC184E" w:rsidRPr="001135AD" w:rsidRDefault="00CC184E" w:rsidP="00643E28">
            <w:pPr>
              <w:autoSpaceDE w:val="0"/>
              <w:autoSpaceDN w:val="0"/>
              <w:adjustRightInd w:val="0"/>
              <w:spacing w:line="300" w:lineRule="auto"/>
              <w:jc w:val="center"/>
            </w:pPr>
            <w:r w:rsidRPr="001135AD">
              <w:lastRenderedPageBreak/>
              <w:t>≥40</w:t>
            </w:r>
          </w:p>
        </w:tc>
        <w:tc>
          <w:tcPr>
            <w:tcW w:w="4243" w:type="dxa"/>
            <w:vAlign w:val="center"/>
          </w:tcPr>
          <w:p w14:paraId="48793DAB" w14:textId="77777777" w:rsidR="00CC184E" w:rsidRPr="001135AD" w:rsidRDefault="00CC184E" w:rsidP="00643E28">
            <w:pPr>
              <w:autoSpaceDE w:val="0"/>
              <w:autoSpaceDN w:val="0"/>
              <w:adjustRightInd w:val="0"/>
              <w:spacing w:line="300" w:lineRule="auto"/>
              <w:jc w:val="center"/>
            </w:pPr>
            <w:r w:rsidRPr="001135AD">
              <w:t>20</w:t>
            </w:r>
          </w:p>
        </w:tc>
      </w:tr>
    </w:tbl>
    <w:p w14:paraId="21787407" w14:textId="77777777" w:rsidR="00CC184E" w:rsidRPr="001135AD" w:rsidRDefault="00CC184E" w:rsidP="00256096">
      <w:pPr>
        <w:pStyle w:val="afa"/>
        <w:numPr>
          <w:ilvl w:val="1"/>
          <w:numId w:val="2"/>
        </w:numPr>
        <w:spacing w:before="156" w:after="156"/>
        <w:ind w:leftChars="-1" w:left="-2"/>
        <w:rPr>
          <w:rFonts w:ascii="Times New Roman"/>
        </w:rPr>
      </w:pPr>
      <w:bookmarkStart w:id="232" w:name="_Toc527554364"/>
      <w:bookmarkStart w:id="233" w:name="_Toc533002538"/>
      <w:r w:rsidRPr="001135AD">
        <w:rPr>
          <w:rFonts w:ascii="Times New Roman"/>
        </w:rPr>
        <w:t>隔离抑制器性能要求</w:t>
      </w:r>
      <w:bookmarkEnd w:id="232"/>
      <w:bookmarkEnd w:id="233"/>
    </w:p>
    <w:p w14:paraId="2507FDF2" w14:textId="77777777" w:rsidR="00CC184E" w:rsidRPr="001135AD" w:rsidRDefault="00CC184E" w:rsidP="00256096">
      <w:pPr>
        <w:pStyle w:val="afa"/>
        <w:numPr>
          <w:ilvl w:val="2"/>
          <w:numId w:val="2"/>
        </w:numPr>
        <w:spacing w:before="156" w:after="156"/>
        <w:ind w:left="0"/>
        <w:rPr>
          <w:rFonts w:ascii="Times New Roman"/>
        </w:rPr>
      </w:pPr>
      <w:bookmarkStart w:id="234" w:name="_Toc527554365"/>
      <w:bookmarkStart w:id="235" w:name="_Toc533002539"/>
      <w:r w:rsidRPr="001135AD">
        <w:rPr>
          <w:rFonts w:ascii="Times New Roman"/>
        </w:rPr>
        <w:t>隔离抑制器磁饱和能力</w:t>
      </w:r>
      <w:bookmarkEnd w:id="234"/>
      <w:bookmarkEnd w:id="235"/>
    </w:p>
    <w:p w14:paraId="3EA5F8BE" w14:textId="77777777" w:rsidR="00CC184E" w:rsidRPr="00BD25D5" w:rsidRDefault="00CC184E" w:rsidP="00BD25D5">
      <w:pPr>
        <w:pStyle w:val="af9"/>
        <w:ind w:firstLineChars="200" w:firstLine="420"/>
        <w:rPr>
          <w:color w:val="000000" w:themeColor="text1"/>
        </w:rPr>
      </w:pPr>
      <w:r w:rsidRPr="00BD25D5">
        <w:rPr>
          <w:rFonts w:hint="eastAsia"/>
          <w:noProof w:val="0"/>
          <w:color w:val="000000" w:themeColor="text1"/>
        </w:rPr>
        <w:t>具有隔离抑制器产品应具抗磁饱和能力，在施加额定负载电流范围内，电源隔离抑制器的电感量变化率不应超过</w:t>
      </w:r>
      <w:r w:rsidRPr="00BD25D5">
        <w:rPr>
          <w:noProof w:val="0"/>
          <w:color w:val="000000" w:themeColor="text1"/>
        </w:rPr>
        <w:t>±</w:t>
      </w:r>
      <w:r w:rsidRPr="00BD25D5">
        <w:rPr>
          <w:rFonts w:hint="eastAsia"/>
          <w:noProof w:val="0"/>
          <w:color w:val="000000" w:themeColor="text1"/>
        </w:rPr>
        <w:t>20%。</w:t>
      </w:r>
    </w:p>
    <w:p w14:paraId="004463F9" w14:textId="77777777" w:rsidR="00CC184E" w:rsidRDefault="00CC184E" w:rsidP="00256096">
      <w:pPr>
        <w:pStyle w:val="afa"/>
        <w:numPr>
          <w:ilvl w:val="2"/>
          <w:numId w:val="2"/>
        </w:numPr>
        <w:spacing w:before="156" w:after="156"/>
        <w:ind w:left="0"/>
        <w:rPr>
          <w:rFonts w:ascii="Times New Roman"/>
        </w:rPr>
      </w:pPr>
      <w:bookmarkStart w:id="236" w:name="_Toc527554366"/>
      <w:bookmarkStart w:id="237" w:name="_Toc533002540"/>
      <w:r w:rsidRPr="001135AD">
        <w:rPr>
          <w:rFonts w:ascii="Times New Roman"/>
        </w:rPr>
        <w:t>电源隔离抑制器</w:t>
      </w:r>
      <w:bookmarkEnd w:id="236"/>
      <w:bookmarkEnd w:id="237"/>
    </w:p>
    <w:p w14:paraId="5ABBFDDB" w14:textId="0AFD58A8" w:rsidR="00A86923" w:rsidRPr="00A135B9" w:rsidRDefault="00A135B9" w:rsidP="00A135B9">
      <w:pPr>
        <w:pStyle w:val="af9"/>
        <w:ind w:firstLineChars="200" w:firstLine="420"/>
        <w:rPr>
          <w:noProof w:val="0"/>
          <w:color w:val="000000" w:themeColor="text1"/>
        </w:rPr>
      </w:pPr>
      <w:r w:rsidRPr="00A135B9">
        <w:rPr>
          <w:rFonts w:hint="eastAsia"/>
          <w:noProof w:val="0"/>
          <w:color w:val="000000" w:themeColor="text1"/>
        </w:rPr>
        <w:t>电源隔离抑制器应符合</w:t>
      </w:r>
      <w:r w:rsidRPr="00A135B9">
        <w:rPr>
          <w:noProof w:val="0"/>
          <w:color w:val="000000" w:themeColor="text1"/>
        </w:rPr>
        <w:t>下列</w:t>
      </w:r>
      <w:r w:rsidRPr="00A135B9">
        <w:rPr>
          <w:rFonts w:hint="eastAsia"/>
          <w:noProof w:val="0"/>
          <w:color w:val="000000" w:themeColor="text1"/>
        </w:rPr>
        <w:t>要求</w:t>
      </w:r>
      <w:r w:rsidRPr="00A135B9">
        <w:rPr>
          <w:noProof w:val="0"/>
          <w:color w:val="000000" w:themeColor="text1"/>
        </w:rPr>
        <w:t>：</w:t>
      </w:r>
    </w:p>
    <w:p w14:paraId="79068F73" w14:textId="3F942D27" w:rsidR="00CC184E" w:rsidRPr="001135AD" w:rsidRDefault="00CC184E" w:rsidP="00CB680D">
      <w:pPr>
        <w:pStyle w:val="affa"/>
        <w:widowControl/>
        <w:numPr>
          <w:ilvl w:val="1"/>
          <w:numId w:val="23"/>
        </w:numPr>
        <w:autoSpaceDE w:val="0"/>
        <w:autoSpaceDN w:val="0"/>
        <w:spacing w:line="300" w:lineRule="auto"/>
        <w:ind w:left="823" w:firstLineChars="0" w:hanging="283"/>
      </w:pPr>
      <w:r w:rsidRPr="001135AD">
        <w:t>隔离抑制器与金属盒体结构件之间绝缘电阻大于</w:t>
      </w:r>
      <w:r w:rsidR="00AD1F42">
        <w:rPr>
          <w:rFonts w:hint="eastAsia"/>
        </w:rPr>
        <w:t>1</w:t>
      </w:r>
      <w:r w:rsidR="00AD1F42" w:rsidRPr="001135AD">
        <w:t>00M</w:t>
      </w:r>
      <w:r w:rsidRPr="001135AD">
        <w:t>Ω</w:t>
      </w:r>
      <w:r w:rsidR="00354A00">
        <w:rPr>
          <w:rFonts w:hint="eastAsia"/>
        </w:rPr>
        <w:t>；</w:t>
      </w:r>
    </w:p>
    <w:p w14:paraId="0BBA35A7" w14:textId="32951067" w:rsidR="00CC184E" w:rsidRPr="001135AD" w:rsidRDefault="00CC184E" w:rsidP="00CB680D">
      <w:pPr>
        <w:pStyle w:val="affa"/>
        <w:widowControl/>
        <w:numPr>
          <w:ilvl w:val="1"/>
          <w:numId w:val="23"/>
        </w:numPr>
        <w:autoSpaceDE w:val="0"/>
        <w:autoSpaceDN w:val="0"/>
        <w:spacing w:line="300" w:lineRule="auto"/>
        <w:ind w:left="823" w:firstLineChars="0" w:hanging="283"/>
      </w:pPr>
      <w:r w:rsidRPr="001135AD">
        <w:t>隔离抑制器与金属盒体件之间介电强度要求在</w:t>
      </w:r>
      <w:r w:rsidRPr="001135AD">
        <w:t>3500V</w:t>
      </w:r>
      <w:r w:rsidRPr="001135AD">
        <w:t>，</w:t>
      </w:r>
      <w:r w:rsidRPr="001135AD">
        <w:t>1min</w:t>
      </w:r>
      <w:r w:rsidRPr="001135AD">
        <w:t>不产生绝缘击穿</w:t>
      </w:r>
      <w:r w:rsidR="00354A00">
        <w:rPr>
          <w:rFonts w:hint="eastAsia"/>
        </w:rPr>
        <w:t>；</w:t>
      </w:r>
    </w:p>
    <w:p w14:paraId="01A8F959" w14:textId="77777777" w:rsidR="00CC184E" w:rsidRPr="001135AD" w:rsidRDefault="00CC184E" w:rsidP="00CB680D">
      <w:pPr>
        <w:pStyle w:val="affa"/>
        <w:widowControl/>
        <w:numPr>
          <w:ilvl w:val="1"/>
          <w:numId w:val="23"/>
        </w:numPr>
        <w:autoSpaceDE w:val="0"/>
        <w:autoSpaceDN w:val="0"/>
        <w:spacing w:line="300" w:lineRule="auto"/>
        <w:ind w:left="823" w:firstLineChars="0" w:hanging="283"/>
      </w:pPr>
      <w:r w:rsidRPr="001135AD">
        <w:t>在额定负载情况下，电源隔离抑制器表面温升限值应不大于</w:t>
      </w:r>
      <w:r w:rsidRPr="001135AD">
        <w:t>55K</w:t>
      </w:r>
      <w:r w:rsidRPr="001135AD">
        <w:t>，对整机进行测试。</w:t>
      </w:r>
    </w:p>
    <w:p w14:paraId="4A728F37" w14:textId="77777777" w:rsidR="00CC184E" w:rsidRDefault="00CC184E" w:rsidP="00256096">
      <w:pPr>
        <w:pStyle w:val="afa"/>
        <w:numPr>
          <w:ilvl w:val="2"/>
          <w:numId w:val="2"/>
        </w:numPr>
        <w:spacing w:before="156" w:after="156"/>
        <w:ind w:left="0"/>
        <w:rPr>
          <w:rFonts w:ascii="Times New Roman"/>
        </w:rPr>
      </w:pPr>
      <w:bookmarkStart w:id="238" w:name="_Toc527554367"/>
      <w:bookmarkStart w:id="239" w:name="_Toc533002541"/>
      <w:r w:rsidRPr="001135AD">
        <w:rPr>
          <w:rFonts w:ascii="Times New Roman"/>
        </w:rPr>
        <w:t>接地隔离抑制器</w:t>
      </w:r>
      <w:bookmarkEnd w:id="238"/>
      <w:bookmarkEnd w:id="239"/>
    </w:p>
    <w:p w14:paraId="27ED208D" w14:textId="343ECD58" w:rsidR="00A86923" w:rsidRPr="00BD25D5" w:rsidRDefault="00A135B9" w:rsidP="00A135B9">
      <w:pPr>
        <w:pStyle w:val="af9"/>
        <w:ind w:firstLineChars="200" w:firstLine="420"/>
      </w:pPr>
      <w:r w:rsidRPr="00A135B9">
        <w:rPr>
          <w:rFonts w:hint="eastAsia"/>
          <w:noProof w:val="0"/>
          <w:color w:val="000000" w:themeColor="text1"/>
        </w:rPr>
        <w:t>接地隔离抑制器应符合</w:t>
      </w:r>
      <w:r w:rsidRPr="00A135B9">
        <w:rPr>
          <w:noProof w:val="0"/>
          <w:color w:val="000000" w:themeColor="text1"/>
        </w:rPr>
        <w:t>下列要求：</w:t>
      </w:r>
    </w:p>
    <w:p w14:paraId="4F0691EB" w14:textId="1BA31417" w:rsidR="00CC184E" w:rsidRPr="001135AD" w:rsidRDefault="00CC184E" w:rsidP="00CB680D">
      <w:pPr>
        <w:pStyle w:val="affa"/>
        <w:widowControl/>
        <w:numPr>
          <w:ilvl w:val="0"/>
          <w:numId w:val="24"/>
        </w:numPr>
        <w:autoSpaceDE w:val="0"/>
        <w:autoSpaceDN w:val="0"/>
        <w:spacing w:line="300" w:lineRule="auto"/>
        <w:ind w:left="960" w:firstLineChars="0"/>
      </w:pPr>
      <w:r w:rsidRPr="001135AD">
        <w:t>未安装接地隔离抑制器时，保护地、工作地与箱体金属结构件之间绝缘电阻大于</w:t>
      </w:r>
      <w:r w:rsidR="00AD1F42">
        <w:rPr>
          <w:rFonts w:hint="eastAsia"/>
        </w:rPr>
        <w:t>1</w:t>
      </w:r>
      <w:r w:rsidR="00AD1F42" w:rsidRPr="001135AD">
        <w:t>00M</w:t>
      </w:r>
      <w:r w:rsidRPr="001135AD">
        <w:t>Ω</w:t>
      </w:r>
      <w:r w:rsidR="00354A00">
        <w:rPr>
          <w:rFonts w:hint="eastAsia"/>
        </w:rPr>
        <w:t>；</w:t>
      </w:r>
    </w:p>
    <w:p w14:paraId="4A18D643" w14:textId="5A467392" w:rsidR="00CC184E" w:rsidRPr="001135AD" w:rsidRDefault="00CC184E" w:rsidP="00CB680D">
      <w:pPr>
        <w:pStyle w:val="affa"/>
        <w:widowControl/>
        <w:numPr>
          <w:ilvl w:val="0"/>
          <w:numId w:val="24"/>
        </w:numPr>
        <w:autoSpaceDE w:val="0"/>
        <w:autoSpaceDN w:val="0"/>
        <w:spacing w:line="300" w:lineRule="auto"/>
        <w:ind w:left="960" w:firstLineChars="0"/>
      </w:pPr>
      <w:r w:rsidRPr="001135AD">
        <w:t>未安装接地隔离抑制器时，保护地、工作地与箱体金属结构件之间介电强度要求在</w:t>
      </w:r>
      <w:r w:rsidRPr="001135AD">
        <w:t>3500V</w:t>
      </w:r>
      <w:r w:rsidRPr="001135AD">
        <w:t>，</w:t>
      </w:r>
      <w:r w:rsidRPr="001135AD">
        <w:t>1min</w:t>
      </w:r>
      <w:r w:rsidRPr="001135AD">
        <w:t>不产生绝缘击穿</w:t>
      </w:r>
      <w:r w:rsidR="00354A00">
        <w:rPr>
          <w:rFonts w:hint="eastAsia"/>
        </w:rPr>
        <w:t>；</w:t>
      </w:r>
    </w:p>
    <w:p w14:paraId="35E0A5C7" w14:textId="77777777" w:rsidR="00CC184E" w:rsidRPr="001135AD" w:rsidRDefault="00CC184E" w:rsidP="00CB680D">
      <w:pPr>
        <w:pStyle w:val="affa"/>
        <w:widowControl/>
        <w:numPr>
          <w:ilvl w:val="0"/>
          <w:numId w:val="24"/>
        </w:numPr>
        <w:autoSpaceDE w:val="0"/>
        <w:autoSpaceDN w:val="0"/>
        <w:spacing w:line="300" w:lineRule="auto"/>
        <w:ind w:left="960" w:firstLineChars="0"/>
      </w:pPr>
      <w:r w:rsidRPr="001135AD">
        <w:t>金属箱体作为防雷地</w:t>
      </w:r>
      <w:r>
        <w:rPr>
          <w:rFonts w:hint="eastAsia"/>
        </w:rPr>
        <w:t>时</w:t>
      </w:r>
      <w:r w:rsidRPr="001135AD">
        <w:t>，其防雷与保护地支撑件直接的绝缘电阻应大于</w:t>
      </w:r>
      <w:r w:rsidR="00AD1F42">
        <w:rPr>
          <w:rFonts w:hint="eastAsia"/>
        </w:rPr>
        <w:t>1</w:t>
      </w:r>
      <w:r w:rsidR="00AD1F42" w:rsidRPr="001135AD">
        <w:t>00M</w:t>
      </w:r>
      <w:r w:rsidRPr="001135AD">
        <w:t>Ω</w:t>
      </w:r>
      <w:r w:rsidRPr="001135AD">
        <w:t>、与箱体金属结构件之间介电强度要求在</w:t>
      </w:r>
      <w:r w:rsidRPr="001135AD">
        <w:t>3500V</w:t>
      </w:r>
      <w:r w:rsidRPr="001135AD">
        <w:t>，</w:t>
      </w:r>
      <w:r w:rsidRPr="001135AD">
        <w:t>1min</w:t>
      </w:r>
      <w:r w:rsidRPr="001135AD">
        <w:t>不产生绝缘击穿。</w:t>
      </w:r>
    </w:p>
    <w:p w14:paraId="06448A2E" w14:textId="77777777" w:rsidR="00CC184E" w:rsidRPr="001135AD" w:rsidRDefault="00CC184E" w:rsidP="00256096">
      <w:pPr>
        <w:pStyle w:val="afa"/>
        <w:numPr>
          <w:ilvl w:val="2"/>
          <w:numId w:val="2"/>
        </w:numPr>
        <w:spacing w:before="156" w:after="156"/>
        <w:ind w:left="0"/>
        <w:rPr>
          <w:rFonts w:ascii="Times New Roman"/>
        </w:rPr>
      </w:pPr>
      <w:bookmarkStart w:id="240" w:name="_Toc527554368"/>
      <w:bookmarkStart w:id="241" w:name="_Toc533002542"/>
      <w:r w:rsidRPr="001135AD">
        <w:rPr>
          <w:rFonts w:ascii="Times New Roman"/>
        </w:rPr>
        <w:t>过载能力</w:t>
      </w:r>
      <w:bookmarkEnd w:id="240"/>
      <w:bookmarkEnd w:id="241"/>
    </w:p>
    <w:p w14:paraId="0E75B3BF" w14:textId="77777777" w:rsidR="00CC184E" w:rsidRPr="00BD25D5" w:rsidRDefault="00CC184E" w:rsidP="00BD25D5">
      <w:pPr>
        <w:pStyle w:val="af9"/>
        <w:ind w:firstLineChars="200" w:firstLine="420"/>
        <w:rPr>
          <w:color w:val="000000" w:themeColor="text1"/>
        </w:rPr>
      </w:pPr>
      <w:r w:rsidRPr="00BD25D5">
        <w:rPr>
          <w:rFonts w:hint="eastAsia"/>
          <w:noProof w:val="0"/>
          <w:color w:val="000000" w:themeColor="text1"/>
        </w:rPr>
        <w:t>在对电源隔离抑制器输出端施加3倍额定负载电流下，产品内部的电源隔离抑制器应能承受试验10s，不起火、不损坏，且负载恢复正常后能安全可靠工作。</w:t>
      </w:r>
    </w:p>
    <w:p w14:paraId="547D603B" w14:textId="77777777" w:rsidR="00CC184E" w:rsidRPr="001135AD" w:rsidRDefault="00CC184E" w:rsidP="00256096">
      <w:pPr>
        <w:pStyle w:val="afa"/>
        <w:numPr>
          <w:ilvl w:val="2"/>
          <w:numId w:val="2"/>
        </w:numPr>
        <w:spacing w:before="156" w:after="156"/>
        <w:ind w:left="0"/>
        <w:rPr>
          <w:rFonts w:ascii="Times New Roman"/>
        </w:rPr>
      </w:pPr>
      <w:bookmarkStart w:id="242" w:name="_Toc527554369"/>
      <w:bookmarkStart w:id="243" w:name="_Toc533002543"/>
      <w:r w:rsidRPr="001135AD">
        <w:rPr>
          <w:rFonts w:ascii="Times New Roman"/>
        </w:rPr>
        <w:t>限制短路电流</w:t>
      </w:r>
      <w:bookmarkEnd w:id="242"/>
      <w:bookmarkEnd w:id="243"/>
    </w:p>
    <w:p w14:paraId="68E199F6" w14:textId="77777777" w:rsidR="00CC184E" w:rsidRPr="00BD25D5" w:rsidRDefault="00CC184E" w:rsidP="00BD25D5">
      <w:pPr>
        <w:pStyle w:val="af9"/>
        <w:ind w:firstLineChars="200" w:firstLine="420"/>
        <w:rPr>
          <w:color w:val="000000" w:themeColor="text1"/>
        </w:rPr>
      </w:pPr>
      <w:r w:rsidRPr="00BD25D5">
        <w:rPr>
          <w:rFonts w:hint="eastAsia"/>
          <w:noProof w:val="0"/>
          <w:color w:val="000000" w:themeColor="text1"/>
        </w:rPr>
        <w:t>在额定限制短路电流和额定工作电压下，装置中的电源隔离抑制器应能正常工作，且不起火、不损坏，在负载恢复正常后能安全可靠工作。</w:t>
      </w:r>
    </w:p>
    <w:p w14:paraId="31DC6D1A" w14:textId="77777777" w:rsidR="00CC184E" w:rsidRPr="00BD25D5" w:rsidRDefault="00CC184E" w:rsidP="00BD25D5">
      <w:pPr>
        <w:pStyle w:val="af9"/>
        <w:ind w:firstLineChars="200" w:firstLine="420"/>
        <w:rPr>
          <w:color w:val="000000" w:themeColor="text1"/>
        </w:rPr>
      </w:pPr>
      <w:r w:rsidRPr="00BD25D5">
        <w:rPr>
          <w:rFonts w:hint="eastAsia"/>
          <w:noProof w:val="0"/>
          <w:color w:val="000000" w:themeColor="text1"/>
        </w:rPr>
        <w:t>在额定限制短路电流的60%和额定工作电压下，接地隔离抑制器应能正常工作，且不起火、不损坏，在负载恢复正常后能安全可靠工作。</w:t>
      </w:r>
    </w:p>
    <w:p w14:paraId="70524626" w14:textId="77777777" w:rsidR="00CC184E" w:rsidRPr="001135AD" w:rsidRDefault="00CC184E" w:rsidP="00256096">
      <w:pPr>
        <w:pStyle w:val="afa"/>
        <w:numPr>
          <w:ilvl w:val="2"/>
          <w:numId w:val="2"/>
        </w:numPr>
        <w:spacing w:before="156" w:after="156"/>
        <w:ind w:left="0"/>
        <w:rPr>
          <w:rFonts w:ascii="Times New Roman"/>
        </w:rPr>
      </w:pPr>
      <w:bookmarkStart w:id="244" w:name="_Toc527554370"/>
      <w:bookmarkStart w:id="245" w:name="_Toc533002544"/>
      <w:r w:rsidRPr="001135AD">
        <w:rPr>
          <w:rFonts w:ascii="Times New Roman"/>
        </w:rPr>
        <w:t>隔离抑制器导线截面积要求</w:t>
      </w:r>
      <w:bookmarkEnd w:id="244"/>
      <w:bookmarkEnd w:id="245"/>
    </w:p>
    <w:p w14:paraId="1F5A197E" w14:textId="77777777" w:rsidR="00CC184E" w:rsidRPr="00BD25D5" w:rsidRDefault="00CC184E" w:rsidP="00BD25D5">
      <w:pPr>
        <w:pStyle w:val="af9"/>
        <w:ind w:firstLineChars="200" w:firstLine="420"/>
        <w:rPr>
          <w:color w:val="000000" w:themeColor="text1"/>
        </w:rPr>
      </w:pPr>
      <w:r w:rsidRPr="00BD25D5">
        <w:rPr>
          <w:rFonts w:hint="eastAsia"/>
          <w:noProof w:val="0"/>
          <w:color w:val="000000" w:themeColor="text1"/>
        </w:rPr>
        <w:lastRenderedPageBreak/>
        <w:t>接地隔离抑制器使用铜质导线的截面积应低于表</w:t>
      </w:r>
      <w:r w:rsidRPr="00BD25D5">
        <w:rPr>
          <w:noProof w:val="0"/>
          <w:color w:val="000000" w:themeColor="text1"/>
        </w:rPr>
        <w:t>6</w:t>
      </w:r>
      <w:r w:rsidRPr="00BD25D5">
        <w:rPr>
          <w:rFonts w:hint="eastAsia"/>
          <w:noProof w:val="0"/>
          <w:color w:val="000000" w:themeColor="text1"/>
        </w:rPr>
        <w:t>要求。</w:t>
      </w:r>
    </w:p>
    <w:p w14:paraId="5E90A9A6" w14:textId="77777777" w:rsidR="00CC184E" w:rsidRPr="001135AD" w:rsidRDefault="00CC184E" w:rsidP="00256096">
      <w:pPr>
        <w:pStyle w:val="afa"/>
        <w:numPr>
          <w:ilvl w:val="1"/>
          <w:numId w:val="2"/>
        </w:numPr>
        <w:spacing w:before="156" w:after="156"/>
        <w:ind w:leftChars="-1" w:left="-2"/>
        <w:rPr>
          <w:rFonts w:ascii="Times New Roman"/>
        </w:rPr>
      </w:pPr>
      <w:bookmarkStart w:id="246" w:name="_Toc527554371"/>
      <w:bookmarkStart w:id="247" w:name="_Toc533002545"/>
      <w:r w:rsidRPr="001135AD">
        <w:rPr>
          <w:rFonts w:ascii="Times New Roman"/>
        </w:rPr>
        <w:t>安全性要求</w:t>
      </w:r>
      <w:bookmarkEnd w:id="246"/>
      <w:bookmarkEnd w:id="247"/>
    </w:p>
    <w:p w14:paraId="6EC92BF4" w14:textId="77777777" w:rsidR="00CC184E" w:rsidRPr="001135AD" w:rsidRDefault="00CC184E" w:rsidP="00256096">
      <w:pPr>
        <w:pStyle w:val="afa"/>
        <w:numPr>
          <w:ilvl w:val="2"/>
          <w:numId w:val="2"/>
        </w:numPr>
        <w:spacing w:before="156" w:after="156"/>
        <w:ind w:left="0"/>
        <w:rPr>
          <w:rFonts w:ascii="Times New Roman"/>
        </w:rPr>
      </w:pPr>
      <w:bookmarkStart w:id="248" w:name="_Toc527554372"/>
      <w:bookmarkStart w:id="249" w:name="_Toc533002546"/>
      <w:r w:rsidRPr="001135AD">
        <w:rPr>
          <w:rFonts w:ascii="Times New Roman"/>
        </w:rPr>
        <w:t>电气间隙和爬电距离</w:t>
      </w:r>
      <w:bookmarkEnd w:id="248"/>
      <w:bookmarkEnd w:id="249"/>
    </w:p>
    <w:p w14:paraId="36A82A00" w14:textId="77777777" w:rsidR="00CC184E" w:rsidRPr="00BD25D5" w:rsidRDefault="00CC184E" w:rsidP="00BD25D5">
      <w:pPr>
        <w:pStyle w:val="af9"/>
        <w:ind w:firstLineChars="200" w:firstLine="420"/>
        <w:rPr>
          <w:color w:val="000000" w:themeColor="text1"/>
        </w:rPr>
      </w:pPr>
      <w:r w:rsidRPr="00BD25D5">
        <w:rPr>
          <w:rFonts w:hint="eastAsia"/>
          <w:noProof w:val="0"/>
          <w:color w:val="000000" w:themeColor="text1"/>
        </w:rPr>
        <w:t>保护装置部分的电气间隙和爬电距离应符合表</w:t>
      </w:r>
      <w:r w:rsidRPr="00BD25D5">
        <w:rPr>
          <w:noProof w:val="0"/>
          <w:color w:val="000000" w:themeColor="text1"/>
        </w:rPr>
        <w:t>8</w:t>
      </w:r>
      <w:r w:rsidRPr="00BD25D5">
        <w:rPr>
          <w:rFonts w:hint="eastAsia"/>
          <w:noProof w:val="0"/>
          <w:color w:val="000000" w:themeColor="text1"/>
        </w:rPr>
        <w:t>的要求。</w:t>
      </w:r>
    </w:p>
    <w:p w14:paraId="6C600D4D" w14:textId="77777777" w:rsidR="00CC184E" w:rsidRPr="001135AD" w:rsidRDefault="00CC184E" w:rsidP="00CB680D">
      <w:pPr>
        <w:pStyle w:val="af2"/>
        <w:numPr>
          <w:ilvl w:val="0"/>
          <w:numId w:val="18"/>
        </w:numPr>
        <w:spacing w:before="156" w:after="156"/>
        <w:rPr>
          <w:rFonts w:ascii="Times New Roman"/>
          <w:szCs w:val="22"/>
        </w:rPr>
      </w:pPr>
      <w:r w:rsidRPr="001135AD">
        <w:rPr>
          <w:rFonts w:ascii="Times New Roman"/>
          <w:szCs w:val="22"/>
        </w:rPr>
        <w:t>电气间隙和爬电距离</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823"/>
        <w:gridCol w:w="1440"/>
        <w:gridCol w:w="1440"/>
        <w:gridCol w:w="1442"/>
        <w:gridCol w:w="1377"/>
      </w:tblGrid>
      <w:tr w:rsidR="00CC184E" w:rsidRPr="001135AD" w14:paraId="5CCDD247" w14:textId="77777777" w:rsidTr="00643E28">
        <w:trPr>
          <w:trHeight w:val="1268"/>
          <w:jc w:val="center"/>
        </w:trPr>
        <w:tc>
          <w:tcPr>
            <w:tcW w:w="1656" w:type="pct"/>
            <w:vAlign w:val="center"/>
          </w:tcPr>
          <w:p w14:paraId="3BEB31DE" w14:textId="77777777" w:rsidR="00CC184E" w:rsidRPr="001135AD" w:rsidRDefault="00CC184E" w:rsidP="003603B6">
            <w:pPr>
              <w:tabs>
                <w:tab w:val="left" w:pos="870"/>
              </w:tabs>
              <w:jc w:val="center"/>
              <w:rPr>
                <w:sz w:val="18"/>
              </w:rPr>
            </w:pPr>
            <w:r w:rsidRPr="001135AD">
              <w:rPr>
                <w:sz w:val="18"/>
              </w:rPr>
              <w:t>检查部位</w:t>
            </w:r>
          </w:p>
        </w:tc>
        <w:tc>
          <w:tcPr>
            <w:tcW w:w="3344" w:type="pct"/>
            <w:gridSpan w:val="4"/>
            <w:vAlign w:val="center"/>
          </w:tcPr>
          <w:p w14:paraId="48E4E4E5" w14:textId="77777777" w:rsidR="00CC184E" w:rsidRPr="001135AD" w:rsidRDefault="00CC184E" w:rsidP="003603B6">
            <w:pPr>
              <w:tabs>
                <w:tab w:val="left" w:pos="870"/>
              </w:tabs>
              <w:rPr>
                <w:sz w:val="18"/>
              </w:rPr>
            </w:pPr>
            <w:r w:rsidRPr="001135AD">
              <w:rPr>
                <w:sz w:val="18"/>
              </w:rPr>
              <w:t>1)</w:t>
            </w:r>
            <w:r w:rsidRPr="001135AD">
              <w:rPr>
                <w:sz w:val="18"/>
              </w:rPr>
              <w:t>接线端子不同相的带电导体之间。</w:t>
            </w:r>
          </w:p>
          <w:p w14:paraId="102DF777" w14:textId="77777777" w:rsidR="00CC184E" w:rsidRPr="001135AD" w:rsidRDefault="00CC184E" w:rsidP="003603B6">
            <w:pPr>
              <w:tabs>
                <w:tab w:val="left" w:pos="870"/>
              </w:tabs>
              <w:rPr>
                <w:sz w:val="18"/>
              </w:rPr>
            </w:pPr>
            <w:r w:rsidRPr="001135AD">
              <w:rPr>
                <w:sz w:val="18"/>
              </w:rPr>
              <w:t>2)</w:t>
            </w:r>
            <w:r w:rsidRPr="001135AD">
              <w:rPr>
                <w:sz w:val="18"/>
              </w:rPr>
              <w:t>接线端子各相与：</w:t>
            </w:r>
          </w:p>
          <w:p w14:paraId="4E7B54A4" w14:textId="77777777" w:rsidR="00CC184E" w:rsidRPr="001135AD" w:rsidRDefault="00CC184E" w:rsidP="003603B6">
            <w:pPr>
              <w:tabs>
                <w:tab w:val="left" w:pos="870"/>
              </w:tabs>
              <w:rPr>
                <w:sz w:val="18"/>
              </w:rPr>
            </w:pPr>
            <w:r w:rsidRPr="001135AD">
              <w:rPr>
                <w:sz w:val="18"/>
              </w:rPr>
              <w:t>——</w:t>
            </w:r>
            <w:r w:rsidRPr="001135AD">
              <w:rPr>
                <w:sz w:val="18"/>
              </w:rPr>
              <w:t>接地端子、零线端子之间；</w:t>
            </w:r>
          </w:p>
          <w:p w14:paraId="6C6AEB32" w14:textId="77777777" w:rsidR="00CC184E" w:rsidRPr="001135AD" w:rsidRDefault="00CC184E" w:rsidP="003603B6">
            <w:pPr>
              <w:tabs>
                <w:tab w:val="left" w:pos="870"/>
              </w:tabs>
              <w:rPr>
                <w:sz w:val="18"/>
              </w:rPr>
            </w:pPr>
            <w:r w:rsidRPr="001135AD">
              <w:rPr>
                <w:sz w:val="18"/>
              </w:rPr>
              <w:t>——</w:t>
            </w:r>
            <w:r w:rsidRPr="001135AD">
              <w:rPr>
                <w:sz w:val="18"/>
              </w:rPr>
              <w:t>固定装置的金属螺钉、外壳、机箱、面盖或其他金属工件之间。</w:t>
            </w:r>
          </w:p>
        </w:tc>
      </w:tr>
      <w:tr w:rsidR="005917F5" w:rsidRPr="001135AD" w14:paraId="1EAEBC30" w14:textId="77777777" w:rsidTr="005917F5">
        <w:trPr>
          <w:trHeight w:val="384"/>
          <w:jc w:val="center"/>
        </w:trPr>
        <w:tc>
          <w:tcPr>
            <w:tcW w:w="1656" w:type="pct"/>
            <w:vAlign w:val="center"/>
          </w:tcPr>
          <w:p w14:paraId="4DFE860D" w14:textId="77777777" w:rsidR="005917F5" w:rsidRPr="001135AD" w:rsidRDefault="005917F5" w:rsidP="00927165">
            <w:pPr>
              <w:tabs>
                <w:tab w:val="left" w:pos="870"/>
              </w:tabs>
              <w:jc w:val="center"/>
              <w:rPr>
                <w:sz w:val="18"/>
              </w:rPr>
            </w:pPr>
            <w:bookmarkStart w:id="250" w:name="_Toc527554373"/>
            <w:bookmarkStart w:id="251" w:name="_Toc533002547"/>
            <w:r w:rsidRPr="001135AD">
              <w:rPr>
                <w:sz w:val="18"/>
              </w:rPr>
              <w:t>装置</w:t>
            </w:r>
            <w:r w:rsidRPr="001135AD">
              <w:rPr>
                <w:sz w:val="18"/>
              </w:rPr>
              <w:t>Uc(V)</w:t>
            </w:r>
          </w:p>
        </w:tc>
        <w:tc>
          <w:tcPr>
            <w:tcW w:w="845" w:type="pct"/>
            <w:vAlign w:val="center"/>
          </w:tcPr>
          <w:p w14:paraId="38697E9C" w14:textId="77777777" w:rsidR="005917F5" w:rsidRPr="001135AD" w:rsidRDefault="005917F5" w:rsidP="00927165">
            <w:pPr>
              <w:tabs>
                <w:tab w:val="left" w:pos="870"/>
              </w:tabs>
              <w:jc w:val="center"/>
              <w:rPr>
                <w:sz w:val="18"/>
              </w:rPr>
            </w:pPr>
            <w:r w:rsidRPr="001135AD">
              <w:rPr>
                <w:sz w:val="18"/>
              </w:rPr>
              <w:t>＜</w:t>
            </w:r>
            <w:r w:rsidRPr="001135AD">
              <w:rPr>
                <w:sz w:val="18"/>
              </w:rPr>
              <w:t>1OO</w:t>
            </w:r>
          </w:p>
        </w:tc>
        <w:tc>
          <w:tcPr>
            <w:tcW w:w="845" w:type="pct"/>
            <w:vAlign w:val="center"/>
          </w:tcPr>
          <w:p w14:paraId="422AF100" w14:textId="77777777" w:rsidR="005917F5" w:rsidRPr="001135AD" w:rsidRDefault="005917F5" w:rsidP="00927165">
            <w:pPr>
              <w:tabs>
                <w:tab w:val="left" w:pos="870"/>
              </w:tabs>
              <w:jc w:val="center"/>
              <w:rPr>
                <w:sz w:val="18"/>
              </w:rPr>
            </w:pPr>
            <w:r w:rsidRPr="001135AD">
              <w:rPr>
                <w:sz w:val="18"/>
              </w:rPr>
              <w:t>100</w:t>
            </w:r>
            <w:r w:rsidRPr="001135AD">
              <w:rPr>
                <w:sz w:val="18"/>
              </w:rPr>
              <w:t>～</w:t>
            </w:r>
            <w:r w:rsidRPr="001135AD">
              <w:rPr>
                <w:sz w:val="18"/>
              </w:rPr>
              <w:t>200</w:t>
            </w:r>
          </w:p>
        </w:tc>
        <w:tc>
          <w:tcPr>
            <w:tcW w:w="846" w:type="pct"/>
            <w:vAlign w:val="center"/>
          </w:tcPr>
          <w:p w14:paraId="046C6E09" w14:textId="77777777" w:rsidR="005917F5" w:rsidRPr="001135AD" w:rsidRDefault="005917F5" w:rsidP="00927165">
            <w:pPr>
              <w:tabs>
                <w:tab w:val="left" w:pos="870"/>
              </w:tabs>
              <w:jc w:val="center"/>
              <w:rPr>
                <w:sz w:val="18"/>
              </w:rPr>
            </w:pPr>
            <w:r w:rsidRPr="001135AD">
              <w:rPr>
                <w:sz w:val="18"/>
              </w:rPr>
              <w:t>200</w:t>
            </w:r>
            <w:r w:rsidRPr="001135AD">
              <w:rPr>
                <w:sz w:val="18"/>
              </w:rPr>
              <w:t>～</w:t>
            </w:r>
            <w:r w:rsidRPr="001135AD">
              <w:rPr>
                <w:sz w:val="18"/>
              </w:rPr>
              <w:t>450</w:t>
            </w:r>
          </w:p>
        </w:tc>
        <w:tc>
          <w:tcPr>
            <w:tcW w:w="808" w:type="pct"/>
            <w:vAlign w:val="center"/>
          </w:tcPr>
          <w:p w14:paraId="4EC60B5D" w14:textId="77777777" w:rsidR="005917F5" w:rsidRPr="001135AD" w:rsidRDefault="005917F5" w:rsidP="00927165">
            <w:pPr>
              <w:tabs>
                <w:tab w:val="left" w:pos="870"/>
              </w:tabs>
              <w:jc w:val="center"/>
              <w:rPr>
                <w:sz w:val="18"/>
              </w:rPr>
            </w:pPr>
            <w:r w:rsidRPr="001135AD">
              <w:rPr>
                <w:sz w:val="18"/>
              </w:rPr>
              <w:t>450</w:t>
            </w:r>
            <w:r w:rsidRPr="001135AD">
              <w:rPr>
                <w:sz w:val="18"/>
              </w:rPr>
              <w:t>～</w:t>
            </w:r>
            <w:r w:rsidRPr="001135AD">
              <w:rPr>
                <w:sz w:val="18"/>
              </w:rPr>
              <w:t>600</w:t>
            </w:r>
          </w:p>
        </w:tc>
      </w:tr>
      <w:tr w:rsidR="005917F5" w:rsidRPr="001135AD" w14:paraId="1992063C" w14:textId="77777777" w:rsidTr="005917F5">
        <w:trPr>
          <w:trHeight w:val="418"/>
          <w:jc w:val="center"/>
        </w:trPr>
        <w:tc>
          <w:tcPr>
            <w:tcW w:w="1656" w:type="pct"/>
            <w:vAlign w:val="center"/>
          </w:tcPr>
          <w:p w14:paraId="30764944" w14:textId="77777777" w:rsidR="005917F5" w:rsidRPr="001135AD" w:rsidRDefault="005917F5" w:rsidP="00927165">
            <w:pPr>
              <w:tabs>
                <w:tab w:val="left" w:pos="870"/>
              </w:tabs>
              <w:jc w:val="center"/>
              <w:rPr>
                <w:sz w:val="18"/>
              </w:rPr>
            </w:pPr>
            <w:r w:rsidRPr="001135AD">
              <w:rPr>
                <w:sz w:val="18"/>
              </w:rPr>
              <w:t>电气间隙和爬电距离</w:t>
            </w:r>
            <w:r w:rsidRPr="001135AD">
              <w:rPr>
                <w:sz w:val="18"/>
              </w:rPr>
              <w:t>(mm)</w:t>
            </w:r>
          </w:p>
        </w:tc>
        <w:tc>
          <w:tcPr>
            <w:tcW w:w="845" w:type="pct"/>
            <w:vAlign w:val="center"/>
          </w:tcPr>
          <w:p w14:paraId="44E588A6" w14:textId="77777777" w:rsidR="005917F5" w:rsidRPr="001135AD" w:rsidRDefault="005917F5" w:rsidP="00927165">
            <w:pPr>
              <w:tabs>
                <w:tab w:val="left" w:pos="870"/>
              </w:tabs>
              <w:jc w:val="center"/>
              <w:rPr>
                <w:sz w:val="18"/>
              </w:rPr>
            </w:pPr>
            <w:r w:rsidRPr="001135AD">
              <w:rPr>
                <w:sz w:val="18"/>
              </w:rPr>
              <w:t>≥2</w:t>
            </w:r>
          </w:p>
        </w:tc>
        <w:tc>
          <w:tcPr>
            <w:tcW w:w="845" w:type="pct"/>
            <w:vAlign w:val="center"/>
          </w:tcPr>
          <w:p w14:paraId="34B82511" w14:textId="77777777" w:rsidR="005917F5" w:rsidRPr="001135AD" w:rsidRDefault="005917F5" w:rsidP="00927165">
            <w:pPr>
              <w:tabs>
                <w:tab w:val="left" w:pos="870"/>
              </w:tabs>
              <w:jc w:val="center"/>
              <w:rPr>
                <w:sz w:val="18"/>
              </w:rPr>
            </w:pPr>
            <w:r w:rsidRPr="001135AD">
              <w:rPr>
                <w:sz w:val="18"/>
              </w:rPr>
              <w:t>≥4</w:t>
            </w:r>
          </w:p>
        </w:tc>
        <w:tc>
          <w:tcPr>
            <w:tcW w:w="846" w:type="pct"/>
            <w:vAlign w:val="center"/>
          </w:tcPr>
          <w:p w14:paraId="1772D213" w14:textId="77777777" w:rsidR="005917F5" w:rsidRPr="001135AD" w:rsidRDefault="005917F5" w:rsidP="00927165">
            <w:pPr>
              <w:tabs>
                <w:tab w:val="left" w:pos="870"/>
              </w:tabs>
              <w:jc w:val="center"/>
              <w:rPr>
                <w:sz w:val="18"/>
              </w:rPr>
            </w:pPr>
            <w:r w:rsidRPr="001135AD">
              <w:rPr>
                <w:sz w:val="18"/>
              </w:rPr>
              <w:t>≥6</w:t>
            </w:r>
          </w:p>
        </w:tc>
        <w:tc>
          <w:tcPr>
            <w:tcW w:w="808" w:type="pct"/>
            <w:vAlign w:val="center"/>
          </w:tcPr>
          <w:p w14:paraId="2AF1CEA9" w14:textId="77777777" w:rsidR="005917F5" w:rsidRPr="001135AD" w:rsidRDefault="005917F5" w:rsidP="00927165">
            <w:pPr>
              <w:tabs>
                <w:tab w:val="left" w:pos="870"/>
              </w:tabs>
              <w:jc w:val="center"/>
              <w:rPr>
                <w:sz w:val="18"/>
              </w:rPr>
            </w:pPr>
            <w:r w:rsidRPr="001135AD">
              <w:rPr>
                <w:sz w:val="18"/>
              </w:rPr>
              <w:t>≥11</w:t>
            </w:r>
          </w:p>
        </w:tc>
      </w:tr>
    </w:tbl>
    <w:p w14:paraId="5F08C409" w14:textId="2332C690" w:rsidR="00EB3344" w:rsidRPr="00EB3344" w:rsidRDefault="00EB3344" w:rsidP="00BD25D5">
      <w:pPr>
        <w:pStyle w:val="af9"/>
        <w:rPr>
          <w:rFonts w:ascii="黑体" w:eastAsia="黑体" w:hAnsi="黑体"/>
        </w:rPr>
      </w:pPr>
    </w:p>
    <w:p w14:paraId="5A3A7D66" w14:textId="77777777" w:rsidR="00EB3344" w:rsidRDefault="00EB3344" w:rsidP="00EB3344">
      <w:pPr>
        <w:pStyle w:val="af9"/>
      </w:pPr>
    </w:p>
    <w:p w14:paraId="10E99C3B" w14:textId="77777777" w:rsidR="00CC184E" w:rsidRPr="001135AD" w:rsidRDefault="00CC184E" w:rsidP="00256096">
      <w:pPr>
        <w:pStyle w:val="afa"/>
        <w:numPr>
          <w:ilvl w:val="2"/>
          <w:numId w:val="2"/>
        </w:numPr>
        <w:spacing w:before="156" w:after="156"/>
        <w:ind w:left="0"/>
        <w:rPr>
          <w:rFonts w:ascii="Times New Roman"/>
        </w:rPr>
      </w:pPr>
      <w:r w:rsidRPr="001135AD">
        <w:rPr>
          <w:rFonts w:ascii="Times New Roman"/>
        </w:rPr>
        <w:t>接地要求</w:t>
      </w:r>
      <w:bookmarkEnd w:id="250"/>
      <w:bookmarkEnd w:id="251"/>
    </w:p>
    <w:p w14:paraId="6D1B45AB" w14:textId="77777777" w:rsidR="00CC184E" w:rsidRPr="001135AD" w:rsidRDefault="00CC184E" w:rsidP="003603B6">
      <w:pPr>
        <w:pStyle w:val="a0"/>
        <w:spacing w:before="156" w:after="156"/>
        <w:ind w:left="0"/>
        <w:rPr>
          <w:rFonts w:ascii="Times New Roman"/>
        </w:rPr>
      </w:pPr>
      <w:r w:rsidRPr="001135AD">
        <w:rPr>
          <w:rFonts w:ascii="Times New Roman"/>
        </w:rPr>
        <w:t>保护接地</w:t>
      </w:r>
    </w:p>
    <w:p w14:paraId="4A4CA0D7" w14:textId="77777777" w:rsidR="00CC184E" w:rsidRPr="00BD25D5" w:rsidRDefault="00CC184E" w:rsidP="00BD25D5">
      <w:pPr>
        <w:pStyle w:val="affff1"/>
        <w:numPr>
          <w:ilvl w:val="0"/>
          <w:numId w:val="21"/>
        </w:numPr>
        <w:tabs>
          <w:tab w:val="left" w:pos="846"/>
        </w:tabs>
        <w:ind w:left="839" w:hanging="419"/>
        <w:rPr>
          <w:color w:val="000000" w:themeColor="text1"/>
          <w:szCs w:val="20"/>
        </w:rPr>
      </w:pPr>
      <w:r w:rsidRPr="00BD25D5">
        <w:rPr>
          <w:rFonts w:hint="eastAsia"/>
          <w:color w:val="000000" w:themeColor="text1"/>
          <w:szCs w:val="20"/>
        </w:rPr>
        <w:t>保护装置在按正常使用条件安装和连接时其非带电的易触及的金属部件（用于固定基座罩盖、铆钉、铭牌等以及与带电部件绝缘的小螺钉除外）应连接成一个整体后与保护接地端子可靠连接。</w:t>
      </w:r>
    </w:p>
    <w:p w14:paraId="78C32B59" w14:textId="77777777" w:rsidR="00CC184E" w:rsidRPr="00BD25D5" w:rsidRDefault="00CC184E" w:rsidP="00BD25D5">
      <w:pPr>
        <w:pStyle w:val="affff1"/>
        <w:numPr>
          <w:ilvl w:val="0"/>
          <w:numId w:val="21"/>
        </w:numPr>
        <w:tabs>
          <w:tab w:val="left" w:pos="846"/>
        </w:tabs>
        <w:ind w:left="839" w:hanging="419"/>
        <w:rPr>
          <w:color w:val="000000" w:themeColor="text1"/>
          <w:szCs w:val="20"/>
        </w:rPr>
      </w:pPr>
      <w:r w:rsidRPr="00BD25D5">
        <w:rPr>
          <w:rFonts w:hint="eastAsia"/>
          <w:color w:val="000000" w:themeColor="text1"/>
          <w:szCs w:val="20"/>
        </w:rPr>
        <w:t>保护接地端子螺钉的尺寸不应小于M4。</w:t>
      </w:r>
    </w:p>
    <w:p w14:paraId="7262EDF7" w14:textId="77777777" w:rsidR="00CC184E" w:rsidRPr="00BD25D5" w:rsidRDefault="003603B6" w:rsidP="00BD25D5">
      <w:pPr>
        <w:pStyle w:val="affff1"/>
        <w:numPr>
          <w:ilvl w:val="0"/>
          <w:numId w:val="21"/>
        </w:numPr>
        <w:tabs>
          <w:tab w:val="left" w:pos="846"/>
        </w:tabs>
        <w:ind w:left="839" w:hanging="419"/>
        <w:rPr>
          <w:color w:val="000000" w:themeColor="text1"/>
          <w:szCs w:val="20"/>
        </w:rPr>
      </w:pPr>
      <w:r w:rsidRPr="00BD25D5">
        <w:rPr>
          <w:noProof/>
          <w:color w:val="000000" w:themeColor="text1"/>
          <w:szCs w:val="20"/>
        </w:rPr>
        <w:drawing>
          <wp:anchor distT="0" distB="0" distL="114300" distR="114300" simplePos="0" relativeHeight="251657728" behindDoc="0" locked="0" layoutInCell="1" allowOverlap="1" wp14:anchorId="6E663FC4" wp14:editId="63A944F3">
            <wp:simplePos x="0" y="0"/>
            <wp:positionH relativeFrom="column">
              <wp:posOffset>752475</wp:posOffset>
            </wp:positionH>
            <wp:positionV relativeFrom="paragraph">
              <wp:posOffset>288925</wp:posOffset>
            </wp:positionV>
            <wp:extent cx="226060" cy="228600"/>
            <wp:effectExtent l="19050" t="0" r="2540" b="0"/>
            <wp:wrapNone/>
            <wp:docPr id="15" name="图片 15" descr="http://pic.baike.soso.com/p/20140428/20140428133744-902197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ic.baike.soso.com/p/20140428/20140428133744-902197802.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4710" t="14374" r="19072" b="15401"/>
                    <a:stretch/>
                  </pic:blipFill>
                  <pic:spPr bwMode="auto">
                    <a:xfrm>
                      <a:off x="0" y="0"/>
                      <a:ext cx="230619" cy="233210"/>
                    </a:xfrm>
                    <a:prstGeom prst="rect">
                      <a:avLst/>
                    </a:prstGeom>
                    <a:noFill/>
                    <a:ln>
                      <a:noFill/>
                    </a:ln>
                    <a:extLst>
                      <a:ext uri="{53640926-AAD7-44D8-BBD7-CCE9431645EC}">
                        <a14:shadowObscured xmlns:a14="http://schemas.microsoft.com/office/drawing/2010/main"/>
                      </a:ext>
                    </a:extLst>
                  </pic:spPr>
                </pic:pic>
              </a:graphicData>
            </a:graphic>
          </wp:anchor>
        </w:drawing>
      </w:r>
      <w:r w:rsidR="00CC184E" w:rsidRPr="00BD25D5">
        <w:rPr>
          <w:rFonts w:hint="eastAsia"/>
          <w:color w:val="000000" w:themeColor="text1"/>
          <w:szCs w:val="20"/>
        </w:rPr>
        <w:t>保护接地应采用符合国家标准的标记加以识别。如：字母标记PE，图形符号</w:t>
      </w:r>
      <w:r w:rsidR="00CC184E" w:rsidRPr="00BD25D5">
        <w:rPr>
          <w:color w:val="000000" w:themeColor="text1"/>
          <w:szCs w:val="20"/>
        </w:rPr>
        <w:t>“</w:t>
      </w:r>
      <w:r w:rsidR="00CC184E" w:rsidRPr="00BD25D5">
        <w:rPr>
          <w:color w:val="000000" w:themeColor="text1"/>
          <w:szCs w:val="20"/>
        </w:rPr>
        <w:t xml:space="preserve">       </w:t>
      </w:r>
      <w:r w:rsidR="00CC184E" w:rsidRPr="00BD25D5">
        <w:rPr>
          <w:color w:val="000000" w:themeColor="text1"/>
          <w:szCs w:val="20"/>
        </w:rPr>
        <w:t>”</w:t>
      </w:r>
      <w:r w:rsidR="00CC184E" w:rsidRPr="00BD25D5">
        <w:rPr>
          <w:rFonts w:hint="eastAsia"/>
          <w:color w:val="000000" w:themeColor="text1"/>
          <w:szCs w:val="20"/>
        </w:rPr>
        <w:t>等。</w:t>
      </w:r>
    </w:p>
    <w:p w14:paraId="585007A7" w14:textId="77777777" w:rsidR="00CC184E" w:rsidRPr="001135AD" w:rsidRDefault="00CC184E" w:rsidP="003603B6">
      <w:pPr>
        <w:pStyle w:val="a0"/>
        <w:spacing w:before="156" w:after="156"/>
        <w:ind w:left="0"/>
        <w:rPr>
          <w:rFonts w:ascii="Times New Roman"/>
        </w:rPr>
      </w:pPr>
      <w:r w:rsidRPr="001135AD">
        <w:rPr>
          <w:rFonts w:ascii="Times New Roman"/>
        </w:rPr>
        <w:t>分组接地</w:t>
      </w:r>
    </w:p>
    <w:p w14:paraId="1142734D" w14:textId="6DF8551B" w:rsidR="00CC184E" w:rsidRPr="00BD25D5" w:rsidRDefault="00CC184E" w:rsidP="00BD25D5">
      <w:pPr>
        <w:pStyle w:val="affff1"/>
        <w:numPr>
          <w:ilvl w:val="0"/>
          <w:numId w:val="25"/>
        </w:numPr>
        <w:tabs>
          <w:tab w:val="left" w:pos="846"/>
        </w:tabs>
        <w:ind w:left="839" w:hanging="419"/>
        <w:rPr>
          <w:color w:val="000000" w:themeColor="text1"/>
          <w:szCs w:val="20"/>
        </w:rPr>
      </w:pPr>
      <w:r w:rsidRPr="00BD25D5">
        <w:rPr>
          <w:rFonts w:hint="eastAsia"/>
          <w:color w:val="000000" w:themeColor="text1"/>
          <w:szCs w:val="20"/>
        </w:rPr>
        <w:t>具有分组接地功能的产品应具有</w:t>
      </w:r>
      <w:r w:rsidR="00035A7E" w:rsidRPr="00BD25D5">
        <w:rPr>
          <w:rFonts w:hint="eastAsia"/>
          <w:color w:val="000000" w:themeColor="text1"/>
          <w:szCs w:val="20"/>
        </w:rPr>
        <w:t>“</w:t>
      </w:r>
      <w:r w:rsidRPr="00BD25D5">
        <w:rPr>
          <w:rFonts w:hint="eastAsia"/>
          <w:color w:val="000000" w:themeColor="text1"/>
          <w:szCs w:val="20"/>
        </w:rPr>
        <w:t>保护地</w:t>
      </w:r>
      <w:r w:rsidR="00035A7E" w:rsidRPr="00BD25D5">
        <w:rPr>
          <w:rFonts w:hint="eastAsia"/>
          <w:color w:val="000000" w:themeColor="text1"/>
          <w:szCs w:val="20"/>
        </w:rPr>
        <w:t>”</w:t>
      </w:r>
      <w:r w:rsidRPr="00BD25D5">
        <w:rPr>
          <w:rFonts w:hint="eastAsia"/>
          <w:color w:val="000000" w:themeColor="text1"/>
          <w:szCs w:val="20"/>
        </w:rPr>
        <w:t>、</w:t>
      </w:r>
      <w:r w:rsidR="00035A7E" w:rsidRPr="00BD25D5">
        <w:rPr>
          <w:rFonts w:hint="eastAsia"/>
          <w:color w:val="000000" w:themeColor="text1"/>
          <w:szCs w:val="20"/>
        </w:rPr>
        <w:t>“</w:t>
      </w:r>
      <w:r w:rsidRPr="00BD25D5">
        <w:rPr>
          <w:rFonts w:hint="eastAsia"/>
          <w:color w:val="000000" w:themeColor="text1"/>
          <w:szCs w:val="20"/>
        </w:rPr>
        <w:t>工作地</w:t>
      </w:r>
      <w:r w:rsidR="00035A7E" w:rsidRPr="00BD25D5">
        <w:rPr>
          <w:rFonts w:hint="eastAsia"/>
          <w:color w:val="000000" w:themeColor="text1"/>
          <w:szCs w:val="20"/>
        </w:rPr>
        <w:t>”</w:t>
      </w:r>
      <w:r w:rsidRPr="00BD25D5">
        <w:rPr>
          <w:rFonts w:hint="eastAsia"/>
          <w:color w:val="000000" w:themeColor="text1"/>
          <w:szCs w:val="20"/>
        </w:rPr>
        <w:t>和</w:t>
      </w:r>
      <w:r w:rsidR="00035A7E" w:rsidRPr="00BD25D5">
        <w:rPr>
          <w:rFonts w:hint="eastAsia"/>
          <w:color w:val="000000" w:themeColor="text1"/>
          <w:szCs w:val="20"/>
        </w:rPr>
        <w:t>“</w:t>
      </w:r>
      <w:r w:rsidRPr="00BD25D5">
        <w:rPr>
          <w:rFonts w:hint="eastAsia"/>
          <w:color w:val="000000" w:themeColor="text1"/>
          <w:szCs w:val="20"/>
        </w:rPr>
        <w:t>防雷地</w:t>
      </w:r>
      <w:r w:rsidR="00035A7E" w:rsidRPr="00BD25D5">
        <w:rPr>
          <w:rFonts w:hint="eastAsia"/>
          <w:color w:val="000000" w:themeColor="text1"/>
          <w:szCs w:val="20"/>
        </w:rPr>
        <w:t>”</w:t>
      </w:r>
      <w:r w:rsidRPr="00BD25D5">
        <w:rPr>
          <w:rFonts w:hint="eastAsia"/>
          <w:color w:val="000000" w:themeColor="text1"/>
          <w:szCs w:val="20"/>
        </w:rPr>
        <w:t>的明显文字标识，标识</w:t>
      </w:r>
      <w:r w:rsidR="00035A7E" w:rsidRPr="00BD25D5">
        <w:rPr>
          <w:rFonts w:hint="eastAsia"/>
          <w:color w:val="000000" w:themeColor="text1"/>
          <w:szCs w:val="20"/>
        </w:rPr>
        <w:t>应</w:t>
      </w:r>
      <w:r w:rsidRPr="00BD25D5">
        <w:rPr>
          <w:rFonts w:hint="eastAsia"/>
          <w:color w:val="000000" w:themeColor="text1"/>
          <w:szCs w:val="20"/>
        </w:rPr>
        <w:t>不易掉色、撕毁和擦除。</w:t>
      </w:r>
    </w:p>
    <w:p w14:paraId="3D4E1E73" w14:textId="77777777" w:rsidR="00CC184E" w:rsidRPr="00BD25D5" w:rsidRDefault="00CC184E" w:rsidP="00BD25D5">
      <w:pPr>
        <w:pStyle w:val="affff1"/>
        <w:numPr>
          <w:ilvl w:val="0"/>
          <w:numId w:val="25"/>
        </w:numPr>
        <w:tabs>
          <w:tab w:val="left" w:pos="846"/>
        </w:tabs>
        <w:ind w:left="839" w:hanging="419"/>
        <w:rPr>
          <w:color w:val="000000" w:themeColor="text1"/>
          <w:szCs w:val="20"/>
        </w:rPr>
      </w:pPr>
      <w:r w:rsidRPr="00BD25D5">
        <w:rPr>
          <w:rFonts w:hint="eastAsia"/>
          <w:color w:val="000000" w:themeColor="text1"/>
          <w:szCs w:val="20"/>
        </w:rPr>
        <w:t>防雷地、工作地、保护地之间连接铜质导线截面积应符合表</w:t>
      </w:r>
      <w:r w:rsidRPr="00BD25D5">
        <w:rPr>
          <w:color w:val="000000" w:themeColor="text1"/>
          <w:szCs w:val="20"/>
        </w:rPr>
        <w:t>6</w:t>
      </w:r>
      <w:r w:rsidRPr="00BD25D5">
        <w:rPr>
          <w:rFonts w:hint="eastAsia"/>
          <w:color w:val="000000" w:themeColor="text1"/>
          <w:szCs w:val="20"/>
        </w:rPr>
        <w:t>要求。</w:t>
      </w:r>
    </w:p>
    <w:p w14:paraId="78F2F492" w14:textId="77777777" w:rsidR="00CC184E" w:rsidRPr="00BD25D5" w:rsidRDefault="00CC184E" w:rsidP="00BD25D5">
      <w:pPr>
        <w:pStyle w:val="affff1"/>
        <w:numPr>
          <w:ilvl w:val="0"/>
          <w:numId w:val="25"/>
        </w:numPr>
        <w:tabs>
          <w:tab w:val="left" w:pos="846"/>
        </w:tabs>
        <w:ind w:left="839" w:hanging="419"/>
        <w:rPr>
          <w:color w:val="000000" w:themeColor="text1"/>
          <w:szCs w:val="20"/>
        </w:rPr>
      </w:pPr>
      <w:r w:rsidRPr="00BD25D5">
        <w:rPr>
          <w:rFonts w:hint="eastAsia"/>
          <w:color w:val="000000" w:themeColor="text1"/>
          <w:szCs w:val="20"/>
        </w:rPr>
        <w:t>分组接地功能的反击分流比应符合</w:t>
      </w:r>
      <w:r w:rsidR="001A00A4" w:rsidRPr="00BD25D5">
        <w:rPr>
          <w:color w:val="000000" w:themeColor="text1"/>
          <w:szCs w:val="20"/>
        </w:rPr>
        <w:t>6</w:t>
      </w:r>
      <w:r w:rsidRPr="00BD25D5">
        <w:rPr>
          <w:color w:val="000000" w:themeColor="text1"/>
          <w:szCs w:val="20"/>
        </w:rPr>
        <w:t>.</w:t>
      </w:r>
      <w:r w:rsidR="001A00A4" w:rsidRPr="00BD25D5">
        <w:rPr>
          <w:color w:val="000000" w:themeColor="text1"/>
          <w:szCs w:val="20"/>
        </w:rPr>
        <w:t>6</w:t>
      </w:r>
      <w:r w:rsidRPr="00BD25D5">
        <w:rPr>
          <w:color w:val="000000" w:themeColor="text1"/>
          <w:szCs w:val="20"/>
        </w:rPr>
        <w:t>.5</w:t>
      </w:r>
      <w:r w:rsidRPr="00BD25D5">
        <w:rPr>
          <w:rFonts w:hint="eastAsia"/>
          <w:color w:val="000000" w:themeColor="text1"/>
          <w:szCs w:val="20"/>
        </w:rPr>
        <w:t>要求。</w:t>
      </w:r>
    </w:p>
    <w:p w14:paraId="1B9D7A3B" w14:textId="77777777" w:rsidR="00CC184E" w:rsidRPr="001135AD" w:rsidRDefault="00CC184E" w:rsidP="00256096">
      <w:pPr>
        <w:pStyle w:val="afa"/>
        <w:numPr>
          <w:ilvl w:val="2"/>
          <w:numId w:val="2"/>
        </w:numPr>
        <w:spacing w:before="156" w:after="156"/>
        <w:ind w:left="0"/>
        <w:rPr>
          <w:rFonts w:ascii="Times New Roman"/>
        </w:rPr>
      </w:pPr>
      <w:bookmarkStart w:id="252" w:name="_Toc527554374"/>
      <w:bookmarkStart w:id="253" w:name="_Toc533002548"/>
      <w:r w:rsidRPr="001135AD">
        <w:rPr>
          <w:rFonts w:ascii="Times New Roman"/>
        </w:rPr>
        <w:t>外壳防护等级</w:t>
      </w:r>
      <w:bookmarkEnd w:id="252"/>
      <w:bookmarkEnd w:id="253"/>
    </w:p>
    <w:p w14:paraId="0366E036" w14:textId="77777777" w:rsidR="00CC184E" w:rsidRPr="00BD25D5" w:rsidRDefault="00CC184E" w:rsidP="00BD25D5">
      <w:pPr>
        <w:pStyle w:val="af9"/>
        <w:ind w:firstLineChars="200" w:firstLine="420"/>
        <w:rPr>
          <w:color w:val="000000" w:themeColor="text1"/>
        </w:rPr>
      </w:pPr>
      <w:r w:rsidRPr="00BD25D5">
        <w:rPr>
          <w:rFonts w:hint="eastAsia"/>
          <w:noProof w:val="0"/>
          <w:color w:val="000000" w:themeColor="text1"/>
        </w:rPr>
        <w:lastRenderedPageBreak/>
        <w:t>户内型SPD的外壳防护等级（IP代码）不低于IP</w:t>
      </w:r>
      <w:r w:rsidRPr="00BD25D5">
        <w:rPr>
          <w:noProof w:val="0"/>
          <w:color w:val="000000" w:themeColor="text1"/>
        </w:rPr>
        <w:t>2X</w:t>
      </w:r>
      <w:r w:rsidRPr="00BD25D5">
        <w:rPr>
          <w:rFonts w:hint="eastAsia"/>
          <w:noProof w:val="0"/>
          <w:color w:val="000000" w:themeColor="text1"/>
        </w:rPr>
        <w:t>；户外防水型的外壳防护等级（IP代码）不低于IP55。特殊使用环境的产品外壳防护等级按照客户要求进行设计。</w:t>
      </w:r>
    </w:p>
    <w:p w14:paraId="1CB422A1" w14:textId="77777777" w:rsidR="00CC184E" w:rsidRPr="001135AD" w:rsidRDefault="00CC184E" w:rsidP="00256096">
      <w:pPr>
        <w:pStyle w:val="afa"/>
        <w:numPr>
          <w:ilvl w:val="2"/>
          <w:numId w:val="2"/>
        </w:numPr>
        <w:spacing w:before="156" w:after="156"/>
        <w:ind w:left="0"/>
        <w:rPr>
          <w:rFonts w:ascii="Times New Roman"/>
        </w:rPr>
      </w:pPr>
      <w:bookmarkStart w:id="254" w:name="_Toc527554375"/>
      <w:bookmarkStart w:id="255" w:name="_Toc533002549"/>
      <w:r w:rsidRPr="001135AD">
        <w:rPr>
          <w:rFonts w:ascii="Times New Roman"/>
        </w:rPr>
        <w:t>着火危险性</w:t>
      </w:r>
      <w:bookmarkEnd w:id="254"/>
      <w:bookmarkEnd w:id="255"/>
    </w:p>
    <w:p w14:paraId="45A13801" w14:textId="6AE5E1FF" w:rsidR="00CC184E" w:rsidRPr="00BD25D5" w:rsidRDefault="00CC184E" w:rsidP="00BD25D5">
      <w:pPr>
        <w:pStyle w:val="af9"/>
        <w:ind w:firstLineChars="200" w:firstLine="420"/>
        <w:rPr>
          <w:color w:val="000000" w:themeColor="text1"/>
        </w:rPr>
      </w:pPr>
      <w:r w:rsidRPr="00BD25D5">
        <w:rPr>
          <w:rFonts w:hint="eastAsia"/>
          <w:noProof w:val="0"/>
          <w:color w:val="000000" w:themeColor="text1"/>
        </w:rPr>
        <w:t>SPD的绝缘部件</w:t>
      </w:r>
      <w:r w:rsidR="00DF6184" w:rsidRPr="00BD25D5">
        <w:rPr>
          <w:rFonts w:hint="eastAsia"/>
          <w:noProof w:val="0"/>
          <w:color w:val="000000" w:themeColor="text1"/>
        </w:rPr>
        <w:t>应</w:t>
      </w:r>
      <w:r w:rsidRPr="00BD25D5">
        <w:rPr>
          <w:rFonts w:hint="eastAsia"/>
          <w:noProof w:val="0"/>
          <w:color w:val="000000" w:themeColor="text1"/>
        </w:rPr>
        <w:t>有足够的阻燃能力，绝缘部件在进行表</w:t>
      </w:r>
      <w:r w:rsidRPr="00BD25D5">
        <w:rPr>
          <w:noProof w:val="0"/>
          <w:color w:val="000000" w:themeColor="text1"/>
        </w:rPr>
        <w:t>9</w:t>
      </w:r>
      <w:r w:rsidRPr="00BD25D5">
        <w:rPr>
          <w:rFonts w:hint="eastAsia"/>
          <w:noProof w:val="0"/>
          <w:color w:val="000000" w:themeColor="text1"/>
        </w:rPr>
        <w:t>规定的灼热丝试验时，试品在下列情况可看作通过了试验；</w:t>
      </w:r>
    </w:p>
    <w:p w14:paraId="54EE5D12" w14:textId="77777777" w:rsidR="00CC184E" w:rsidRPr="00BD25D5" w:rsidRDefault="00CC184E" w:rsidP="00BD25D5">
      <w:pPr>
        <w:pStyle w:val="af9"/>
        <w:ind w:firstLineChars="200" w:firstLine="420"/>
        <w:rPr>
          <w:color w:val="000000" w:themeColor="text1"/>
        </w:rPr>
      </w:pPr>
      <w:r w:rsidRPr="00BD25D5">
        <w:rPr>
          <w:noProof w:val="0"/>
          <w:color w:val="000000" w:themeColor="text1"/>
        </w:rPr>
        <w:t>——</w:t>
      </w:r>
      <w:r w:rsidRPr="00BD25D5">
        <w:rPr>
          <w:rFonts w:hint="eastAsia"/>
          <w:noProof w:val="0"/>
          <w:color w:val="000000" w:themeColor="text1"/>
        </w:rPr>
        <w:t>没有可见的火焰或持续火光；</w:t>
      </w:r>
    </w:p>
    <w:p w14:paraId="57756C28" w14:textId="77777777" w:rsidR="00CC184E" w:rsidRPr="00BD25D5" w:rsidRDefault="00CC184E" w:rsidP="00BD25D5">
      <w:pPr>
        <w:pStyle w:val="af9"/>
        <w:ind w:firstLineChars="200" w:firstLine="420"/>
        <w:rPr>
          <w:color w:val="000000" w:themeColor="text1"/>
        </w:rPr>
      </w:pPr>
      <w:r w:rsidRPr="00BD25D5">
        <w:rPr>
          <w:noProof w:val="0"/>
          <w:color w:val="000000" w:themeColor="text1"/>
        </w:rPr>
        <w:t>——</w:t>
      </w:r>
      <w:r w:rsidRPr="00BD25D5">
        <w:rPr>
          <w:rFonts w:hint="eastAsia"/>
          <w:noProof w:val="0"/>
          <w:color w:val="000000" w:themeColor="text1"/>
        </w:rPr>
        <w:t>灼热丝移开后，试品上的火焰或火光在30s内自行熄灭，并且不应点燃试验用的铺底层中的薄绵纸（绢纸）、或烧焦松木板。</w:t>
      </w:r>
    </w:p>
    <w:p w14:paraId="4EC31498" w14:textId="77777777" w:rsidR="00CC184E" w:rsidRPr="001135AD" w:rsidRDefault="00CC184E" w:rsidP="00CB680D">
      <w:pPr>
        <w:pStyle w:val="af2"/>
        <w:numPr>
          <w:ilvl w:val="0"/>
          <w:numId w:val="18"/>
        </w:numPr>
        <w:spacing w:before="156" w:after="156"/>
        <w:rPr>
          <w:rFonts w:ascii="Times New Roman"/>
        </w:rPr>
      </w:pPr>
      <w:r w:rsidRPr="001135AD">
        <w:rPr>
          <w:rFonts w:ascii="Times New Roman"/>
        </w:rPr>
        <w:t xml:space="preserve">SPD </w:t>
      </w:r>
      <w:r w:rsidRPr="001135AD">
        <w:rPr>
          <w:rFonts w:ascii="Times New Roman"/>
        </w:rPr>
        <w:t>绝缘材料的灼热丝试验条件</w:t>
      </w:r>
    </w:p>
    <w:tbl>
      <w:tblPr>
        <w:tblStyle w:val="afff1"/>
        <w:tblW w:w="0" w:type="auto"/>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709"/>
        <w:gridCol w:w="2414"/>
        <w:gridCol w:w="2397"/>
      </w:tblGrid>
      <w:tr w:rsidR="00CC184E" w:rsidRPr="001135AD" w14:paraId="220CAF5E" w14:textId="77777777" w:rsidTr="00CC184E">
        <w:trPr>
          <w:trHeight w:val="490"/>
        </w:trPr>
        <w:tc>
          <w:tcPr>
            <w:tcW w:w="4217" w:type="dxa"/>
            <w:vAlign w:val="center"/>
          </w:tcPr>
          <w:p w14:paraId="2CF9F1CC" w14:textId="77777777" w:rsidR="00CC184E" w:rsidRPr="001135AD" w:rsidRDefault="00CC184E" w:rsidP="003603B6">
            <w:pPr>
              <w:autoSpaceDE w:val="0"/>
              <w:autoSpaceDN w:val="0"/>
              <w:adjustRightInd w:val="0"/>
              <w:jc w:val="center"/>
            </w:pPr>
            <w:r w:rsidRPr="001135AD">
              <w:t>试验绝缘零件</w:t>
            </w:r>
          </w:p>
        </w:tc>
        <w:tc>
          <w:tcPr>
            <w:tcW w:w="2675" w:type="dxa"/>
            <w:vAlign w:val="center"/>
          </w:tcPr>
          <w:p w14:paraId="0BBDEC24" w14:textId="77777777" w:rsidR="00CC184E" w:rsidRPr="001135AD" w:rsidRDefault="00CC184E" w:rsidP="003603B6">
            <w:pPr>
              <w:autoSpaceDE w:val="0"/>
              <w:autoSpaceDN w:val="0"/>
              <w:adjustRightInd w:val="0"/>
              <w:jc w:val="center"/>
            </w:pPr>
            <w:r w:rsidRPr="001135AD">
              <w:t>灼热丝顶端温度（</w:t>
            </w:r>
            <w:r w:rsidRPr="001135AD">
              <w:rPr>
                <w:rFonts w:ascii="宋体" w:hAnsi="宋体" w:cs="宋体" w:hint="eastAsia"/>
              </w:rPr>
              <w:t>℃</w:t>
            </w:r>
            <w:r w:rsidRPr="001135AD">
              <w:t>）</w:t>
            </w:r>
          </w:p>
        </w:tc>
        <w:tc>
          <w:tcPr>
            <w:tcW w:w="2676" w:type="dxa"/>
            <w:vAlign w:val="center"/>
          </w:tcPr>
          <w:p w14:paraId="1018CA11" w14:textId="77777777" w:rsidR="00CC184E" w:rsidRPr="001135AD" w:rsidRDefault="00CC184E" w:rsidP="003603B6">
            <w:pPr>
              <w:autoSpaceDE w:val="0"/>
              <w:autoSpaceDN w:val="0"/>
              <w:adjustRightInd w:val="0"/>
              <w:jc w:val="center"/>
            </w:pPr>
            <w:r w:rsidRPr="001135AD">
              <w:t>试验持续时间（</w:t>
            </w:r>
            <w:r w:rsidRPr="001135AD">
              <w:t>s</w:t>
            </w:r>
            <w:r w:rsidRPr="001135AD">
              <w:t>）</w:t>
            </w:r>
          </w:p>
        </w:tc>
      </w:tr>
      <w:tr w:rsidR="00CC184E" w:rsidRPr="001135AD" w14:paraId="6F086D90" w14:textId="77777777" w:rsidTr="00CC184E">
        <w:trPr>
          <w:trHeight w:val="624"/>
        </w:trPr>
        <w:tc>
          <w:tcPr>
            <w:tcW w:w="4217" w:type="dxa"/>
            <w:vAlign w:val="center"/>
          </w:tcPr>
          <w:p w14:paraId="5BB05DAC" w14:textId="77777777" w:rsidR="00CC184E" w:rsidRPr="001135AD" w:rsidRDefault="00CC184E" w:rsidP="003603B6">
            <w:pPr>
              <w:autoSpaceDE w:val="0"/>
              <w:autoSpaceDN w:val="0"/>
              <w:adjustRightInd w:val="0"/>
              <w:jc w:val="left"/>
            </w:pPr>
            <w:r w:rsidRPr="001135AD">
              <w:t>支持或固定接线端子各相载流部件和保护电路部件的外部绝缘零件</w:t>
            </w:r>
          </w:p>
        </w:tc>
        <w:tc>
          <w:tcPr>
            <w:tcW w:w="2675" w:type="dxa"/>
            <w:vAlign w:val="center"/>
          </w:tcPr>
          <w:p w14:paraId="180675FD" w14:textId="77777777" w:rsidR="00CC184E" w:rsidRPr="001135AD" w:rsidRDefault="00CC184E" w:rsidP="003603B6">
            <w:pPr>
              <w:autoSpaceDE w:val="0"/>
              <w:autoSpaceDN w:val="0"/>
              <w:adjustRightInd w:val="0"/>
              <w:jc w:val="center"/>
            </w:pPr>
            <w:r w:rsidRPr="001135AD">
              <w:t>850±15</w:t>
            </w:r>
          </w:p>
        </w:tc>
        <w:tc>
          <w:tcPr>
            <w:tcW w:w="2676" w:type="dxa"/>
            <w:vAlign w:val="center"/>
          </w:tcPr>
          <w:p w14:paraId="4AE930F8" w14:textId="77777777" w:rsidR="00CC184E" w:rsidRPr="001135AD" w:rsidRDefault="00CC184E" w:rsidP="003603B6">
            <w:pPr>
              <w:autoSpaceDE w:val="0"/>
              <w:autoSpaceDN w:val="0"/>
              <w:adjustRightInd w:val="0"/>
              <w:jc w:val="center"/>
            </w:pPr>
            <w:r w:rsidRPr="001135AD">
              <w:t>30±1</w:t>
            </w:r>
          </w:p>
        </w:tc>
      </w:tr>
      <w:tr w:rsidR="00CC184E" w:rsidRPr="001135AD" w14:paraId="451F0558" w14:textId="77777777" w:rsidTr="00CC184E">
        <w:trPr>
          <w:trHeight w:val="624"/>
        </w:trPr>
        <w:tc>
          <w:tcPr>
            <w:tcW w:w="4217" w:type="dxa"/>
            <w:vAlign w:val="center"/>
          </w:tcPr>
          <w:p w14:paraId="3160147D" w14:textId="77777777" w:rsidR="00CC184E" w:rsidRPr="001135AD" w:rsidRDefault="00CC184E" w:rsidP="003603B6">
            <w:pPr>
              <w:autoSpaceDE w:val="0"/>
              <w:autoSpaceDN w:val="0"/>
              <w:adjustRightInd w:val="0"/>
              <w:jc w:val="left"/>
            </w:pPr>
            <w:r w:rsidRPr="001135AD">
              <w:t>不支持或固定载流部件的绝缘外壳、其他外部绝缘零件</w:t>
            </w:r>
          </w:p>
        </w:tc>
        <w:tc>
          <w:tcPr>
            <w:tcW w:w="2675" w:type="dxa"/>
            <w:vAlign w:val="center"/>
          </w:tcPr>
          <w:p w14:paraId="4DFEDDE5" w14:textId="77777777" w:rsidR="00CC184E" w:rsidRPr="001135AD" w:rsidRDefault="00CC184E" w:rsidP="003603B6">
            <w:pPr>
              <w:autoSpaceDE w:val="0"/>
              <w:autoSpaceDN w:val="0"/>
              <w:adjustRightInd w:val="0"/>
              <w:jc w:val="center"/>
            </w:pPr>
            <w:r w:rsidRPr="001135AD">
              <w:t>650±10</w:t>
            </w:r>
          </w:p>
        </w:tc>
        <w:tc>
          <w:tcPr>
            <w:tcW w:w="2676" w:type="dxa"/>
            <w:vAlign w:val="center"/>
          </w:tcPr>
          <w:p w14:paraId="459375E7" w14:textId="77777777" w:rsidR="00CC184E" w:rsidRPr="001135AD" w:rsidRDefault="00CC184E" w:rsidP="003603B6">
            <w:pPr>
              <w:autoSpaceDE w:val="0"/>
              <w:autoSpaceDN w:val="0"/>
              <w:adjustRightInd w:val="0"/>
              <w:jc w:val="center"/>
            </w:pPr>
            <w:r w:rsidRPr="001135AD">
              <w:t>30±1</w:t>
            </w:r>
          </w:p>
        </w:tc>
      </w:tr>
      <w:tr w:rsidR="00CC184E" w:rsidRPr="001135AD" w14:paraId="0780C913" w14:textId="77777777" w:rsidTr="00CC184E">
        <w:tc>
          <w:tcPr>
            <w:tcW w:w="9568" w:type="dxa"/>
            <w:gridSpan w:val="3"/>
            <w:vAlign w:val="center"/>
          </w:tcPr>
          <w:p w14:paraId="521CE66C" w14:textId="77777777" w:rsidR="00CC184E" w:rsidRPr="0050489B" w:rsidRDefault="008108E3" w:rsidP="00BD25D5">
            <w:pPr>
              <w:autoSpaceDE w:val="0"/>
              <w:autoSpaceDN w:val="0"/>
              <w:adjustRightInd w:val="0"/>
              <w:snapToGrid w:val="0"/>
              <w:jc w:val="left"/>
              <w:rPr>
                <w:rFonts w:ascii="黑体" w:eastAsia="黑体" w:hAnsi="黑体"/>
                <w:sz w:val="18"/>
              </w:rPr>
            </w:pPr>
            <w:r w:rsidRPr="0050489B">
              <w:rPr>
                <w:rFonts w:ascii="黑体" w:eastAsia="黑体" w:hAnsi="黑体" w:hint="eastAsia"/>
                <w:sz w:val="18"/>
              </w:rPr>
              <w:t>注1：就本试验而言，平面安装式</w:t>
            </w:r>
            <w:r w:rsidRPr="0050489B">
              <w:rPr>
                <w:rFonts w:ascii="黑体" w:eastAsia="黑体" w:hAnsi="黑体"/>
                <w:sz w:val="18"/>
              </w:rPr>
              <w:t xml:space="preserve"> SPD </w:t>
            </w:r>
            <w:r w:rsidRPr="0050489B">
              <w:rPr>
                <w:rFonts w:ascii="黑体" w:eastAsia="黑体" w:hAnsi="黑体" w:hint="eastAsia"/>
                <w:sz w:val="18"/>
              </w:rPr>
              <w:t>的机座可看作为外部零件。</w:t>
            </w:r>
          </w:p>
          <w:p w14:paraId="39C094D4" w14:textId="77777777" w:rsidR="00CC184E" w:rsidRPr="0050489B" w:rsidRDefault="008108E3" w:rsidP="00BD25D5">
            <w:pPr>
              <w:autoSpaceDE w:val="0"/>
              <w:autoSpaceDN w:val="0"/>
              <w:adjustRightInd w:val="0"/>
              <w:snapToGrid w:val="0"/>
              <w:jc w:val="left"/>
              <w:rPr>
                <w:rFonts w:ascii="黑体" w:eastAsia="黑体" w:hAnsi="黑体"/>
                <w:sz w:val="18"/>
              </w:rPr>
            </w:pPr>
            <w:r w:rsidRPr="0050489B">
              <w:rPr>
                <w:rFonts w:ascii="黑体" w:eastAsia="黑体" w:hAnsi="黑体" w:hint="eastAsia"/>
                <w:sz w:val="18"/>
              </w:rPr>
              <w:t>注2：对陶瓷材料制成的部件不进行本试验。</w:t>
            </w:r>
          </w:p>
          <w:p w14:paraId="2C1A4975" w14:textId="77777777" w:rsidR="00CC184E" w:rsidRPr="001135AD" w:rsidRDefault="008108E3" w:rsidP="00BD25D5">
            <w:pPr>
              <w:autoSpaceDE w:val="0"/>
              <w:autoSpaceDN w:val="0"/>
              <w:adjustRightInd w:val="0"/>
              <w:snapToGrid w:val="0"/>
              <w:jc w:val="left"/>
            </w:pPr>
            <w:r w:rsidRPr="0050489B">
              <w:rPr>
                <w:rFonts w:ascii="黑体" w:eastAsia="黑体" w:hAnsi="黑体" w:hint="eastAsia"/>
                <w:sz w:val="18"/>
              </w:rPr>
              <w:t>注3：对如果绝缘零件是由同一种材料制成，则仅对其中一个零件按相应的灼热丝试验温度进行本试验。</w:t>
            </w:r>
          </w:p>
        </w:tc>
      </w:tr>
    </w:tbl>
    <w:p w14:paraId="72AEA0E3" w14:textId="77777777" w:rsidR="00CC184E" w:rsidRPr="001135AD" w:rsidRDefault="00CC184E" w:rsidP="00256096">
      <w:pPr>
        <w:pStyle w:val="afa"/>
        <w:numPr>
          <w:ilvl w:val="2"/>
          <w:numId w:val="2"/>
        </w:numPr>
        <w:spacing w:before="156" w:after="156"/>
        <w:ind w:left="0"/>
        <w:rPr>
          <w:rFonts w:ascii="Times New Roman"/>
        </w:rPr>
      </w:pPr>
      <w:bookmarkStart w:id="256" w:name="_Toc527554376"/>
      <w:bookmarkStart w:id="257" w:name="_Toc533002550"/>
      <w:r w:rsidRPr="001135AD">
        <w:rPr>
          <w:rFonts w:ascii="Times New Roman"/>
        </w:rPr>
        <w:t>暂时过电压失效安全性</w:t>
      </w:r>
      <w:bookmarkEnd w:id="256"/>
      <w:bookmarkEnd w:id="257"/>
    </w:p>
    <w:p w14:paraId="305F0D24" w14:textId="77777777" w:rsidR="00CC184E" w:rsidRPr="00BD25D5" w:rsidRDefault="00CC184E" w:rsidP="00BD25D5">
      <w:pPr>
        <w:pStyle w:val="af9"/>
        <w:ind w:firstLineChars="200" w:firstLine="420"/>
        <w:rPr>
          <w:color w:val="000000" w:themeColor="text1"/>
        </w:rPr>
      </w:pPr>
      <w:r w:rsidRPr="00BD25D5">
        <w:rPr>
          <w:rFonts w:hint="eastAsia"/>
          <w:noProof w:val="0"/>
          <w:color w:val="000000" w:themeColor="text1"/>
        </w:rPr>
        <w:t>安装在L-PE或N-PE之间的SPD，在施加表1</w:t>
      </w:r>
      <w:r w:rsidRPr="00BD25D5">
        <w:rPr>
          <w:noProof w:val="0"/>
          <w:color w:val="000000" w:themeColor="text1"/>
        </w:rPr>
        <w:t>0</w:t>
      </w:r>
      <w:r w:rsidRPr="00BD25D5">
        <w:rPr>
          <w:rFonts w:hint="eastAsia"/>
          <w:noProof w:val="0"/>
          <w:color w:val="000000" w:themeColor="text1"/>
        </w:rPr>
        <w:t>规定的异常的暂时过电压UT条件下，SPD故障时应具有安全的失效模式，试验期间不能点燃薄绵纸或粗绵布。</w:t>
      </w:r>
    </w:p>
    <w:p w14:paraId="4987EE7A" w14:textId="77777777" w:rsidR="00CC184E" w:rsidRPr="001135AD" w:rsidRDefault="00CC184E" w:rsidP="00CB680D">
      <w:pPr>
        <w:pStyle w:val="af2"/>
        <w:numPr>
          <w:ilvl w:val="0"/>
          <w:numId w:val="18"/>
        </w:numPr>
        <w:spacing w:before="156" w:after="156"/>
        <w:rPr>
          <w:rFonts w:ascii="Times New Roman"/>
        </w:rPr>
      </w:pPr>
      <w:r w:rsidRPr="001135AD">
        <w:rPr>
          <w:rFonts w:ascii="Times New Roman"/>
        </w:rPr>
        <w:t xml:space="preserve">TOV </w:t>
      </w:r>
      <w:r w:rsidRPr="001135AD">
        <w:rPr>
          <w:rFonts w:ascii="Times New Roman"/>
        </w:rPr>
        <w:t>失效安全性试验条件</w:t>
      </w:r>
    </w:p>
    <w:tbl>
      <w:tblPr>
        <w:tblStyle w:val="afff1"/>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44"/>
        <w:gridCol w:w="2855"/>
        <w:gridCol w:w="2823"/>
      </w:tblGrid>
      <w:tr w:rsidR="00CC184E" w:rsidRPr="001135AD" w14:paraId="14CE21EF" w14:textId="77777777" w:rsidTr="00DA7A31">
        <w:trPr>
          <w:trHeight w:val="494"/>
          <w:jc w:val="center"/>
        </w:trPr>
        <w:tc>
          <w:tcPr>
            <w:tcW w:w="3190" w:type="dxa"/>
            <w:vAlign w:val="center"/>
          </w:tcPr>
          <w:p w14:paraId="7ED49456" w14:textId="77777777" w:rsidR="00CC184E" w:rsidRPr="001135AD" w:rsidRDefault="00CC184E" w:rsidP="00DA7A31">
            <w:pPr>
              <w:autoSpaceDE w:val="0"/>
              <w:autoSpaceDN w:val="0"/>
              <w:adjustRightInd w:val="0"/>
              <w:spacing w:line="300" w:lineRule="auto"/>
              <w:jc w:val="center"/>
            </w:pPr>
            <w:r w:rsidRPr="001135AD">
              <w:t>保护模式</w:t>
            </w:r>
          </w:p>
        </w:tc>
        <w:tc>
          <w:tcPr>
            <w:tcW w:w="3190" w:type="dxa"/>
            <w:vAlign w:val="center"/>
          </w:tcPr>
          <w:p w14:paraId="3C4B952A" w14:textId="77777777" w:rsidR="00CC184E" w:rsidRPr="001135AD" w:rsidRDefault="00CC184E" w:rsidP="00DA7A31">
            <w:pPr>
              <w:autoSpaceDE w:val="0"/>
              <w:autoSpaceDN w:val="0"/>
              <w:adjustRightInd w:val="0"/>
              <w:spacing w:line="300" w:lineRule="auto"/>
              <w:jc w:val="center"/>
            </w:pPr>
            <w:r w:rsidRPr="001135AD">
              <w:t>暂时过电压</w:t>
            </w:r>
            <w:r w:rsidRPr="001135AD">
              <w:t>U</w:t>
            </w:r>
            <w:r w:rsidRPr="001135AD">
              <w:rPr>
                <w:vertAlign w:val="subscript"/>
              </w:rPr>
              <w:t>T</w:t>
            </w:r>
            <w:r w:rsidRPr="001135AD">
              <w:t>（</w:t>
            </w:r>
            <w:r w:rsidRPr="001135AD">
              <w:t xml:space="preserve">V r.m.s </w:t>
            </w:r>
            <w:r w:rsidRPr="001135AD">
              <w:t>）</w:t>
            </w:r>
          </w:p>
        </w:tc>
        <w:tc>
          <w:tcPr>
            <w:tcW w:w="3190" w:type="dxa"/>
            <w:vAlign w:val="center"/>
          </w:tcPr>
          <w:p w14:paraId="3AA631B8" w14:textId="77777777" w:rsidR="00CC184E" w:rsidRPr="001135AD" w:rsidRDefault="00CC184E" w:rsidP="00DA7A31">
            <w:pPr>
              <w:autoSpaceDE w:val="0"/>
              <w:autoSpaceDN w:val="0"/>
              <w:adjustRightInd w:val="0"/>
              <w:spacing w:line="300" w:lineRule="auto"/>
              <w:jc w:val="center"/>
            </w:pPr>
            <w:r w:rsidRPr="001135AD">
              <w:t>试验持续时间（</w:t>
            </w:r>
            <w:r w:rsidRPr="001135AD">
              <w:t>s</w:t>
            </w:r>
            <w:r w:rsidRPr="001135AD">
              <w:t>）</w:t>
            </w:r>
          </w:p>
        </w:tc>
      </w:tr>
      <w:tr w:rsidR="00CC184E" w:rsidRPr="001135AD" w14:paraId="561C1F99" w14:textId="77777777" w:rsidTr="00CC184E">
        <w:trPr>
          <w:jc w:val="center"/>
        </w:trPr>
        <w:tc>
          <w:tcPr>
            <w:tcW w:w="3190" w:type="dxa"/>
            <w:vAlign w:val="center"/>
          </w:tcPr>
          <w:p w14:paraId="42F8893E" w14:textId="77777777" w:rsidR="00CC184E" w:rsidRPr="001135AD" w:rsidRDefault="00CC184E" w:rsidP="00DA7A31">
            <w:pPr>
              <w:autoSpaceDE w:val="0"/>
              <w:autoSpaceDN w:val="0"/>
              <w:adjustRightInd w:val="0"/>
              <w:spacing w:line="300" w:lineRule="auto"/>
              <w:jc w:val="center"/>
            </w:pPr>
            <w:r w:rsidRPr="001135AD">
              <w:t>L-PE</w:t>
            </w:r>
            <w:r w:rsidRPr="001135AD">
              <w:t>；</w:t>
            </w:r>
            <w:r w:rsidRPr="001135AD">
              <w:t>N-PE</w:t>
            </w:r>
          </w:p>
        </w:tc>
        <w:tc>
          <w:tcPr>
            <w:tcW w:w="3190" w:type="dxa"/>
            <w:vAlign w:val="center"/>
          </w:tcPr>
          <w:p w14:paraId="53B5EAEF" w14:textId="77777777" w:rsidR="00CC184E" w:rsidRPr="001135AD" w:rsidRDefault="00CC184E" w:rsidP="00DA7A31">
            <w:pPr>
              <w:autoSpaceDE w:val="0"/>
              <w:autoSpaceDN w:val="0"/>
              <w:adjustRightInd w:val="0"/>
              <w:spacing w:line="300" w:lineRule="auto"/>
              <w:jc w:val="center"/>
            </w:pPr>
            <w:r w:rsidRPr="001135AD">
              <w:t>1200</w:t>
            </w:r>
          </w:p>
        </w:tc>
        <w:tc>
          <w:tcPr>
            <w:tcW w:w="3190" w:type="dxa"/>
            <w:vAlign w:val="center"/>
          </w:tcPr>
          <w:p w14:paraId="0502C3BF" w14:textId="77777777" w:rsidR="00CC184E" w:rsidRPr="001135AD" w:rsidRDefault="00CC184E" w:rsidP="00DA7A31">
            <w:pPr>
              <w:autoSpaceDE w:val="0"/>
              <w:autoSpaceDN w:val="0"/>
              <w:adjustRightInd w:val="0"/>
              <w:spacing w:line="300" w:lineRule="auto"/>
              <w:jc w:val="center"/>
            </w:pPr>
            <w:r w:rsidRPr="001135AD">
              <w:t>5</w:t>
            </w:r>
          </w:p>
        </w:tc>
      </w:tr>
    </w:tbl>
    <w:p w14:paraId="0FF506AE" w14:textId="77777777" w:rsidR="00CC184E" w:rsidRPr="001135AD" w:rsidRDefault="00CC184E" w:rsidP="00256096">
      <w:pPr>
        <w:pStyle w:val="afa"/>
        <w:numPr>
          <w:ilvl w:val="2"/>
          <w:numId w:val="2"/>
        </w:numPr>
        <w:spacing w:before="156" w:after="156"/>
        <w:ind w:left="0"/>
        <w:rPr>
          <w:rFonts w:ascii="Times New Roman"/>
        </w:rPr>
      </w:pPr>
      <w:bookmarkStart w:id="258" w:name="_Toc527554377"/>
      <w:bookmarkStart w:id="259" w:name="_Toc533002551"/>
      <w:r w:rsidRPr="001135AD">
        <w:rPr>
          <w:rFonts w:ascii="Times New Roman"/>
        </w:rPr>
        <w:t>暂时过电压耐受特性</w:t>
      </w:r>
      <w:bookmarkEnd w:id="258"/>
      <w:bookmarkEnd w:id="259"/>
    </w:p>
    <w:p w14:paraId="460DE95F" w14:textId="77777777" w:rsidR="00CC184E" w:rsidRPr="00BD25D5" w:rsidRDefault="00CC184E" w:rsidP="00BD25D5">
      <w:pPr>
        <w:pStyle w:val="af9"/>
        <w:ind w:firstLineChars="200" w:firstLine="420"/>
        <w:rPr>
          <w:color w:val="000000" w:themeColor="text1"/>
        </w:rPr>
      </w:pPr>
      <w:r w:rsidRPr="00BD25D5">
        <w:rPr>
          <w:rFonts w:hint="eastAsia"/>
          <w:noProof w:val="0"/>
          <w:color w:val="000000" w:themeColor="text1"/>
        </w:rPr>
        <w:t>安装在L-PE或L-N之间的SPD应能耐受表1</w:t>
      </w:r>
      <w:r w:rsidRPr="00BD25D5">
        <w:rPr>
          <w:noProof w:val="0"/>
          <w:color w:val="000000" w:themeColor="text1"/>
        </w:rPr>
        <w:t>1</w:t>
      </w:r>
      <w:r w:rsidRPr="00BD25D5">
        <w:rPr>
          <w:rFonts w:hint="eastAsia"/>
          <w:noProof w:val="0"/>
          <w:color w:val="000000" w:themeColor="text1"/>
        </w:rPr>
        <w:t>规定的暂态过电压</w:t>
      </w:r>
      <w:r w:rsidRPr="00BD25D5">
        <w:rPr>
          <w:noProof w:val="0"/>
          <w:color w:val="000000" w:themeColor="text1"/>
        </w:rPr>
        <w:t xml:space="preserve"> </w:t>
      </w:r>
      <w:r w:rsidRPr="00BD25D5">
        <w:rPr>
          <w:rFonts w:hint="eastAsia"/>
          <w:noProof w:val="0"/>
          <w:color w:val="000000" w:themeColor="text1"/>
        </w:rPr>
        <w:t>UT，并满足如下技术要求：</w:t>
      </w:r>
    </w:p>
    <w:p w14:paraId="1EBEC924" w14:textId="77777777" w:rsidR="00CC184E" w:rsidRPr="00BD25D5" w:rsidRDefault="00CC184E" w:rsidP="00BD25D5">
      <w:pPr>
        <w:pStyle w:val="affff1"/>
        <w:numPr>
          <w:ilvl w:val="1"/>
          <w:numId w:val="22"/>
        </w:numPr>
        <w:tabs>
          <w:tab w:val="left" w:pos="846"/>
        </w:tabs>
        <w:ind w:left="839" w:hanging="419"/>
        <w:rPr>
          <w:color w:val="000000" w:themeColor="text1"/>
          <w:szCs w:val="20"/>
        </w:rPr>
      </w:pPr>
      <w:r w:rsidRPr="00BD25D5">
        <w:rPr>
          <w:rFonts w:hint="eastAsia"/>
          <w:color w:val="000000" w:themeColor="text1"/>
          <w:szCs w:val="20"/>
        </w:rPr>
        <w:t>UT断开后，SPD在Uc下应能达到热平衡；</w:t>
      </w:r>
    </w:p>
    <w:p w14:paraId="16A9346C" w14:textId="77777777" w:rsidR="00CC184E" w:rsidRPr="00BD25D5" w:rsidRDefault="00CC184E" w:rsidP="00BD25D5">
      <w:pPr>
        <w:pStyle w:val="affff1"/>
        <w:numPr>
          <w:ilvl w:val="1"/>
          <w:numId w:val="22"/>
        </w:numPr>
        <w:tabs>
          <w:tab w:val="left" w:pos="846"/>
        </w:tabs>
        <w:ind w:left="839" w:hanging="419"/>
        <w:rPr>
          <w:color w:val="000000" w:themeColor="text1"/>
          <w:szCs w:val="20"/>
        </w:rPr>
      </w:pPr>
      <w:r w:rsidRPr="00BD25D5">
        <w:rPr>
          <w:rFonts w:hint="eastAsia"/>
          <w:color w:val="000000" w:themeColor="text1"/>
          <w:szCs w:val="20"/>
        </w:rPr>
        <w:t>试验后</w:t>
      </w:r>
      <w:r w:rsidRPr="00BD25D5">
        <w:rPr>
          <w:color w:val="000000" w:themeColor="text1"/>
          <w:szCs w:val="20"/>
        </w:rPr>
        <w:t xml:space="preserve"> SPD </w:t>
      </w:r>
      <w:r w:rsidRPr="00BD25D5">
        <w:rPr>
          <w:rFonts w:hint="eastAsia"/>
          <w:color w:val="000000" w:themeColor="text1"/>
          <w:szCs w:val="20"/>
        </w:rPr>
        <w:t>的限制电压和点火电压均应小于</w:t>
      </w:r>
      <w:r w:rsidRPr="00BD25D5">
        <w:rPr>
          <w:color w:val="000000" w:themeColor="text1"/>
          <w:szCs w:val="20"/>
        </w:rPr>
        <w:t xml:space="preserve"> </w:t>
      </w:r>
      <w:r w:rsidRPr="00BD25D5">
        <w:rPr>
          <w:rFonts w:hint="eastAsia"/>
          <w:color w:val="000000" w:themeColor="text1"/>
          <w:szCs w:val="20"/>
        </w:rPr>
        <w:t>UP；</w:t>
      </w:r>
    </w:p>
    <w:p w14:paraId="744CD9AA" w14:textId="77777777" w:rsidR="00CC184E" w:rsidRPr="00BD25D5" w:rsidRDefault="00CC184E" w:rsidP="00BD25D5">
      <w:pPr>
        <w:pStyle w:val="affff1"/>
        <w:numPr>
          <w:ilvl w:val="1"/>
          <w:numId w:val="22"/>
        </w:numPr>
        <w:tabs>
          <w:tab w:val="left" w:pos="846"/>
        </w:tabs>
        <w:ind w:left="839" w:hanging="419"/>
        <w:rPr>
          <w:color w:val="000000" w:themeColor="text1"/>
          <w:szCs w:val="20"/>
        </w:rPr>
      </w:pPr>
      <w:r w:rsidRPr="00BD25D5">
        <w:rPr>
          <w:color w:val="000000" w:themeColor="text1"/>
          <w:szCs w:val="20"/>
        </w:rPr>
        <w:t xml:space="preserve">SPD </w:t>
      </w:r>
      <w:r w:rsidRPr="00BD25D5">
        <w:rPr>
          <w:rFonts w:hint="eastAsia"/>
          <w:color w:val="000000" w:themeColor="text1"/>
          <w:szCs w:val="20"/>
        </w:rPr>
        <w:t>的辅助电路，如状态指示灯应能正常地工作；</w:t>
      </w:r>
    </w:p>
    <w:p w14:paraId="20319630" w14:textId="77777777" w:rsidR="00CC184E" w:rsidRDefault="00CC184E" w:rsidP="00BD25D5">
      <w:pPr>
        <w:pStyle w:val="affff1"/>
        <w:numPr>
          <w:ilvl w:val="1"/>
          <w:numId w:val="22"/>
        </w:numPr>
        <w:tabs>
          <w:tab w:val="left" w:pos="846"/>
        </w:tabs>
        <w:ind w:left="839" w:hanging="419"/>
        <w:rPr>
          <w:color w:val="000000" w:themeColor="text1"/>
          <w:szCs w:val="20"/>
        </w:rPr>
      </w:pPr>
      <w:r w:rsidRPr="004E008D">
        <w:rPr>
          <w:color w:val="000000" w:themeColor="text1"/>
          <w:szCs w:val="20"/>
        </w:rPr>
        <w:t>SPD 没有出现任何损坏的迹象。</w:t>
      </w:r>
    </w:p>
    <w:p w14:paraId="64A461EA" w14:textId="16250D61" w:rsidR="004E008D" w:rsidRPr="00BD25D5" w:rsidRDefault="004E008D" w:rsidP="00BD25D5">
      <w:pPr>
        <w:pStyle w:val="af9"/>
        <w:snapToGrid w:val="0"/>
        <w:ind w:firstLineChars="200" w:firstLine="360"/>
        <w:rPr>
          <w:rFonts w:ascii="黑体" w:eastAsia="黑体"/>
          <w:color w:val="000000" w:themeColor="text1"/>
          <w:sz w:val="18"/>
          <w:szCs w:val="18"/>
        </w:rPr>
      </w:pPr>
      <w:r w:rsidRPr="00BD25D5">
        <w:rPr>
          <w:rFonts w:ascii="黑体" w:eastAsia="黑体" w:hint="eastAsia"/>
          <w:noProof w:val="0"/>
          <w:color w:val="000000" w:themeColor="text1"/>
          <w:sz w:val="18"/>
          <w:szCs w:val="18"/>
        </w:rPr>
        <w:lastRenderedPageBreak/>
        <w:t>注：如果在施加</w:t>
      </w:r>
      <w:r w:rsidRPr="00BD25D5">
        <w:rPr>
          <w:rFonts w:ascii="黑体" w:eastAsia="黑体"/>
          <w:noProof w:val="0"/>
          <w:color w:val="000000" w:themeColor="text1"/>
          <w:sz w:val="18"/>
          <w:szCs w:val="18"/>
        </w:rPr>
        <w:t>Uc的最后15min内，SPD的功耗、温度或流过SPD的阻性电流分量能稳定地降低，则认为SPD达到热平衡</w:t>
      </w:r>
      <w:r w:rsidRPr="00BD25D5">
        <w:rPr>
          <w:rFonts w:ascii="黑体" w:eastAsia="黑体" w:hint="eastAsia"/>
          <w:noProof w:val="0"/>
          <w:color w:val="000000" w:themeColor="text1"/>
          <w:sz w:val="18"/>
          <w:szCs w:val="18"/>
        </w:rPr>
        <w:t>；电涌保护电路以外的其他电路称为辅助电路。</w:t>
      </w:r>
    </w:p>
    <w:p w14:paraId="295B7054" w14:textId="77777777" w:rsidR="00CC184E" w:rsidRPr="001135AD" w:rsidRDefault="00CC184E" w:rsidP="00CB680D">
      <w:pPr>
        <w:pStyle w:val="af2"/>
        <w:numPr>
          <w:ilvl w:val="0"/>
          <w:numId w:val="18"/>
        </w:numPr>
        <w:spacing w:before="156" w:after="156"/>
        <w:rPr>
          <w:rFonts w:ascii="Times New Roman"/>
        </w:rPr>
      </w:pPr>
      <w:r w:rsidRPr="001135AD">
        <w:rPr>
          <w:rFonts w:ascii="Times New Roman"/>
        </w:rPr>
        <w:t>TOV</w:t>
      </w:r>
      <w:r w:rsidRPr="001135AD">
        <w:rPr>
          <w:rFonts w:ascii="Times New Roman"/>
        </w:rPr>
        <w:t>耐受特性条件</w:t>
      </w:r>
    </w:p>
    <w:tbl>
      <w:tblPr>
        <w:tblStyle w:val="afff1"/>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14"/>
        <w:gridCol w:w="2853"/>
        <w:gridCol w:w="2855"/>
      </w:tblGrid>
      <w:tr w:rsidR="00CC184E" w:rsidRPr="001135AD" w14:paraId="0D72CCCA" w14:textId="77777777" w:rsidTr="00CC184E">
        <w:trPr>
          <w:jc w:val="center"/>
        </w:trPr>
        <w:tc>
          <w:tcPr>
            <w:tcW w:w="3190" w:type="dxa"/>
            <w:vAlign w:val="center"/>
          </w:tcPr>
          <w:p w14:paraId="33F10588" w14:textId="77777777" w:rsidR="00CC184E" w:rsidRPr="001135AD" w:rsidRDefault="00CC184E" w:rsidP="003603B6">
            <w:pPr>
              <w:autoSpaceDE w:val="0"/>
              <w:autoSpaceDN w:val="0"/>
              <w:adjustRightInd w:val="0"/>
              <w:jc w:val="center"/>
            </w:pPr>
            <w:r w:rsidRPr="001135AD">
              <w:t>保护模式</w:t>
            </w:r>
          </w:p>
        </w:tc>
        <w:tc>
          <w:tcPr>
            <w:tcW w:w="3189" w:type="dxa"/>
            <w:vAlign w:val="center"/>
          </w:tcPr>
          <w:p w14:paraId="406E0308" w14:textId="77777777" w:rsidR="00CC184E" w:rsidRPr="001135AD" w:rsidRDefault="00CC184E" w:rsidP="003603B6">
            <w:pPr>
              <w:autoSpaceDE w:val="0"/>
              <w:autoSpaceDN w:val="0"/>
              <w:adjustRightInd w:val="0"/>
              <w:jc w:val="center"/>
            </w:pPr>
            <w:r w:rsidRPr="001135AD">
              <w:t>暂时过电压</w:t>
            </w:r>
            <w:r w:rsidRPr="001135AD">
              <w:t>U</w:t>
            </w:r>
            <w:r w:rsidRPr="001135AD">
              <w:rPr>
                <w:vertAlign w:val="subscript"/>
              </w:rPr>
              <w:t>T</w:t>
            </w:r>
            <w:r w:rsidRPr="001135AD">
              <w:t>（</w:t>
            </w:r>
            <w:r w:rsidRPr="001135AD">
              <w:t xml:space="preserve">V r.m.s </w:t>
            </w:r>
            <w:r w:rsidRPr="001135AD">
              <w:t>）</w:t>
            </w:r>
          </w:p>
        </w:tc>
        <w:tc>
          <w:tcPr>
            <w:tcW w:w="3189" w:type="dxa"/>
            <w:vAlign w:val="center"/>
          </w:tcPr>
          <w:p w14:paraId="57770E77" w14:textId="77777777" w:rsidR="00CC184E" w:rsidRPr="001135AD" w:rsidRDefault="00CC184E" w:rsidP="003603B6">
            <w:pPr>
              <w:autoSpaceDE w:val="0"/>
              <w:autoSpaceDN w:val="0"/>
              <w:adjustRightInd w:val="0"/>
              <w:jc w:val="center"/>
            </w:pPr>
            <w:r w:rsidRPr="001135AD">
              <w:t>试验持续时间（</w:t>
            </w:r>
            <w:r w:rsidRPr="001135AD">
              <w:t>min</w:t>
            </w:r>
            <w:r w:rsidRPr="001135AD">
              <w:t>）</w:t>
            </w:r>
          </w:p>
        </w:tc>
      </w:tr>
      <w:tr w:rsidR="00CC184E" w:rsidRPr="001135AD" w14:paraId="4E481766" w14:textId="77777777" w:rsidTr="00CC184E">
        <w:trPr>
          <w:jc w:val="center"/>
        </w:trPr>
        <w:tc>
          <w:tcPr>
            <w:tcW w:w="3190" w:type="dxa"/>
            <w:vAlign w:val="center"/>
          </w:tcPr>
          <w:p w14:paraId="082727E5" w14:textId="77777777" w:rsidR="00CC184E" w:rsidRPr="001135AD" w:rsidRDefault="00CC184E" w:rsidP="003603B6">
            <w:pPr>
              <w:autoSpaceDE w:val="0"/>
              <w:autoSpaceDN w:val="0"/>
              <w:adjustRightInd w:val="0"/>
              <w:jc w:val="center"/>
            </w:pPr>
            <w:r w:rsidRPr="001135AD">
              <w:t>L-PE</w:t>
            </w:r>
          </w:p>
        </w:tc>
        <w:tc>
          <w:tcPr>
            <w:tcW w:w="3189" w:type="dxa"/>
            <w:vAlign w:val="center"/>
          </w:tcPr>
          <w:p w14:paraId="61322CBE" w14:textId="77777777" w:rsidR="00CC184E" w:rsidRPr="001135AD" w:rsidRDefault="00CC184E" w:rsidP="003603B6">
            <w:pPr>
              <w:autoSpaceDE w:val="0"/>
              <w:autoSpaceDN w:val="0"/>
              <w:adjustRightInd w:val="0"/>
              <w:jc w:val="center"/>
            </w:pPr>
            <w:r w:rsidRPr="001135AD">
              <w:t>380</w:t>
            </w:r>
          </w:p>
        </w:tc>
        <w:tc>
          <w:tcPr>
            <w:tcW w:w="3189" w:type="dxa"/>
            <w:vAlign w:val="center"/>
          </w:tcPr>
          <w:p w14:paraId="5CEB69D6" w14:textId="77777777" w:rsidR="00CC184E" w:rsidRPr="001135AD" w:rsidRDefault="00CC184E" w:rsidP="003603B6">
            <w:pPr>
              <w:autoSpaceDE w:val="0"/>
              <w:autoSpaceDN w:val="0"/>
              <w:adjustRightInd w:val="0"/>
              <w:jc w:val="center"/>
            </w:pPr>
            <w:r w:rsidRPr="001135AD">
              <w:t>120</w:t>
            </w:r>
          </w:p>
        </w:tc>
      </w:tr>
      <w:tr w:rsidR="00CC184E" w:rsidRPr="001135AD" w14:paraId="382259FF" w14:textId="77777777" w:rsidTr="00CC184E">
        <w:trPr>
          <w:jc w:val="center"/>
        </w:trPr>
        <w:tc>
          <w:tcPr>
            <w:tcW w:w="3190" w:type="dxa"/>
            <w:vAlign w:val="center"/>
          </w:tcPr>
          <w:p w14:paraId="3EB68A08" w14:textId="77777777" w:rsidR="00CC184E" w:rsidRPr="001135AD" w:rsidRDefault="00CC184E" w:rsidP="003603B6">
            <w:pPr>
              <w:autoSpaceDE w:val="0"/>
              <w:autoSpaceDN w:val="0"/>
              <w:adjustRightInd w:val="0"/>
              <w:jc w:val="center"/>
            </w:pPr>
            <w:r w:rsidRPr="001135AD">
              <w:t>L-N</w:t>
            </w:r>
          </w:p>
        </w:tc>
        <w:tc>
          <w:tcPr>
            <w:tcW w:w="3189" w:type="dxa"/>
            <w:vAlign w:val="center"/>
          </w:tcPr>
          <w:p w14:paraId="7BDA36E9" w14:textId="77777777" w:rsidR="00CC184E" w:rsidRPr="001135AD" w:rsidRDefault="00CC184E" w:rsidP="003603B6">
            <w:pPr>
              <w:autoSpaceDE w:val="0"/>
              <w:autoSpaceDN w:val="0"/>
              <w:adjustRightInd w:val="0"/>
              <w:jc w:val="center"/>
            </w:pPr>
            <w:r w:rsidRPr="001135AD">
              <w:t>320</w:t>
            </w:r>
          </w:p>
        </w:tc>
        <w:tc>
          <w:tcPr>
            <w:tcW w:w="3189" w:type="dxa"/>
            <w:vAlign w:val="center"/>
          </w:tcPr>
          <w:p w14:paraId="7D7978F5" w14:textId="77777777" w:rsidR="00CC184E" w:rsidRPr="001135AD" w:rsidRDefault="00CC184E" w:rsidP="003603B6">
            <w:pPr>
              <w:autoSpaceDE w:val="0"/>
              <w:autoSpaceDN w:val="0"/>
              <w:adjustRightInd w:val="0"/>
              <w:jc w:val="center"/>
            </w:pPr>
            <w:r w:rsidRPr="001135AD">
              <w:t>120</w:t>
            </w:r>
          </w:p>
        </w:tc>
      </w:tr>
    </w:tbl>
    <w:p w14:paraId="18E36361" w14:textId="77777777" w:rsidR="00CC184E" w:rsidRPr="001135AD" w:rsidRDefault="00CC184E" w:rsidP="00256096">
      <w:pPr>
        <w:pStyle w:val="afa"/>
        <w:numPr>
          <w:ilvl w:val="2"/>
          <w:numId w:val="2"/>
        </w:numPr>
        <w:spacing w:before="156" w:after="156"/>
        <w:ind w:left="0"/>
        <w:rPr>
          <w:rFonts w:ascii="Times New Roman"/>
        </w:rPr>
      </w:pPr>
      <w:bookmarkStart w:id="260" w:name="_Toc527554378"/>
      <w:bookmarkStart w:id="261" w:name="_Toc533002552"/>
      <w:r w:rsidRPr="001135AD">
        <w:rPr>
          <w:rFonts w:ascii="Times New Roman"/>
        </w:rPr>
        <w:t>遥信端子和热稳定性</w:t>
      </w:r>
      <w:bookmarkEnd w:id="260"/>
      <w:bookmarkEnd w:id="261"/>
    </w:p>
    <w:p w14:paraId="66684E9C" w14:textId="04D0EF3A" w:rsidR="00CC184E" w:rsidRPr="00BD25D5" w:rsidRDefault="00CC184E" w:rsidP="00BD25D5">
      <w:pPr>
        <w:pStyle w:val="af9"/>
        <w:ind w:firstLineChars="200" w:firstLine="420"/>
        <w:rPr>
          <w:color w:val="000000" w:themeColor="text1"/>
        </w:rPr>
      </w:pPr>
      <w:r w:rsidRPr="00BD25D5">
        <w:rPr>
          <w:rFonts w:hint="eastAsia"/>
          <w:noProof w:val="0"/>
          <w:color w:val="000000" w:themeColor="text1"/>
        </w:rPr>
        <w:t>热稳定试验不考核辅助电路</w:t>
      </w:r>
      <w:r w:rsidR="004E008D">
        <w:rPr>
          <w:rFonts w:hint="eastAsia"/>
          <w:noProof w:val="0"/>
          <w:color w:val="000000" w:themeColor="text1"/>
        </w:rPr>
        <w:t>，有关</w:t>
      </w:r>
      <w:r w:rsidR="004E008D">
        <w:rPr>
          <w:noProof w:val="0"/>
          <w:color w:val="000000" w:themeColor="text1"/>
        </w:rPr>
        <w:t>要求应符合下列要求：</w:t>
      </w:r>
      <w:r w:rsidRPr="00BD25D5">
        <w:rPr>
          <w:rFonts w:hint="eastAsia"/>
          <w:noProof w:val="0"/>
          <w:color w:val="000000" w:themeColor="text1"/>
        </w:rPr>
        <w:t>。</w:t>
      </w:r>
    </w:p>
    <w:p w14:paraId="4A9CB6B9" w14:textId="77777777" w:rsidR="00CC184E" w:rsidRPr="00BD25D5" w:rsidRDefault="00CC184E" w:rsidP="00BD25D5">
      <w:pPr>
        <w:pStyle w:val="affff1"/>
        <w:numPr>
          <w:ilvl w:val="0"/>
          <w:numId w:val="26"/>
        </w:numPr>
        <w:tabs>
          <w:tab w:val="left" w:pos="846"/>
        </w:tabs>
        <w:ind w:left="839" w:hanging="419"/>
        <w:rPr>
          <w:szCs w:val="20"/>
        </w:rPr>
      </w:pPr>
      <w:r w:rsidRPr="00BD25D5">
        <w:rPr>
          <w:rFonts w:ascii="Times New Roman" w:hint="eastAsia"/>
          <w:szCs w:val="20"/>
        </w:rPr>
        <w:t>未有特别说明时，单相和三相保护装置应能承受</w:t>
      </w:r>
      <w:r w:rsidRPr="00BD25D5">
        <w:rPr>
          <w:rFonts w:ascii="Times New Roman"/>
          <w:szCs w:val="20"/>
        </w:rPr>
        <w:t>GB 18802.1</w:t>
      </w:r>
      <w:r w:rsidR="00146828" w:rsidRPr="00BD25D5">
        <w:rPr>
          <w:rFonts w:ascii="Times New Roman"/>
          <w:szCs w:val="20"/>
        </w:rPr>
        <w:t>-</w:t>
      </w:r>
      <w:r w:rsidRPr="00BD25D5">
        <w:rPr>
          <w:rFonts w:ascii="Times New Roman"/>
          <w:szCs w:val="20"/>
        </w:rPr>
        <w:t>2011</w:t>
      </w:r>
      <w:r w:rsidRPr="00BD25D5">
        <w:rPr>
          <w:rFonts w:ascii="Times New Roman" w:hint="eastAsia"/>
          <w:szCs w:val="20"/>
        </w:rPr>
        <w:t>中</w:t>
      </w:r>
      <w:r w:rsidRPr="00BD25D5">
        <w:rPr>
          <w:rFonts w:ascii="Times New Roman"/>
          <w:szCs w:val="20"/>
        </w:rPr>
        <w:t>7.7.2.2</w:t>
      </w:r>
      <w:r w:rsidRPr="00BD25D5">
        <w:rPr>
          <w:rFonts w:ascii="Times New Roman" w:hint="eastAsia"/>
          <w:szCs w:val="20"/>
        </w:rPr>
        <w:t>规定的热稳定试验。</w:t>
      </w:r>
    </w:p>
    <w:p w14:paraId="791AC14D" w14:textId="77777777" w:rsidR="00CC184E" w:rsidRPr="00BD25D5" w:rsidRDefault="00CC184E" w:rsidP="00BD25D5">
      <w:pPr>
        <w:pStyle w:val="affff1"/>
        <w:numPr>
          <w:ilvl w:val="0"/>
          <w:numId w:val="26"/>
        </w:numPr>
        <w:tabs>
          <w:tab w:val="left" w:pos="846"/>
        </w:tabs>
        <w:ind w:left="839" w:hanging="419"/>
        <w:rPr>
          <w:szCs w:val="20"/>
        </w:rPr>
      </w:pPr>
      <w:r w:rsidRPr="00BD25D5">
        <w:rPr>
          <w:rFonts w:ascii="Times New Roman"/>
          <w:szCs w:val="20"/>
        </w:rPr>
        <w:t>SPD</w:t>
      </w:r>
      <w:r w:rsidRPr="00BD25D5">
        <w:rPr>
          <w:rFonts w:ascii="Times New Roman" w:hint="eastAsia"/>
          <w:szCs w:val="20"/>
        </w:rPr>
        <w:t>应用行业时，应符合相应行业的要求。如用于通信行业，则</w:t>
      </w:r>
      <w:r w:rsidRPr="00BD25D5">
        <w:rPr>
          <w:rFonts w:ascii="Times New Roman"/>
          <w:szCs w:val="20"/>
        </w:rPr>
        <w:t>SPD</w:t>
      </w:r>
      <w:r w:rsidRPr="00BD25D5">
        <w:rPr>
          <w:rFonts w:ascii="Times New Roman" w:hint="eastAsia"/>
          <w:szCs w:val="20"/>
        </w:rPr>
        <w:t>的热稳定应符合</w:t>
      </w:r>
      <w:r w:rsidRPr="00BD25D5">
        <w:rPr>
          <w:rFonts w:ascii="Times New Roman"/>
          <w:szCs w:val="20"/>
        </w:rPr>
        <w:t>YD/1235.1</w:t>
      </w:r>
      <w:r w:rsidRPr="00BD25D5">
        <w:rPr>
          <w:rFonts w:ascii="Times New Roman" w:hint="eastAsia"/>
          <w:szCs w:val="20"/>
        </w:rPr>
        <w:t>和</w:t>
      </w:r>
      <w:r w:rsidRPr="00BD25D5">
        <w:rPr>
          <w:rFonts w:ascii="Times New Roman"/>
          <w:szCs w:val="20"/>
        </w:rPr>
        <w:t>YD/T1235.2</w:t>
      </w:r>
      <w:r w:rsidRPr="00BD25D5">
        <w:rPr>
          <w:rFonts w:ascii="Times New Roman" w:hint="eastAsia"/>
          <w:szCs w:val="20"/>
        </w:rPr>
        <w:t>的要求。</w:t>
      </w:r>
    </w:p>
    <w:p w14:paraId="1276AEF8" w14:textId="77777777" w:rsidR="00CC184E" w:rsidRPr="001135AD" w:rsidRDefault="00CC184E" w:rsidP="00256096">
      <w:pPr>
        <w:pStyle w:val="afa"/>
        <w:numPr>
          <w:ilvl w:val="1"/>
          <w:numId w:val="2"/>
        </w:numPr>
        <w:spacing w:before="156" w:after="156"/>
        <w:ind w:leftChars="-1" w:left="-2"/>
        <w:rPr>
          <w:rFonts w:ascii="Times New Roman"/>
        </w:rPr>
      </w:pPr>
      <w:bookmarkStart w:id="262" w:name="_Toc527554379"/>
      <w:bookmarkStart w:id="263" w:name="_Toc533002553"/>
      <w:r w:rsidRPr="001135AD">
        <w:rPr>
          <w:rFonts w:ascii="Times New Roman"/>
        </w:rPr>
        <w:t>环境适</w:t>
      </w:r>
      <w:r w:rsidR="00535A9A">
        <w:rPr>
          <w:rFonts w:ascii="Times New Roman" w:hint="eastAsia"/>
        </w:rPr>
        <w:t>应</w:t>
      </w:r>
      <w:r w:rsidRPr="001135AD">
        <w:rPr>
          <w:rFonts w:ascii="Times New Roman"/>
        </w:rPr>
        <w:t>性</w:t>
      </w:r>
      <w:bookmarkEnd w:id="262"/>
      <w:bookmarkEnd w:id="263"/>
    </w:p>
    <w:p w14:paraId="6E232DA4" w14:textId="77777777" w:rsidR="00CC184E" w:rsidRPr="001135AD" w:rsidRDefault="00CC184E" w:rsidP="00BD25D5">
      <w:pPr>
        <w:pStyle w:val="afa"/>
        <w:numPr>
          <w:ilvl w:val="2"/>
          <w:numId w:val="2"/>
        </w:numPr>
        <w:snapToGrid w:val="0"/>
        <w:spacing w:beforeLines="0" w:afterLines="0"/>
        <w:ind w:left="0"/>
        <w:rPr>
          <w:rFonts w:ascii="Times New Roman"/>
          <w:szCs w:val="24"/>
        </w:rPr>
      </w:pPr>
      <w:bookmarkStart w:id="264" w:name="_Toc527554380"/>
      <w:bookmarkStart w:id="265" w:name="_Toc533002554"/>
      <w:r w:rsidRPr="001135AD">
        <w:rPr>
          <w:rFonts w:ascii="Times New Roman"/>
          <w:szCs w:val="24"/>
        </w:rPr>
        <w:t>耐高温性能</w:t>
      </w:r>
      <w:bookmarkEnd w:id="264"/>
      <w:bookmarkEnd w:id="265"/>
    </w:p>
    <w:p w14:paraId="569AECB4" w14:textId="4D1F1E34" w:rsidR="00CC184E" w:rsidRPr="00BD25D5" w:rsidRDefault="00CC184E" w:rsidP="00BD25D5">
      <w:pPr>
        <w:autoSpaceDE w:val="0"/>
        <w:autoSpaceDN w:val="0"/>
        <w:adjustRightInd w:val="0"/>
        <w:ind w:firstLineChars="200" w:firstLine="420"/>
        <w:jc w:val="left"/>
        <w:rPr>
          <w:rFonts w:asciiTheme="minorHAnsi" w:eastAsiaTheme="minorEastAsia" w:hAnsiTheme="minorHAnsi" w:cstheme="minorBidi"/>
          <w:kern w:val="0"/>
          <w:szCs w:val="22"/>
        </w:rPr>
      </w:pPr>
      <w:r w:rsidRPr="00BD25D5">
        <w:rPr>
          <w:rFonts w:asciiTheme="minorHAnsi" w:eastAsiaTheme="minorEastAsia" w:hAnsiTheme="minorHAnsi" w:cstheme="minorBidi"/>
          <w:kern w:val="0"/>
          <w:szCs w:val="22"/>
        </w:rPr>
        <w:t>SPD</w:t>
      </w:r>
      <w:r w:rsidRPr="00BD25D5">
        <w:rPr>
          <w:rFonts w:asciiTheme="minorHAnsi" w:eastAsiaTheme="minorEastAsia" w:hAnsiTheme="minorHAnsi" w:cstheme="minorBidi" w:hint="eastAsia"/>
          <w:kern w:val="0"/>
          <w:szCs w:val="22"/>
        </w:rPr>
        <w:t>应具有运输、贮存和工作中的高温环境的适用能力。按照</w:t>
      </w:r>
      <w:r w:rsidRPr="00BD25D5">
        <w:rPr>
          <w:rFonts w:asciiTheme="minorHAnsi" w:eastAsiaTheme="minorEastAsia" w:hAnsiTheme="minorHAnsi" w:cstheme="minorBidi"/>
          <w:kern w:val="0"/>
          <w:szCs w:val="22"/>
        </w:rPr>
        <w:t>GB/T 2423.2</w:t>
      </w:r>
      <w:r w:rsidRPr="00BD25D5">
        <w:rPr>
          <w:rFonts w:asciiTheme="minorHAnsi" w:eastAsiaTheme="minorEastAsia" w:hAnsiTheme="minorHAnsi" w:cstheme="minorBidi" w:hint="eastAsia"/>
          <w:kern w:val="0"/>
          <w:szCs w:val="22"/>
        </w:rPr>
        <w:t>的规定方法进行试，试验前后进行外观检查、限制电压试验，结果应符合</w:t>
      </w:r>
      <w:r w:rsidR="005C4DFC" w:rsidRPr="00BD25D5">
        <w:rPr>
          <w:rFonts w:asciiTheme="minorHAnsi" w:eastAsiaTheme="minorEastAsia" w:hAnsiTheme="minorHAnsi" w:cstheme="minorBidi" w:hint="eastAsia"/>
          <w:kern w:val="0"/>
          <w:szCs w:val="22"/>
        </w:rPr>
        <w:t>本标准</w:t>
      </w:r>
      <w:r w:rsidRPr="00BD25D5">
        <w:rPr>
          <w:rFonts w:asciiTheme="minorHAnsi" w:eastAsiaTheme="minorEastAsia" w:hAnsiTheme="minorHAnsi" w:cstheme="minorBidi"/>
          <w:kern w:val="0"/>
          <w:szCs w:val="22"/>
        </w:rPr>
        <w:t>5.</w:t>
      </w:r>
      <w:r w:rsidR="006449FF" w:rsidRPr="00BD25D5">
        <w:rPr>
          <w:rFonts w:asciiTheme="minorHAnsi" w:eastAsiaTheme="minorEastAsia" w:hAnsiTheme="minorHAnsi" w:cstheme="minorBidi"/>
          <w:kern w:val="0"/>
          <w:szCs w:val="22"/>
        </w:rPr>
        <w:t>3</w:t>
      </w:r>
      <w:r w:rsidRPr="00BD25D5">
        <w:rPr>
          <w:rFonts w:asciiTheme="minorHAnsi" w:eastAsiaTheme="minorEastAsia" w:hAnsiTheme="minorHAnsi" w:cstheme="minorBidi"/>
          <w:kern w:val="0"/>
          <w:szCs w:val="22"/>
        </w:rPr>
        <w:t>.1</w:t>
      </w:r>
      <w:r w:rsidRPr="00BD25D5">
        <w:rPr>
          <w:rFonts w:asciiTheme="minorHAnsi" w:eastAsiaTheme="minorEastAsia" w:hAnsiTheme="minorHAnsi" w:cstheme="minorBidi" w:hint="eastAsia"/>
          <w:kern w:val="0"/>
          <w:szCs w:val="22"/>
        </w:rPr>
        <w:t>和</w:t>
      </w:r>
      <w:r w:rsidR="003950B7" w:rsidRPr="00BD25D5">
        <w:rPr>
          <w:rFonts w:asciiTheme="minorHAnsi" w:eastAsiaTheme="minorEastAsia" w:hAnsiTheme="minorHAnsi" w:cstheme="minorBidi"/>
          <w:kern w:val="0"/>
          <w:szCs w:val="22"/>
        </w:rPr>
        <w:t>6.6.1</w:t>
      </w:r>
      <w:r w:rsidRPr="00BD25D5">
        <w:rPr>
          <w:rFonts w:asciiTheme="minorHAnsi" w:eastAsiaTheme="minorEastAsia" w:hAnsiTheme="minorHAnsi" w:cstheme="minorBidi" w:hint="eastAsia"/>
          <w:kern w:val="0"/>
          <w:szCs w:val="22"/>
        </w:rPr>
        <w:t>的规定。</w:t>
      </w:r>
    </w:p>
    <w:p w14:paraId="1077A69C" w14:textId="77777777" w:rsidR="00CC184E" w:rsidRPr="001135AD" w:rsidRDefault="00CC184E" w:rsidP="00256096">
      <w:pPr>
        <w:pStyle w:val="afa"/>
        <w:numPr>
          <w:ilvl w:val="2"/>
          <w:numId w:val="2"/>
        </w:numPr>
        <w:spacing w:before="156" w:after="156"/>
        <w:ind w:left="0"/>
        <w:rPr>
          <w:rFonts w:ascii="Times New Roman"/>
        </w:rPr>
      </w:pPr>
      <w:bookmarkStart w:id="266" w:name="_Toc527554381"/>
      <w:bookmarkStart w:id="267" w:name="_Toc533002555"/>
      <w:r w:rsidRPr="001135AD">
        <w:rPr>
          <w:rFonts w:ascii="Times New Roman"/>
        </w:rPr>
        <w:t>耐低温</w:t>
      </w:r>
      <w:r w:rsidRPr="001135AD">
        <w:rPr>
          <w:rFonts w:ascii="Times New Roman"/>
          <w:szCs w:val="24"/>
        </w:rPr>
        <w:t>性能</w:t>
      </w:r>
      <w:bookmarkEnd w:id="266"/>
      <w:bookmarkEnd w:id="267"/>
    </w:p>
    <w:p w14:paraId="593F73C1" w14:textId="77777777" w:rsidR="00CC184E" w:rsidRPr="00BD25D5" w:rsidRDefault="00CC184E" w:rsidP="00BD25D5">
      <w:pPr>
        <w:autoSpaceDE w:val="0"/>
        <w:autoSpaceDN w:val="0"/>
        <w:adjustRightInd w:val="0"/>
        <w:ind w:firstLineChars="200" w:firstLine="420"/>
        <w:jc w:val="left"/>
        <w:rPr>
          <w:rFonts w:asciiTheme="minorHAnsi" w:eastAsiaTheme="minorEastAsia" w:hAnsiTheme="minorHAnsi" w:cstheme="minorBidi"/>
          <w:kern w:val="0"/>
          <w:szCs w:val="22"/>
        </w:rPr>
      </w:pPr>
      <w:r w:rsidRPr="00BD25D5">
        <w:rPr>
          <w:rFonts w:asciiTheme="minorHAnsi" w:eastAsiaTheme="minorEastAsia" w:hAnsiTheme="minorHAnsi" w:cstheme="minorBidi"/>
          <w:kern w:val="0"/>
          <w:szCs w:val="22"/>
        </w:rPr>
        <w:t xml:space="preserve">SPD </w:t>
      </w:r>
      <w:r w:rsidRPr="00BD25D5">
        <w:rPr>
          <w:rFonts w:asciiTheme="minorHAnsi" w:eastAsiaTheme="minorEastAsia" w:hAnsiTheme="minorHAnsi" w:cstheme="minorBidi" w:hint="eastAsia"/>
          <w:kern w:val="0"/>
          <w:szCs w:val="22"/>
        </w:rPr>
        <w:t>应具有运输、贮存和工作中的低温环境的适用能力。按照</w:t>
      </w:r>
      <w:r w:rsidRPr="00BD25D5">
        <w:rPr>
          <w:rFonts w:asciiTheme="minorHAnsi" w:eastAsiaTheme="minorEastAsia" w:hAnsiTheme="minorHAnsi" w:cstheme="minorBidi"/>
          <w:kern w:val="0"/>
          <w:szCs w:val="22"/>
        </w:rPr>
        <w:t>GB/T 2423.2</w:t>
      </w:r>
      <w:r w:rsidRPr="00BD25D5">
        <w:rPr>
          <w:rFonts w:asciiTheme="minorHAnsi" w:eastAsiaTheme="minorEastAsia" w:hAnsiTheme="minorHAnsi" w:cstheme="minorBidi" w:hint="eastAsia"/>
          <w:kern w:val="0"/>
          <w:szCs w:val="22"/>
        </w:rPr>
        <w:t>的规定方法进行试验，试验前后进行外观检查、限制电压试验，结果应符合</w:t>
      </w:r>
      <w:r w:rsidR="005C4DFC" w:rsidRPr="00BD25D5">
        <w:rPr>
          <w:rFonts w:asciiTheme="minorHAnsi" w:eastAsiaTheme="minorEastAsia" w:hAnsiTheme="minorHAnsi" w:cstheme="minorBidi" w:hint="eastAsia"/>
          <w:kern w:val="0"/>
          <w:szCs w:val="22"/>
        </w:rPr>
        <w:t>本标准</w:t>
      </w:r>
      <w:r w:rsidR="00505EED" w:rsidRPr="00BD25D5">
        <w:rPr>
          <w:rFonts w:asciiTheme="minorHAnsi" w:eastAsiaTheme="minorEastAsia" w:hAnsiTheme="minorHAnsi" w:cstheme="minorBidi"/>
          <w:kern w:val="0"/>
          <w:szCs w:val="22"/>
        </w:rPr>
        <w:t>6.</w:t>
      </w:r>
      <w:r w:rsidRPr="00BD25D5">
        <w:rPr>
          <w:rFonts w:asciiTheme="minorHAnsi" w:eastAsiaTheme="minorEastAsia" w:hAnsiTheme="minorHAnsi" w:cstheme="minorBidi"/>
          <w:kern w:val="0"/>
          <w:szCs w:val="22"/>
        </w:rPr>
        <w:t>.</w:t>
      </w:r>
      <w:r w:rsidR="00091493" w:rsidRPr="00BD25D5">
        <w:rPr>
          <w:rFonts w:asciiTheme="minorHAnsi" w:eastAsiaTheme="minorEastAsia" w:hAnsiTheme="minorHAnsi" w:cstheme="minorBidi"/>
          <w:kern w:val="0"/>
          <w:szCs w:val="22"/>
        </w:rPr>
        <w:t>6.1</w:t>
      </w:r>
      <w:r w:rsidRPr="00BD25D5">
        <w:rPr>
          <w:rFonts w:asciiTheme="minorHAnsi" w:eastAsiaTheme="minorEastAsia" w:hAnsiTheme="minorHAnsi" w:cstheme="minorBidi" w:hint="eastAsia"/>
          <w:kern w:val="0"/>
          <w:szCs w:val="22"/>
        </w:rPr>
        <w:t>的规定。</w:t>
      </w:r>
    </w:p>
    <w:p w14:paraId="72489F15" w14:textId="77777777" w:rsidR="00CC184E" w:rsidRPr="001135AD" w:rsidRDefault="00CC184E" w:rsidP="00256096">
      <w:pPr>
        <w:pStyle w:val="afa"/>
        <w:numPr>
          <w:ilvl w:val="2"/>
          <w:numId w:val="2"/>
        </w:numPr>
        <w:spacing w:before="156" w:after="156"/>
        <w:ind w:left="0"/>
        <w:rPr>
          <w:rFonts w:ascii="Times New Roman"/>
        </w:rPr>
      </w:pPr>
      <w:bookmarkStart w:id="268" w:name="_Toc527554382"/>
      <w:bookmarkStart w:id="269" w:name="_Toc533002556"/>
      <w:r w:rsidRPr="001135AD">
        <w:rPr>
          <w:rFonts w:ascii="Times New Roman"/>
        </w:rPr>
        <w:t>耐湿热性能</w:t>
      </w:r>
      <w:bookmarkEnd w:id="268"/>
      <w:bookmarkEnd w:id="269"/>
    </w:p>
    <w:p w14:paraId="670BDF03" w14:textId="239D8412" w:rsidR="00CC184E" w:rsidRPr="00BD25D5" w:rsidRDefault="00CC184E" w:rsidP="00BD25D5">
      <w:pPr>
        <w:autoSpaceDE w:val="0"/>
        <w:autoSpaceDN w:val="0"/>
        <w:adjustRightInd w:val="0"/>
        <w:ind w:firstLineChars="200" w:firstLine="420"/>
        <w:jc w:val="left"/>
        <w:rPr>
          <w:rFonts w:asciiTheme="minorHAnsi" w:eastAsiaTheme="minorEastAsia" w:hAnsiTheme="minorHAnsi" w:cstheme="minorBidi"/>
          <w:kern w:val="0"/>
          <w:szCs w:val="22"/>
        </w:rPr>
      </w:pPr>
      <w:r w:rsidRPr="00BD25D5">
        <w:rPr>
          <w:rFonts w:asciiTheme="minorHAnsi" w:eastAsiaTheme="minorEastAsia" w:hAnsiTheme="minorHAnsi" w:cstheme="minorBidi"/>
          <w:kern w:val="0"/>
          <w:szCs w:val="22"/>
        </w:rPr>
        <w:t>SPD</w:t>
      </w:r>
      <w:r w:rsidRPr="00BD25D5">
        <w:rPr>
          <w:rFonts w:asciiTheme="minorHAnsi" w:eastAsiaTheme="minorEastAsia" w:hAnsiTheme="minorHAnsi" w:cstheme="minorBidi" w:hint="eastAsia"/>
          <w:kern w:val="0"/>
          <w:szCs w:val="22"/>
        </w:rPr>
        <w:t>应具有运输、贮存、工作中的湿热环境的适用能力。按照</w:t>
      </w:r>
      <w:r w:rsidRPr="00BD25D5">
        <w:rPr>
          <w:rFonts w:asciiTheme="minorHAnsi" w:eastAsiaTheme="minorEastAsia" w:hAnsiTheme="minorHAnsi" w:cstheme="minorBidi"/>
          <w:kern w:val="0"/>
          <w:szCs w:val="22"/>
        </w:rPr>
        <w:t>GB/T 2423.3</w:t>
      </w:r>
      <w:r w:rsidRPr="00BD25D5">
        <w:rPr>
          <w:rFonts w:asciiTheme="minorHAnsi" w:eastAsiaTheme="minorEastAsia" w:hAnsiTheme="minorHAnsi" w:cstheme="minorBidi" w:hint="eastAsia"/>
          <w:kern w:val="0"/>
          <w:szCs w:val="22"/>
        </w:rPr>
        <w:t>的规定方法进行试验，试验前后进行外观检查、限制电压试验，结果应符合</w:t>
      </w:r>
      <w:r w:rsidR="005C4DFC" w:rsidRPr="00BD25D5">
        <w:rPr>
          <w:rFonts w:asciiTheme="minorHAnsi" w:eastAsiaTheme="minorEastAsia" w:hAnsiTheme="minorHAnsi" w:cstheme="minorBidi" w:hint="eastAsia"/>
          <w:kern w:val="0"/>
          <w:szCs w:val="22"/>
        </w:rPr>
        <w:t>本标准</w:t>
      </w:r>
      <w:r w:rsidR="006449FF" w:rsidRPr="00BD25D5">
        <w:rPr>
          <w:rFonts w:asciiTheme="minorHAnsi" w:eastAsiaTheme="minorEastAsia" w:hAnsiTheme="minorHAnsi" w:cstheme="minorBidi"/>
          <w:kern w:val="0"/>
          <w:szCs w:val="22"/>
        </w:rPr>
        <w:t>6.3.1</w:t>
      </w:r>
      <w:r w:rsidRPr="00BD25D5">
        <w:rPr>
          <w:rFonts w:asciiTheme="minorHAnsi" w:eastAsiaTheme="minorEastAsia" w:hAnsiTheme="minorHAnsi" w:cstheme="minorBidi" w:hint="eastAsia"/>
          <w:kern w:val="0"/>
          <w:szCs w:val="22"/>
        </w:rPr>
        <w:t>和</w:t>
      </w:r>
      <w:r w:rsidR="00091493" w:rsidRPr="00BD25D5">
        <w:rPr>
          <w:rFonts w:asciiTheme="minorHAnsi" w:eastAsiaTheme="minorEastAsia" w:hAnsiTheme="minorHAnsi" w:cstheme="minorBidi"/>
          <w:kern w:val="0"/>
          <w:szCs w:val="22"/>
        </w:rPr>
        <w:t>6.6.1</w:t>
      </w:r>
      <w:r w:rsidRPr="00BD25D5">
        <w:rPr>
          <w:rFonts w:asciiTheme="minorHAnsi" w:eastAsiaTheme="minorEastAsia" w:hAnsiTheme="minorHAnsi" w:cstheme="minorBidi" w:hint="eastAsia"/>
          <w:kern w:val="0"/>
          <w:szCs w:val="22"/>
        </w:rPr>
        <w:t>的规定。</w:t>
      </w:r>
    </w:p>
    <w:p w14:paraId="4D7775FE" w14:textId="77777777" w:rsidR="00CC184E" w:rsidRPr="001135AD" w:rsidRDefault="00CC184E" w:rsidP="00256096">
      <w:pPr>
        <w:pStyle w:val="afa"/>
        <w:numPr>
          <w:ilvl w:val="2"/>
          <w:numId w:val="2"/>
        </w:numPr>
        <w:spacing w:before="156" w:after="156"/>
        <w:ind w:left="0"/>
        <w:rPr>
          <w:rFonts w:ascii="Times New Roman"/>
        </w:rPr>
      </w:pPr>
      <w:bookmarkStart w:id="270" w:name="_Toc527554383"/>
      <w:bookmarkStart w:id="271" w:name="_Toc533002557"/>
      <w:r w:rsidRPr="001135AD">
        <w:rPr>
          <w:rFonts w:ascii="Times New Roman"/>
        </w:rPr>
        <w:t>耐振动性能</w:t>
      </w:r>
      <w:bookmarkEnd w:id="270"/>
      <w:bookmarkEnd w:id="271"/>
    </w:p>
    <w:p w14:paraId="7AF66D6F" w14:textId="076A89EF" w:rsidR="00CC184E" w:rsidRPr="00BD25D5" w:rsidRDefault="00CC184E" w:rsidP="00BD25D5">
      <w:pPr>
        <w:autoSpaceDE w:val="0"/>
        <w:autoSpaceDN w:val="0"/>
        <w:adjustRightInd w:val="0"/>
        <w:ind w:firstLineChars="200" w:firstLine="420"/>
        <w:jc w:val="left"/>
        <w:rPr>
          <w:rFonts w:asciiTheme="minorHAnsi" w:eastAsiaTheme="minorEastAsia" w:hAnsiTheme="minorHAnsi" w:cstheme="minorBidi"/>
          <w:kern w:val="0"/>
          <w:szCs w:val="22"/>
        </w:rPr>
      </w:pPr>
      <w:r w:rsidRPr="00BD25D5">
        <w:rPr>
          <w:rFonts w:asciiTheme="minorHAnsi" w:eastAsiaTheme="minorEastAsia" w:hAnsiTheme="minorHAnsi" w:cstheme="minorBidi"/>
          <w:kern w:val="0"/>
          <w:szCs w:val="22"/>
        </w:rPr>
        <w:t xml:space="preserve">SPD </w:t>
      </w:r>
      <w:r w:rsidRPr="00BD25D5">
        <w:rPr>
          <w:rFonts w:asciiTheme="minorHAnsi" w:eastAsiaTheme="minorEastAsia" w:hAnsiTheme="minorHAnsi" w:cstheme="minorBidi" w:hint="eastAsia"/>
          <w:kern w:val="0"/>
          <w:szCs w:val="22"/>
        </w:rPr>
        <w:t>应能承受在运输、安装和使用过程中产生的机械应力而不改变其性能。按</w:t>
      </w:r>
      <w:r w:rsidRPr="00BD25D5">
        <w:rPr>
          <w:rFonts w:asciiTheme="minorHAnsi" w:eastAsiaTheme="minorEastAsia" w:hAnsiTheme="minorHAnsi" w:cstheme="minorBidi"/>
          <w:kern w:val="0"/>
          <w:szCs w:val="22"/>
        </w:rPr>
        <w:t>GB/T 2423.10</w:t>
      </w:r>
      <w:r w:rsidRPr="00BD25D5">
        <w:rPr>
          <w:rFonts w:asciiTheme="minorHAnsi" w:eastAsiaTheme="minorEastAsia" w:hAnsiTheme="minorHAnsi" w:cstheme="minorBidi" w:hint="eastAsia"/>
          <w:kern w:val="0"/>
          <w:szCs w:val="22"/>
        </w:rPr>
        <w:t>的规定进行，试验前后进行外观检查、限制电压试验，结果应符合</w:t>
      </w:r>
      <w:r w:rsidR="005C4DFC" w:rsidRPr="00BD25D5">
        <w:rPr>
          <w:rFonts w:asciiTheme="minorHAnsi" w:eastAsiaTheme="minorEastAsia" w:hAnsiTheme="minorHAnsi" w:cstheme="minorBidi" w:hint="eastAsia"/>
          <w:kern w:val="0"/>
          <w:szCs w:val="22"/>
        </w:rPr>
        <w:t>本标准</w:t>
      </w:r>
      <w:r w:rsidR="006449FF" w:rsidRPr="00BD25D5">
        <w:rPr>
          <w:rFonts w:asciiTheme="minorHAnsi" w:eastAsiaTheme="minorEastAsia" w:hAnsiTheme="minorHAnsi" w:cstheme="minorBidi"/>
          <w:kern w:val="0"/>
          <w:szCs w:val="22"/>
        </w:rPr>
        <w:t>6.3.1</w:t>
      </w:r>
      <w:r w:rsidRPr="00BD25D5">
        <w:rPr>
          <w:rFonts w:asciiTheme="minorHAnsi" w:eastAsiaTheme="minorEastAsia" w:hAnsiTheme="minorHAnsi" w:cstheme="minorBidi" w:hint="eastAsia"/>
          <w:kern w:val="0"/>
          <w:szCs w:val="22"/>
        </w:rPr>
        <w:t>和</w:t>
      </w:r>
      <w:r w:rsidR="005856FC" w:rsidRPr="00BD25D5">
        <w:rPr>
          <w:rFonts w:asciiTheme="minorHAnsi" w:eastAsiaTheme="minorEastAsia" w:hAnsiTheme="minorHAnsi" w:cstheme="minorBidi"/>
          <w:kern w:val="0"/>
          <w:szCs w:val="22"/>
        </w:rPr>
        <w:t>6.6.1</w:t>
      </w:r>
      <w:r w:rsidRPr="00BD25D5">
        <w:rPr>
          <w:rFonts w:asciiTheme="minorHAnsi" w:eastAsiaTheme="minorEastAsia" w:hAnsiTheme="minorHAnsi" w:cstheme="minorBidi" w:hint="eastAsia"/>
          <w:kern w:val="0"/>
          <w:szCs w:val="22"/>
        </w:rPr>
        <w:t>的规定。</w:t>
      </w:r>
    </w:p>
    <w:p w14:paraId="5AD12532" w14:textId="77777777" w:rsidR="00CC184E" w:rsidRPr="001135AD" w:rsidRDefault="00CC184E" w:rsidP="00256096">
      <w:pPr>
        <w:pStyle w:val="afa"/>
        <w:numPr>
          <w:ilvl w:val="2"/>
          <w:numId w:val="2"/>
        </w:numPr>
        <w:spacing w:before="156" w:after="156"/>
        <w:ind w:left="0"/>
        <w:rPr>
          <w:rFonts w:ascii="Times New Roman"/>
        </w:rPr>
      </w:pPr>
      <w:bookmarkStart w:id="272" w:name="_Toc527554384"/>
      <w:bookmarkStart w:id="273" w:name="_Toc533002558"/>
      <w:r w:rsidRPr="001135AD">
        <w:rPr>
          <w:rFonts w:ascii="Times New Roman"/>
        </w:rPr>
        <w:t>跌落</w:t>
      </w:r>
      <w:bookmarkEnd w:id="272"/>
      <w:bookmarkEnd w:id="273"/>
    </w:p>
    <w:p w14:paraId="248CE255" w14:textId="77777777" w:rsidR="00CC184E" w:rsidRPr="00BD25D5" w:rsidRDefault="00CC184E" w:rsidP="00BD25D5">
      <w:pPr>
        <w:pStyle w:val="af9"/>
        <w:ind w:firstLineChars="200" w:firstLine="420"/>
        <w:rPr>
          <w:color w:val="000000" w:themeColor="text1"/>
        </w:rPr>
      </w:pPr>
      <w:r w:rsidRPr="00BD25D5">
        <w:rPr>
          <w:rFonts w:hint="eastAsia"/>
          <w:noProof w:val="0"/>
          <w:color w:val="000000" w:themeColor="text1"/>
        </w:rPr>
        <w:t>试验高度：</w:t>
      </w:r>
    </w:p>
    <w:p w14:paraId="4BD39153" w14:textId="77777777" w:rsidR="00CC184E" w:rsidRPr="00BD25D5" w:rsidRDefault="00CC184E" w:rsidP="00BD25D5">
      <w:pPr>
        <w:pStyle w:val="affff1"/>
        <w:numPr>
          <w:ilvl w:val="0"/>
          <w:numId w:val="32"/>
        </w:numPr>
        <w:tabs>
          <w:tab w:val="left" w:pos="846"/>
        </w:tabs>
        <w:ind w:left="839" w:hanging="419"/>
        <w:rPr>
          <w:color w:val="000000" w:themeColor="text1"/>
          <w:szCs w:val="20"/>
        </w:rPr>
      </w:pPr>
      <w:r w:rsidRPr="00BD25D5">
        <w:rPr>
          <w:rFonts w:hint="eastAsia"/>
          <w:color w:val="000000" w:themeColor="text1"/>
          <w:szCs w:val="20"/>
        </w:rPr>
        <w:lastRenderedPageBreak/>
        <w:t>产品带包装箱重量小于20kg，跌落高度1000mm；</w:t>
      </w:r>
    </w:p>
    <w:p w14:paraId="0E7AEAB5" w14:textId="77777777" w:rsidR="00CC184E" w:rsidRPr="00BD25D5" w:rsidRDefault="00CC184E" w:rsidP="00BD25D5">
      <w:pPr>
        <w:pStyle w:val="affff1"/>
        <w:numPr>
          <w:ilvl w:val="0"/>
          <w:numId w:val="32"/>
        </w:numPr>
        <w:tabs>
          <w:tab w:val="left" w:pos="846"/>
        </w:tabs>
        <w:ind w:left="839" w:hanging="419"/>
        <w:rPr>
          <w:color w:val="000000" w:themeColor="text1"/>
          <w:szCs w:val="20"/>
        </w:rPr>
      </w:pPr>
      <w:r w:rsidRPr="00BD25D5">
        <w:rPr>
          <w:rFonts w:hint="eastAsia"/>
          <w:color w:val="000000" w:themeColor="text1"/>
          <w:szCs w:val="20"/>
        </w:rPr>
        <w:t>产品带包装箱重量小于50kg，跌落高度500mm；</w:t>
      </w:r>
    </w:p>
    <w:p w14:paraId="1C8AD528" w14:textId="77777777" w:rsidR="00CC184E" w:rsidRPr="00BD25D5" w:rsidRDefault="00CC184E" w:rsidP="00BD25D5">
      <w:pPr>
        <w:pStyle w:val="affff1"/>
        <w:numPr>
          <w:ilvl w:val="0"/>
          <w:numId w:val="32"/>
        </w:numPr>
        <w:tabs>
          <w:tab w:val="left" w:pos="846"/>
        </w:tabs>
        <w:ind w:left="839" w:hanging="419"/>
        <w:rPr>
          <w:color w:val="000000" w:themeColor="text1"/>
          <w:szCs w:val="20"/>
        </w:rPr>
      </w:pPr>
      <w:r w:rsidRPr="00BD25D5">
        <w:rPr>
          <w:rFonts w:hint="eastAsia"/>
          <w:color w:val="000000" w:themeColor="text1"/>
          <w:szCs w:val="20"/>
        </w:rPr>
        <w:t>按有关规范的规定，使样品处于正常运输时的姿态进行自由跌落；</w:t>
      </w:r>
    </w:p>
    <w:p w14:paraId="15202A3D" w14:textId="77777777" w:rsidR="00CC184E" w:rsidRPr="00BD25D5" w:rsidRDefault="00CC184E" w:rsidP="00BD25D5">
      <w:pPr>
        <w:pStyle w:val="affff1"/>
        <w:numPr>
          <w:ilvl w:val="0"/>
          <w:numId w:val="32"/>
        </w:numPr>
        <w:tabs>
          <w:tab w:val="left" w:pos="846"/>
        </w:tabs>
        <w:ind w:left="839" w:hanging="419"/>
        <w:rPr>
          <w:color w:val="000000" w:themeColor="text1"/>
          <w:szCs w:val="20"/>
        </w:rPr>
      </w:pPr>
      <w:r w:rsidRPr="00BD25D5">
        <w:rPr>
          <w:rFonts w:hint="eastAsia"/>
          <w:color w:val="000000" w:themeColor="text1"/>
          <w:szCs w:val="20"/>
        </w:rPr>
        <w:t>除非有关规范另有规定，试验样品应从每个规定的位置跌落两次；</w:t>
      </w:r>
    </w:p>
    <w:p w14:paraId="0E011D50" w14:textId="42DE2B26" w:rsidR="00CC184E" w:rsidRPr="00BD25D5" w:rsidRDefault="00CC184E" w:rsidP="00BD25D5">
      <w:pPr>
        <w:pStyle w:val="af9"/>
        <w:ind w:firstLineChars="200" w:firstLine="420"/>
        <w:rPr>
          <w:color w:val="000000" w:themeColor="text1"/>
        </w:rPr>
      </w:pPr>
      <w:r w:rsidRPr="00BD25D5">
        <w:rPr>
          <w:rFonts w:hint="eastAsia"/>
          <w:noProof w:val="0"/>
          <w:color w:val="000000" w:themeColor="text1"/>
        </w:rPr>
        <w:t>试验前后进行外观检查、限制电压试验，结果应符合</w:t>
      </w:r>
      <w:r w:rsidR="005C4DFC" w:rsidRPr="00BD25D5">
        <w:rPr>
          <w:rFonts w:hint="eastAsia"/>
          <w:noProof w:val="0"/>
          <w:color w:val="000000" w:themeColor="text1"/>
        </w:rPr>
        <w:t>本标准</w:t>
      </w:r>
      <w:r w:rsidR="006449FF" w:rsidRPr="00BD25D5">
        <w:rPr>
          <w:noProof w:val="0"/>
          <w:color w:val="000000" w:themeColor="text1"/>
        </w:rPr>
        <w:t>6.3.1</w:t>
      </w:r>
      <w:r w:rsidRPr="00BD25D5">
        <w:rPr>
          <w:rFonts w:hint="eastAsia"/>
          <w:noProof w:val="0"/>
          <w:color w:val="000000" w:themeColor="text1"/>
        </w:rPr>
        <w:t>和表</w:t>
      </w:r>
      <w:r w:rsidR="008C3EF7" w:rsidRPr="00BD25D5">
        <w:rPr>
          <w:noProof w:val="0"/>
          <w:color w:val="000000" w:themeColor="text1"/>
        </w:rPr>
        <w:t>6.6.1</w:t>
      </w:r>
      <w:r w:rsidRPr="00BD25D5">
        <w:rPr>
          <w:rFonts w:hint="eastAsia"/>
          <w:noProof w:val="0"/>
          <w:color w:val="000000" w:themeColor="text1"/>
        </w:rPr>
        <w:t>的规定。</w:t>
      </w:r>
    </w:p>
    <w:p w14:paraId="5BCE2D8C" w14:textId="77777777" w:rsidR="00CC184E" w:rsidRDefault="002368B3" w:rsidP="00BD25D5">
      <w:pPr>
        <w:pStyle w:val="afd"/>
        <w:numPr>
          <w:ilvl w:val="0"/>
          <w:numId w:val="2"/>
        </w:numPr>
        <w:spacing w:before="312" w:afterLines="0"/>
        <w:ind w:left="0"/>
        <w:rPr>
          <w:rFonts w:ascii="Times New Roman"/>
        </w:rPr>
      </w:pPr>
      <w:bookmarkStart w:id="274" w:name="_Toc533002479"/>
      <w:bookmarkStart w:id="275" w:name="_Toc533002559"/>
      <w:bookmarkStart w:id="276" w:name="_Toc17280588"/>
      <w:r>
        <w:rPr>
          <w:rFonts w:ascii="Times New Roman" w:hint="eastAsia"/>
        </w:rPr>
        <w:t>应用工程</w:t>
      </w:r>
      <w:r w:rsidR="00D40A6C">
        <w:rPr>
          <w:rFonts w:ascii="Times New Roman" w:hint="eastAsia"/>
        </w:rPr>
        <w:t>验收</w:t>
      </w:r>
      <w:bookmarkEnd w:id="274"/>
      <w:bookmarkEnd w:id="275"/>
      <w:bookmarkEnd w:id="276"/>
    </w:p>
    <w:p w14:paraId="0FB64980" w14:textId="77777777" w:rsidR="00D40A6C" w:rsidRDefault="00D40A6C" w:rsidP="00BD25D5">
      <w:pPr>
        <w:pStyle w:val="afa"/>
        <w:numPr>
          <w:ilvl w:val="1"/>
          <w:numId w:val="2"/>
        </w:numPr>
        <w:snapToGrid w:val="0"/>
        <w:spacing w:beforeLines="0" w:afterLines="0"/>
        <w:ind w:leftChars="-1" w:left="-2"/>
        <w:rPr>
          <w:rFonts w:hAnsi="宋体"/>
        </w:rPr>
      </w:pPr>
      <w:bookmarkStart w:id="277" w:name="_Toc533002560"/>
      <w:r>
        <w:rPr>
          <w:rFonts w:hAnsi="宋体" w:hint="eastAsia"/>
        </w:rPr>
        <w:t>一般要求</w:t>
      </w:r>
      <w:bookmarkEnd w:id="277"/>
    </w:p>
    <w:p w14:paraId="5F2E6DB8" w14:textId="77777777" w:rsidR="00D40A6C" w:rsidRPr="003B27D7" w:rsidRDefault="00D40A6C" w:rsidP="00BD25D5">
      <w:pPr>
        <w:pStyle w:val="afa"/>
        <w:numPr>
          <w:ilvl w:val="2"/>
          <w:numId w:val="2"/>
        </w:numPr>
        <w:snapToGrid w:val="0"/>
        <w:spacing w:beforeLines="0" w:afterLines="0"/>
        <w:ind w:left="0"/>
        <w:rPr>
          <w:rFonts w:ascii="Times New Roman"/>
        </w:rPr>
      </w:pPr>
      <w:r w:rsidRPr="003B27D7">
        <w:rPr>
          <w:rFonts w:ascii="Times New Roman" w:hint="eastAsia"/>
        </w:rPr>
        <w:t>隔离式防雷与接地装置检测应符合</w:t>
      </w:r>
      <w:r w:rsidR="000116A7" w:rsidRPr="003B27D7">
        <w:rPr>
          <w:rFonts w:ascii="Times New Roman" w:hint="eastAsia"/>
        </w:rPr>
        <w:t>本</w:t>
      </w:r>
      <w:r w:rsidR="00C9107A" w:rsidRPr="003B27D7">
        <w:rPr>
          <w:rFonts w:ascii="Times New Roman" w:hint="eastAsia"/>
        </w:rPr>
        <w:t>标准</w:t>
      </w:r>
      <w:r w:rsidRPr="003B27D7">
        <w:rPr>
          <w:rFonts w:ascii="Times New Roman" w:hint="eastAsia"/>
        </w:rPr>
        <w:t>第</w:t>
      </w:r>
      <w:r w:rsidRPr="003B27D7">
        <w:rPr>
          <w:rFonts w:ascii="Times New Roman" w:hint="eastAsia"/>
        </w:rPr>
        <w:t>6</w:t>
      </w:r>
      <w:r w:rsidR="00D90E14" w:rsidRPr="003B27D7">
        <w:rPr>
          <w:rFonts w:ascii="Times New Roman" w:hint="eastAsia"/>
        </w:rPr>
        <w:t>章</w:t>
      </w:r>
      <w:r w:rsidRPr="003B27D7">
        <w:rPr>
          <w:rFonts w:ascii="Times New Roman" w:hint="eastAsia"/>
        </w:rPr>
        <w:t>的要求。</w:t>
      </w:r>
    </w:p>
    <w:p w14:paraId="13340ADB" w14:textId="77777777" w:rsidR="00D40A6C" w:rsidRPr="003B27D7" w:rsidRDefault="00D40A6C" w:rsidP="00BD25D5">
      <w:pPr>
        <w:pStyle w:val="afa"/>
        <w:numPr>
          <w:ilvl w:val="2"/>
          <w:numId w:val="2"/>
        </w:numPr>
        <w:snapToGrid w:val="0"/>
        <w:spacing w:beforeLines="0" w:afterLines="0"/>
        <w:ind w:left="0"/>
        <w:rPr>
          <w:rFonts w:ascii="Times New Roman"/>
        </w:rPr>
      </w:pPr>
      <w:r w:rsidRPr="003B27D7">
        <w:rPr>
          <w:rFonts w:ascii="Times New Roman" w:hint="eastAsia"/>
        </w:rPr>
        <w:t>隔离式防雷与接地装置应有主管部门审查批准符合要求的单位验收合格后方可投入使用；</w:t>
      </w:r>
    </w:p>
    <w:p w14:paraId="4E913352" w14:textId="77777777" w:rsidR="00D40A6C" w:rsidRPr="003B27D7" w:rsidRDefault="00D40A6C" w:rsidP="00BD25D5">
      <w:pPr>
        <w:pStyle w:val="afa"/>
        <w:numPr>
          <w:ilvl w:val="2"/>
          <w:numId w:val="2"/>
        </w:numPr>
        <w:snapToGrid w:val="0"/>
        <w:spacing w:beforeLines="0" w:afterLines="0"/>
        <w:ind w:left="0"/>
        <w:rPr>
          <w:rFonts w:ascii="Times New Roman"/>
        </w:rPr>
      </w:pPr>
      <w:r w:rsidRPr="003B27D7">
        <w:rPr>
          <w:rFonts w:ascii="Times New Roman" w:hint="eastAsia"/>
        </w:rPr>
        <w:t>检测仪表、量具鉴定合格，并在有效期内使用。</w:t>
      </w:r>
    </w:p>
    <w:p w14:paraId="336AC0BC" w14:textId="77777777" w:rsidR="00D40A6C" w:rsidRDefault="00D40A6C" w:rsidP="00256096">
      <w:pPr>
        <w:pStyle w:val="afa"/>
        <w:numPr>
          <w:ilvl w:val="1"/>
          <w:numId w:val="2"/>
        </w:numPr>
        <w:spacing w:before="156" w:after="156"/>
        <w:ind w:leftChars="-1" w:left="-2"/>
        <w:rPr>
          <w:rFonts w:hAnsi="宋体"/>
        </w:rPr>
      </w:pPr>
      <w:bookmarkStart w:id="278" w:name="_Toc533002561"/>
      <w:r>
        <w:rPr>
          <w:rFonts w:hAnsi="宋体" w:hint="eastAsia"/>
        </w:rPr>
        <w:t>验收流程</w:t>
      </w:r>
      <w:bookmarkEnd w:id="278"/>
    </w:p>
    <w:p w14:paraId="2170AE03" w14:textId="77777777" w:rsidR="008077FF" w:rsidRPr="00BD25D5" w:rsidRDefault="00D40A6C" w:rsidP="00BD25D5">
      <w:pPr>
        <w:autoSpaceDE w:val="0"/>
        <w:autoSpaceDN w:val="0"/>
        <w:adjustRightInd w:val="0"/>
        <w:ind w:firstLineChars="200" w:firstLine="420"/>
        <w:jc w:val="left"/>
        <w:rPr>
          <w:rFonts w:asciiTheme="minorHAnsi" w:eastAsiaTheme="minorEastAsia" w:hAnsiTheme="minorHAnsi" w:cstheme="minorBidi"/>
          <w:szCs w:val="22"/>
        </w:rPr>
      </w:pPr>
      <w:r w:rsidRPr="00BD25D5">
        <w:rPr>
          <w:rFonts w:asciiTheme="minorHAnsi" w:eastAsiaTheme="minorEastAsia" w:hAnsiTheme="minorHAnsi" w:cstheme="minorBidi" w:hint="eastAsia"/>
          <w:kern w:val="0"/>
          <w:szCs w:val="22"/>
        </w:rPr>
        <w:t>隔离式防雷与接地装置</w:t>
      </w:r>
      <w:r w:rsidR="000116A7" w:rsidRPr="00BD25D5">
        <w:rPr>
          <w:rFonts w:asciiTheme="minorHAnsi" w:eastAsiaTheme="minorEastAsia" w:hAnsiTheme="minorHAnsi" w:cstheme="minorBidi" w:hint="eastAsia"/>
          <w:kern w:val="0"/>
          <w:szCs w:val="22"/>
        </w:rPr>
        <w:t>应用与</w:t>
      </w:r>
      <w:r w:rsidRPr="00BD25D5">
        <w:rPr>
          <w:rFonts w:asciiTheme="minorHAnsi" w:eastAsiaTheme="minorEastAsia" w:hAnsiTheme="minorHAnsi" w:cstheme="minorBidi" w:hint="eastAsia"/>
          <w:kern w:val="0"/>
          <w:szCs w:val="22"/>
        </w:rPr>
        <w:t>验收应按图</w:t>
      </w:r>
      <w:r w:rsidR="00BD35CC" w:rsidRPr="00BD25D5">
        <w:rPr>
          <w:rFonts w:asciiTheme="minorHAnsi" w:eastAsiaTheme="minorEastAsia" w:hAnsiTheme="minorHAnsi" w:cstheme="minorBidi"/>
          <w:kern w:val="0"/>
          <w:szCs w:val="22"/>
        </w:rPr>
        <w:t>8</w:t>
      </w:r>
      <w:r w:rsidRPr="00BD25D5">
        <w:rPr>
          <w:rFonts w:asciiTheme="minorHAnsi" w:eastAsiaTheme="minorEastAsia" w:hAnsiTheme="minorHAnsi" w:cstheme="minorBidi" w:hint="eastAsia"/>
          <w:kern w:val="0"/>
          <w:szCs w:val="22"/>
        </w:rPr>
        <w:t>所示的流程并依据第</w:t>
      </w:r>
      <w:r w:rsidRPr="00BD25D5">
        <w:rPr>
          <w:rFonts w:asciiTheme="minorHAnsi" w:eastAsiaTheme="minorEastAsia" w:hAnsiTheme="minorHAnsi" w:cstheme="minorBidi"/>
          <w:kern w:val="0"/>
          <w:szCs w:val="22"/>
        </w:rPr>
        <w:t>5</w:t>
      </w:r>
      <w:r w:rsidRPr="00BD25D5">
        <w:rPr>
          <w:rFonts w:asciiTheme="minorHAnsi" w:eastAsiaTheme="minorEastAsia" w:hAnsiTheme="minorHAnsi" w:cstheme="minorBidi" w:hint="eastAsia"/>
          <w:kern w:val="0"/>
          <w:szCs w:val="22"/>
        </w:rPr>
        <w:t>章要求规定进行检测，检测的具体方法应依据下述相应条款。</w:t>
      </w:r>
    </w:p>
    <w:p w14:paraId="7AD06807" w14:textId="77777777" w:rsidR="00B56980" w:rsidRDefault="00B56980" w:rsidP="00D40A6C">
      <w:pPr>
        <w:pStyle w:val="af9"/>
        <w:ind w:leftChars="-1" w:left="-2" w:firstLineChars="202" w:firstLine="424"/>
      </w:pPr>
    </w:p>
    <w:p w14:paraId="2833C490" w14:textId="0E3776AE" w:rsidR="00B0231B" w:rsidRDefault="00974028" w:rsidP="00AD012C">
      <w:pPr>
        <w:pStyle w:val="a6"/>
        <w:numPr>
          <w:ilvl w:val="0"/>
          <w:numId w:val="0"/>
        </w:numPr>
        <w:spacing w:afterLines="50" w:after="156"/>
      </w:pPr>
      <w:r>
        <w:rPr>
          <w:noProof/>
        </w:rPr>
        <w:drawing>
          <wp:inline distT="0" distB="0" distL="0" distR="0" wp14:anchorId="00D0AAE9" wp14:editId="60395AE0">
            <wp:extent cx="5008880" cy="2874010"/>
            <wp:effectExtent l="0" t="0" r="127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b="15564"/>
                    <a:stretch>
                      <a:fillRect/>
                    </a:stretch>
                  </pic:blipFill>
                  <pic:spPr bwMode="auto">
                    <a:xfrm>
                      <a:off x="0" y="0"/>
                      <a:ext cx="5008880" cy="2874010"/>
                    </a:xfrm>
                    <a:prstGeom prst="rect">
                      <a:avLst/>
                    </a:prstGeom>
                    <a:noFill/>
                    <a:ln>
                      <a:noFill/>
                    </a:ln>
                  </pic:spPr>
                </pic:pic>
              </a:graphicData>
            </a:graphic>
          </wp:inline>
        </w:drawing>
      </w:r>
    </w:p>
    <w:p w14:paraId="14B22154" w14:textId="5D4C2543" w:rsidR="00B56980" w:rsidRPr="00B56980" w:rsidRDefault="00F81495" w:rsidP="00CA5851">
      <w:pPr>
        <w:pStyle w:val="a6"/>
        <w:spacing w:afterLines="50" w:after="156"/>
        <w:ind w:left="0"/>
      </w:pPr>
      <w:r>
        <w:rPr>
          <w:rFonts w:hint="eastAsia"/>
        </w:rPr>
        <w:t>应用工程验收流程</w:t>
      </w:r>
    </w:p>
    <w:p w14:paraId="10B5596D" w14:textId="77777777" w:rsidR="000116A7" w:rsidRPr="000116A7" w:rsidRDefault="000116A7" w:rsidP="00256096">
      <w:pPr>
        <w:pStyle w:val="afa"/>
        <w:numPr>
          <w:ilvl w:val="2"/>
          <w:numId w:val="2"/>
        </w:numPr>
        <w:spacing w:before="156" w:after="156"/>
        <w:ind w:left="0"/>
        <w:rPr>
          <w:rFonts w:ascii="Times New Roman"/>
        </w:rPr>
      </w:pPr>
      <w:bookmarkStart w:id="279" w:name="_Toc533002562"/>
      <w:r w:rsidRPr="000116A7">
        <w:rPr>
          <w:rFonts w:ascii="Times New Roman" w:hint="eastAsia"/>
        </w:rPr>
        <w:t>设计要求</w:t>
      </w:r>
      <w:r>
        <w:rPr>
          <w:rFonts w:ascii="Times New Roman" w:hint="eastAsia"/>
        </w:rPr>
        <w:t>验收</w:t>
      </w:r>
      <w:bookmarkEnd w:id="279"/>
    </w:p>
    <w:p w14:paraId="18347022" w14:textId="77777777" w:rsidR="000116A7" w:rsidRPr="00BD25D5" w:rsidRDefault="00465BB0" w:rsidP="00BD25D5">
      <w:pPr>
        <w:pStyle w:val="af9"/>
        <w:ind w:firstLineChars="200" w:firstLine="420"/>
        <w:rPr>
          <w:color w:val="000000" w:themeColor="text1"/>
        </w:rPr>
      </w:pPr>
      <w:bookmarkStart w:id="280" w:name="_Toc533002563"/>
      <w:r w:rsidRPr="00BD25D5">
        <w:rPr>
          <w:rFonts w:hint="eastAsia"/>
          <w:noProof w:val="0"/>
          <w:color w:val="000000" w:themeColor="text1"/>
        </w:rPr>
        <w:t>隔离式防雷与接地装置应用</w:t>
      </w:r>
      <w:r w:rsidR="000116A7" w:rsidRPr="00BD25D5">
        <w:rPr>
          <w:rFonts w:hint="eastAsia"/>
          <w:noProof w:val="0"/>
          <w:color w:val="000000" w:themeColor="text1"/>
        </w:rPr>
        <w:t>设计要求应符合本规范第</w:t>
      </w:r>
      <w:r w:rsidR="000116A7" w:rsidRPr="00BD25D5">
        <w:rPr>
          <w:noProof w:val="0"/>
          <w:color w:val="000000" w:themeColor="text1"/>
        </w:rPr>
        <w:t>5.2</w:t>
      </w:r>
      <w:r w:rsidRPr="00BD25D5">
        <w:rPr>
          <w:rFonts w:hint="eastAsia"/>
          <w:noProof w:val="0"/>
          <w:color w:val="000000" w:themeColor="text1"/>
        </w:rPr>
        <w:t>节</w:t>
      </w:r>
      <w:r w:rsidR="000116A7" w:rsidRPr="00BD25D5">
        <w:rPr>
          <w:rFonts w:hint="eastAsia"/>
          <w:noProof w:val="0"/>
          <w:color w:val="000000" w:themeColor="text1"/>
        </w:rPr>
        <w:t>要求：</w:t>
      </w:r>
      <w:bookmarkEnd w:id="280"/>
    </w:p>
    <w:p w14:paraId="2EBE9168" w14:textId="77777777" w:rsidR="00E0355D" w:rsidRPr="00BD25D5" w:rsidRDefault="008108E3" w:rsidP="00BD25D5">
      <w:pPr>
        <w:pStyle w:val="affff1"/>
        <w:numPr>
          <w:ilvl w:val="0"/>
          <w:numId w:val="84"/>
        </w:numPr>
        <w:tabs>
          <w:tab w:val="clear" w:pos="840"/>
          <w:tab w:val="left" w:pos="846"/>
        </w:tabs>
        <w:rPr>
          <w:color w:val="000000" w:themeColor="text1"/>
          <w:szCs w:val="20"/>
        </w:rPr>
      </w:pPr>
      <w:bookmarkStart w:id="281" w:name="_Toc533002564"/>
      <w:r w:rsidRPr="00BD25D5">
        <w:rPr>
          <w:rFonts w:hint="eastAsia"/>
          <w:color w:val="000000" w:themeColor="text1"/>
          <w:szCs w:val="20"/>
        </w:rPr>
        <w:t>设计原则应符合本规范第</w:t>
      </w:r>
      <w:r w:rsidRPr="00BD25D5">
        <w:rPr>
          <w:color w:val="000000" w:themeColor="text1"/>
          <w:szCs w:val="20"/>
        </w:rPr>
        <w:t>5.2.1</w:t>
      </w:r>
      <w:r w:rsidRPr="00BD25D5">
        <w:rPr>
          <w:rFonts w:hint="eastAsia"/>
          <w:color w:val="000000" w:themeColor="text1"/>
          <w:szCs w:val="20"/>
        </w:rPr>
        <w:t>要求</w:t>
      </w:r>
      <w:bookmarkEnd w:id="281"/>
      <w:r w:rsidR="00A57132" w:rsidRPr="00BD25D5">
        <w:rPr>
          <w:rFonts w:hint="eastAsia"/>
          <w:color w:val="000000" w:themeColor="text1"/>
          <w:szCs w:val="20"/>
        </w:rPr>
        <w:t>。</w:t>
      </w:r>
    </w:p>
    <w:p w14:paraId="5FDD2071" w14:textId="77777777" w:rsidR="00E0355D" w:rsidRPr="00BD25D5" w:rsidRDefault="008108E3" w:rsidP="00BD25D5">
      <w:pPr>
        <w:pStyle w:val="affff1"/>
        <w:numPr>
          <w:ilvl w:val="0"/>
          <w:numId w:val="84"/>
        </w:numPr>
        <w:tabs>
          <w:tab w:val="clear" w:pos="840"/>
          <w:tab w:val="left" w:pos="846"/>
        </w:tabs>
        <w:rPr>
          <w:color w:val="000000" w:themeColor="text1"/>
          <w:szCs w:val="20"/>
        </w:rPr>
      </w:pPr>
      <w:bookmarkStart w:id="282" w:name="_Toc533002565"/>
      <w:r w:rsidRPr="00BD25D5">
        <w:rPr>
          <w:rFonts w:hint="eastAsia"/>
          <w:color w:val="000000" w:themeColor="text1"/>
          <w:szCs w:val="20"/>
        </w:rPr>
        <w:lastRenderedPageBreak/>
        <w:t>设计要求符合本规范第</w:t>
      </w:r>
      <w:r w:rsidRPr="00BD25D5">
        <w:rPr>
          <w:color w:val="000000" w:themeColor="text1"/>
          <w:szCs w:val="20"/>
        </w:rPr>
        <w:t>5.2.2</w:t>
      </w:r>
      <w:r w:rsidRPr="00BD25D5">
        <w:rPr>
          <w:rFonts w:hint="eastAsia"/>
          <w:color w:val="000000" w:themeColor="text1"/>
          <w:szCs w:val="20"/>
        </w:rPr>
        <w:t>要求</w:t>
      </w:r>
      <w:bookmarkEnd w:id="282"/>
      <w:r w:rsidR="00A57132" w:rsidRPr="00BD25D5">
        <w:rPr>
          <w:rFonts w:hint="eastAsia"/>
          <w:color w:val="000000" w:themeColor="text1"/>
          <w:szCs w:val="20"/>
        </w:rPr>
        <w:t>。</w:t>
      </w:r>
    </w:p>
    <w:p w14:paraId="41326AD7" w14:textId="77777777" w:rsidR="00E0355D" w:rsidRPr="00BD25D5" w:rsidRDefault="008108E3" w:rsidP="00BD25D5">
      <w:pPr>
        <w:pStyle w:val="affff1"/>
        <w:numPr>
          <w:ilvl w:val="0"/>
          <w:numId w:val="84"/>
        </w:numPr>
        <w:tabs>
          <w:tab w:val="clear" w:pos="840"/>
          <w:tab w:val="left" w:pos="846"/>
        </w:tabs>
        <w:rPr>
          <w:color w:val="000000" w:themeColor="text1"/>
          <w:szCs w:val="20"/>
        </w:rPr>
      </w:pPr>
      <w:bookmarkStart w:id="283" w:name="_Toc533002566"/>
      <w:r w:rsidRPr="00BD25D5">
        <w:rPr>
          <w:rFonts w:hint="eastAsia"/>
          <w:color w:val="000000" w:themeColor="text1"/>
          <w:szCs w:val="20"/>
        </w:rPr>
        <w:t>地电位反击防护要求符合本规范第</w:t>
      </w:r>
      <w:r w:rsidRPr="00BD25D5">
        <w:rPr>
          <w:color w:val="000000" w:themeColor="text1"/>
          <w:szCs w:val="20"/>
        </w:rPr>
        <w:t>5.2.3</w:t>
      </w:r>
      <w:r w:rsidRPr="00BD25D5">
        <w:rPr>
          <w:rFonts w:hint="eastAsia"/>
          <w:color w:val="000000" w:themeColor="text1"/>
          <w:szCs w:val="20"/>
        </w:rPr>
        <w:t>要求。</w:t>
      </w:r>
      <w:bookmarkEnd w:id="283"/>
    </w:p>
    <w:p w14:paraId="271BFD0C" w14:textId="77777777" w:rsidR="000116A7" w:rsidRPr="000116A7" w:rsidRDefault="000116A7" w:rsidP="00256096">
      <w:pPr>
        <w:pStyle w:val="afa"/>
        <w:numPr>
          <w:ilvl w:val="2"/>
          <w:numId w:val="2"/>
        </w:numPr>
        <w:spacing w:before="156" w:after="156"/>
        <w:ind w:left="0"/>
        <w:rPr>
          <w:rFonts w:ascii="Times New Roman"/>
        </w:rPr>
      </w:pPr>
      <w:bookmarkStart w:id="284" w:name="_Toc533002567"/>
      <w:r w:rsidRPr="000116A7">
        <w:rPr>
          <w:rFonts w:ascii="Times New Roman" w:hint="eastAsia"/>
        </w:rPr>
        <w:t>施工与安装要求</w:t>
      </w:r>
      <w:r>
        <w:rPr>
          <w:rFonts w:ascii="Times New Roman" w:hint="eastAsia"/>
        </w:rPr>
        <w:t>验收</w:t>
      </w:r>
      <w:bookmarkEnd w:id="284"/>
    </w:p>
    <w:p w14:paraId="77C78D52" w14:textId="77777777" w:rsidR="00465BB0" w:rsidRPr="00BD25D5" w:rsidRDefault="00465BB0" w:rsidP="00BD25D5">
      <w:pPr>
        <w:autoSpaceDE w:val="0"/>
        <w:autoSpaceDN w:val="0"/>
        <w:adjustRightInd w:val="0"/>
        <w:ind w:firstLineChars="200" w:firstLine="420"/>
        <w:jc w:val="left"/>
        <w:rPr>
          <w:rFonts w:asciiTheme="minorHAnsi" w:eastAsiaTheme="minorEastAsia" w:hAnsiTheme="minorHAnsi" w:cstheme="minorBidi"/>
          <w:szCs w:val="22"/>
        </w:rPr>
      </w:pPr>
      <w:bookmarkStart w:id="285" w:name="_Toc533002568"/>
      <w:r w:rsidRPr="00BD25D5">
        <w:rPr>
          <w:rFonts w:asciiTheme="minorHAnsi" w:eastAsiaTheme="minorEastAsia" w:hAnsiTheme="minorHAnsi" w:cstheme="minorBidi" w:hint="eastAsia"/>
          <w:kern w:val="0"/>
          <w:szCs w:val="22"/>
        </w:rPr>
        <w:t>隔离式防雷与接地装置施工与安装应符合本规范</w:t>
      </w:r>
      <w:r w:rsidRPr="00BD25D5">
        <w:rPr>
          <w:rFonts w:asciiTheme="minorHAnsi" w:eastAsiaTheme="minorEastAsia" w:hAnsiTheme="minorHAnsi" w:cstheme="minorBidi"/>
          <w:kern w:val="0"/>
          <w:szCs w:val="22"/>
        </w:rPr>
        <w:t>5.3</w:t>
      </w:r>
      <w:r w:rsidRPr="00BD25D5">
        <w:rPr>
          <w:rFonts w:asciiTheme="minorHAnsi" w:eastAsiaTheme="minorEastAsia" w:hAnsiTheme="minorHAnsi" w:cstheme="minorBidi" w:hint="eastAsia"/>
          <w:kern w:val="0"/>
          <w:szCs w:val="22"/>
        </w:rPr>
        <w:t>节要求。</w:t>
      </w:r>
      <w:bookmarkEnd w:id="285"/>
    </w:p>
    <w:p w14:paraId="3D858C6F" w14:textId="77777777" w:rsidR="00E0355D" w:rsidRPr="00177CCC" w:rsidRDefault="008108E3" w:rsidP="00BD25D5">
      <w:pPr>
        <w:pStyle w:val="affff1"/>
        <w:numPr>
          <w:ilvl w:val="0"/>
          <w:numId w:val="86"/>
        </w:numPr>
        <w:tabs>
          <w:tab w:val="clear" w:pos="840"/>
          <w:tab w:val="left" w:pos="846"/>
        </w:tabs>
        <w:rPr>
          <w:rFonts w:ascii="Times New Roman"/>
          <w:szCs w:val="20"/>
        </w:rPr>
      </w:pPr>
      <w:bookmarkStart w:id="286" w:name="_Toc533002569"/>
      <w:r w:rsidRPr="00177CCC">
        <w:rPr>
          <w:rFonts w:ascii="Times New Roman" w:hint="eastAsia"/>
          <w:szCs w:val="20"/>
        </w:rPr>
        <w:t>施工与安装的一般规定应符合本</w:t>
      </w:r>
      <w:r w:rsidR="00465BB0" w:rsidRPr="00BD25D5">
        <w:rPr>
          <w:rFonts w:ascii="Times New Roman" w:hint="eastAsia"/>
          <w:szCs w:val="20"/>
        </w:rPr>
        <w:t>规范第</w:t>
      </w:r>
      <w:r w:rsidR="00465BB0" w:rsidRPr="00BD25D5">
        <w:rPr>
          <w:rFonts w:ascii="Times New Roman"/>
          <w:szCs w:val="20"/>
        </w:rPr>
        <w:t>5.3.1</w:t>
      </w:r>
      <w:r w:rsidR="00465BB0" w:rsidRPr="00BD25D5">
        <w:rPr>
          <w:rFonts w:ascii="Times New Roman" w:hint="eastAsia"/>
          <w:szCs w:val="20"/>
        </w:rPr>
        <w:t>的要求</w:t>
      </w:r>
      <w:bookmarkEnd w:id="286"/>
      <w:r w:rsidRPr="00BD25D5">
        <w:rPr>
          <w:rFonts w:ascii="Times New Roman" w:hint="eastAsia"/>
          <w:szCs w:val="20"/>
        </w:rPr>
        <w:t>。</w:t>
      </w:r>
    </w:p>
    <w:p w14:paraId="47694BBA" w14:textId="77777777" w:rsidR="00E0355D" w:rsidRPr="00177CCC" w:rsidRDefault="008108E3" w:rsidP="00BD25D5">
      <w:pPr>
        <w:pStyle w:val="affff1"/>
        <w:numPr>
          <w:ilvl w:val="0"/>
          <w:numId w:val="86"/>
        </w:numPr>
        <w:tabs>
          <w:tab w:val="clear" w:pos="840"/>
          <w:tab w:val="left" w:pos="846"/>
        </w:tabs>
        <w:rPr>
          <w:rFonts w:ascii="Times New Roman"/>
          <w:szCs w:val="20"/>
        </w:rPr>
      </w:pPr>
      <w:bookmarkStart w:id="287" w:name="_Toc533002570"/>
      <w:r w:rsidRPr="00177CCC">
        <w:rPr>
          <w:rFonts w:ascii="Times New Roman" w:hint="eastAsia"/>
          <w:szCs w:val="20"/>
        </w:rPr>
        <w:t>接地装置施工应符合本规范第</w:t>
      </w:r>
      <w:r w:rsidRPr="00177CCC">
        <w:rPr>
          <w:rFonts w:ascii="Times New Roman"/>
          <w:szCs w:val="20"/>
        </w:rPr>
        <w:t>5.3.2</w:t>
      </w:r>
      <w:r w:rsidRPr="00177CCC">
        <w:rPr>
          <w:rFonts w:ascii="Times New Roman" w:hint="eastAsia"/>
          <w:szCs w:val="20"/>
        </w:rPr>
        <w:t>的要求</w:t>
      </w:r>
      <w:bookmarkEnd w:id="287"/>
      <w:r w:rsidR="00CD330E" w:rsidRPr="00177CCC">
        <w:rPr>
          <w:rFonts w:ascii="Times New Roman" w:hint="eastAsia"/>
          <w:szCs w:val="20"/>
        </w:rPr>
        <w:t>。</w:t>
      </w:r>
    </w:p>
    <w:p w14:paraId="454F1E00" w14:textId="77777777" w:rsidR="00E0355D" w:rsidRPr="00177CCC" w:rsidRDefault="008108E3" w:rsidP="00BD25D5">
      <w:pPr>
        <w:pStyle w:val="affff1"/>
        <w:numPr>
          <w:ilvl w:val="0"/>
          <w:numId w:val="86"/>
        </w:numPr>
        <w:tabs>
          <w:tab w:val="clear" w:pos="840"/>
          <w:tab w:val="left" w:pos="846"/>
        </w:tabs>
        <w:rPr>
          <w:rFonts w:ascii="Times New Roman"/>
          <w:szCs w:val="20"/>
        </w:rPr>
      </w:pPr>
      <w:bookmarkStart w:id="288" w:name="_Toc533002572"/>
      <w:r w:rsidRPr="00177CCC">
        <w:rPr>
          <w:rFonts w:ascii="Times New Roman" w:hint="eastAsia"/>
          <w:szCs w:val="20"/>
        </w:rPr>
        <w:t>接地电阻值应符合本规范第</w:t>
      </w:r>
      <w:r w:rsidRPr="00177CCC">
        <w:rPr>
          <w:rFonts w:ascii="Times New Roman"/>
          <w:szCs w:val="20"/>
        </w:rPr>
        <w:t>5.3.4</w:t>
      </w:r>
      <w:r w:rsidRPr="00177CCC">
        <w:rPr>
          <w:rFonts w:ascii="Times New Roman" w:hint="eastAsia"/>
          <w:szCs w:val="20"/>
        </w:rPr>
        <w:t>的要求</w:t>
      </w:r>
      <w:bookmarkEnd w:id="288"/>
      <w:r w:rsidR="00CD330E" w:rsidRPr="00177CCC">
        <w:rPr>
          <w:rFonts w:ascii="Times New Roman" w:hint="eastAsia"/>
          <w:szCs w:val="20"/>
        </w:rPr>
        <w:t>。</w:t>
      </w:r>
    </w:p>
    <w:p w14:paraId="073EC2C4" w14:textId="77777777" w:rsidR="00E0355D" w:rsidRPr="00177CCC" w:rsidRDefault="008108E3" w:rsidP="00BD25D5">
      <w:pPr>
        <w:pStyle w:val="affff1"/>
        <w:numPr>
          <w:ilvl w:val="0"/>
          <w:numId w:val="86"/>
        </w:numPr>
        <w:tabs>
          <w:tab w:val="clear" w:pos="840"/>
          <w:tab w:val="left" w:pos="846"/>
        </w:tabs>
        <w:rPr>
          <w:rFonts w:ascii="Times New Roman"/>
          <w:szCs w:val="20"/>
        </w:rPr>
      </w:pPr>
      <w:bookmarkStart w:id="289" w:name="_Toc533002573"/>
      <w:r w:rsidRPr="00177CCC">
        <w:rPr>
          <w:rFonts w:ascii="Times New Roman" w:hint="eastAsia"/>
          <w:szCs w:val="20"/>
        </w:rPr>
        <w:t>接地引入线设计应符合本规范第</w:t>
      </w:r>
      <w:r w:rsidRPr="00177CCC">
        <w:rPr>
          <w:rFonts w:ascii="Times New Roman"/>
          <w:szCs w:val="20"/>
        </w:rPr>
        <w:t>5.3.5</w:t>
      </w:r>
      <w:r w:rsidRPr="00177CCC">
        <w:rPr>
          <w:rFonts w:ascii="Times New Roman" w:hint="eastAsia"/>
          <w:szCs w:val="20"/>
        </w:rPr>
        <w:t>的要求</w:t>
      </w:r>
      <w:bookmarkEnd w:id="289"/>
      <w:r w:rsidR="00CD330E" w:rsidRPr="00177CCC">
        <w:rPr>
          <w:rFonts w:ascii="Times New Roman" w:hint="eastAsia"/>
          <w:szCs w:val="20"/>
        </w:rPr>
        <w:t>。</w:t>
      </w:r>
    </w:p>
    <w:p w14:paraId="0DC287BD" w14:textId="77777777" w:rsidR="00797B64" w:rsidRDefault="00797B64" w:rsidP="00797B64">
      <w:pPr>
        <w:pStyle w:val="af9"/>
        <w:ind w:left="1135"/>
      </w:pPr>
    </w:p>
    <w:p w14:paraId="7ADE096A" w14:textId="77777777" w:rsidR="00797B64" w:rsidRPr="00474E4E" w:rsidRDefault="00797B64" w:rsidP="00256096">
      <w:pPr>
        <w:pStyle w:val="afa"/>
        <w:numPr>
          <w:ilvl w:val="1"/>
          <w:numId w:val="2"/>
        </w:numPr>
        <w:spacing w:before="156" w:after="156"/>
        <w:ind w:left="0"/>
        <w:rPr>
          <w:rFonts w:hAnsi="宋体"/>
        </w:rPr>
      </w:pPr>
      <w:bookmarkStart w:id="290" w:name="_Toc533002574"/>
      <w:r w:rsidRPr="00474E4E">
        <w:rPr>
          <w:rFonts w:hAnsi="宋体" w:hint="eastAsia"/>
        </w:rPr>
        <w:t>验收检测表格格式</w:t>
      </w:r>
      <w:bookmarkEnd w:id="290"/>
    </w:p>
    <w:p w14:paraId="3C6C5834" w14:textId="64047C8F" w:rsidR="00CC184E" w:rsidRDefault="009F144C" w:rsidP="00256096">
      <w:pPr>
        <w:pStyle w:val="afd"/>
        <w:numPr>
          <w:ilvl w:val="0"/>
          <w:numId w:val="2"/>
        </w:numPr>
        <w:spacing w:before="312" w:after="312"/>
        <w:ind w:left="0"/>
        <w:rPr>
          <w:rFonts w:ascii="Times New Roman"/>
        </w:rPr>
      </w:pPr>
      <w:bookmarkStart w:id="291" w:name="_Toc17280589"/>
      <w:r w:rsidRPr="007A3E4C">
        <w:rPr>
          <w:rFonts w:asciiTheme="minorHAnsi" w:eastAsiaTheme="minorEastAsia" w:hAnsiTheme="minorHAnsi" w:cstheme="minorBidi" w:hint="eastAsia"/>
          <w:szCs w:val="22"/>
        </w:rPr>
        <w:t>验收</w:t>
      </w:r>
      <w:r w:rsidRPr="007A3E4C">
        <w:rPr>
          <w:rFonts w:asciiTheme="minorHAnsi" w:eastAsiaTheme="minorEastAsia" w:hAnsiTheme="minorHAnsi" w:cstheme="minorBidi"/>
          <w:szCs w:val="22"/>
        </w:rPr>
        <w:t>表格及其要求见附录</w:t>
      </w:r>
      <w:r w:rsidRPr="007A3E4C">
        <w:rPr>
          <w:rFonts w:asciiTheme="minorHAnsi" w:eastAsiaTheme="minorEastAsia" w:hAnsiTheme="minorHAnsi" w:cstheme="minorBidi" w:hint="eastAsia"/>
          <w:szCs w:val="22"/>
        </w:rPr>
        <w:t>C</w:t>
      </w:r>
      <w:r w:rsidRPr="007A3E4C">
        <w:rPr>
          <w:rFonts w:asciiTheme="minorHAnsi" w:eastAsiaTheme="minorEastAsia" w:hAnsiTheme="minorHAnsi" w:cstheme="minorBidi" w:hint="eastAsia"/>
          <w:szCs w:val="22"/>
        </w:rPr>
        <w:t>。</w:t>
      </w:r>
      <w:bookmarkStart w:id="292" w:name="_Toc527554386"/>
      <w:bookmarkStart w:id="293" w:name="_Toc533002480"/>
      <w:bookmarkStart w:id="294" w:name="_Toc533002575"/>
      <w:r w:rsidR="00D40A6C">
        <w:rPr>
          <w:rFonts w:ascii="Times New Roman" w:hint="eastAsia"/>
        </w:rPr>
        <w:t>产品检验与验收</w:t>
      </w:r>
      <w:bookmarkEnd w:id="292"/>
      <w:bookmarkEnd w:id="293"/>
      <w:bookmarkEnd w:id="294"/>
      <w:bookmarkEnd w:id="291"/>
    </w:p>
    <w:p w14:paraId="2380861A" w14:textId="77777777" w:rsidR="00D40A6C" w:rsidRPr="00D40A6C" w:rsidRDefault="00D40A6C" w:rsidP="00256096">
      <w:pPr>
        <w:pStyle w:val="afa"/>
        <w:numPr>
          <w:ilvl w:val="1"/>
          <w:numId w:val="2"/>
        </w:numPr>
        <w:spacing w:before="156" w:after="156"/>
        <w:ind w:leftChars="-1" w:left="-2"/>
        <w:rPr>
          <w:rFonts w:ascii="Times New Roman"/>
        </w:rPr>
      </w:pPr>
      <w:bookmarkStart w:id="295" w:name="_Toc533002576"/>
      <w:r>
        <w:rPr>
          <w:rFonts w:ascii="Times New Roman" w:hint="eastAsia"/>
        </w:rPr>
        <w:t>试验条件</w:t>
      </w:r>
      <w:bookmarkEnd w:id="295"/>
    </w:p>
    <w:p w14:paraId="14A56AAA" w14:textId="77777777" w:rsidR="00CC184E" w:rsidRPr="00BD25D5" w:rsidRDefault="00CC184E" w:rsidP="00BD25D5">
      <w:pPr>
        <w:autoSpaceDE w:val="0"/>
        <w:autoSpaceDN w:val="0"/>
        <w:adjustRightInd w:val="0"/>
        <w:ind w:firstLineChars="200" w:firstLine="420"/>
        <w:jc w:val="left"/>
        <w:rPr>
          <w:rFonts w:asciiTheme="minorHAnsi" w:eastAsiaTheme="minorEastAsia" w:hAnsiTheme="minorHAnsi" w:cstheme="minorBidi"/>
          <w:kern w:val="0"/>
          <w:szCs w:val="22"/>
        </w:rPr>
      </w:pPr>
      <w:r w:rsidRPr="00BD25D5">
        <w:rPr>
          <w:rFonts w:asciiTheme="minorHAnsi" w:eastAsiaTheme="minorEastAsia" w:hAnsiTheme="minorHAnsi" w:cstheme="minorBidi" w:hint="eastAsia"/>
          <w:kern w:val="0"/>
          <w:szCs w:val="22"/>
        </w:rPr>
        <w:t>保护装置的性能试验均应在试验的标准大气条件下进行。</w:t>
      </w:r>
    </w:p>
    <w:p w14:paraId="28F9BFB8" w14:textId="77777777" w:rsidR="00E0355D" w:rsidRPr="00F14698" w:rsidRDefault="008108E3">
      <w:pPr>
        <w:pStyle w:val="affff1"/>
        <w:numPr>
          <w:ilvl w:val="0"/>
          <w:numId w:val="88"/>
        </w:numPr>
        <w:rPr>
          <w:szCs w:val="20"/>
        </w:rPr>
      </w:pPr>
      <w:r w:rsidRPr="00F14698">
        <w:rPr>
          <w:rFonts w:ascii="Times New Roman" w:hint="eastAsia"/>
          <w:szCs w:val="20"/>
        </w:rPr>
        <w:t>温度：</w:t>
      </w:r>
      <w:r w:rsidRPr="00F14698">
        <w:rPr>
          <w:rFonts w:ascii="Times New Roman"/>
          <w:szCs w:val="20"/>
        </w:rPr>
        <w:t>15</w:t>
      </w:r>
      <w:r w:rsidRPr="00F14698">
        <w:rPr>
          <w:rFonts w:ascii="Times New Roman" w:hint="eastAsia"/>
          <w:szCs w:val="20"/>
        </w:rPr>
        <w:t>℃～</w:t>
      </w:r>
      <w:r w:rsidRPr="00F14698">
        <w:rPr>
          <w:rFonts w:ascii="Times New Roman"/>
          <w:szCs w:val="20"/>
        </w:rPr>
        <w:t>35</w:t>
      </w:r>
      <w:r w:rsidRPr="00F14698">
        <w:rPr>
          <w:rFonts w:ascii="Times New Roman" w:hint="eastAsia"/>
          <w:szCs w:val="20"/>
        </w:rPr>
        <w:t>℃</w:t>
      </w:r>
    </w:p>
    <w:p w14:paraId="103CC605" w14:textId="77777777" w:rsidR="00E0355D" w:rsidRPr="00F14698" w:rsidRDefault="008108E3">
      <w:pPr>
        <w:pStyle w:val="affff1"/>
        <w:numPr>
          <w:ilvl w:val="0"/>
          <w:numId w:val="67"/>
        </w:numPr>
        <w:rPr>
          <w:szCs w:val="20"/>
        </w:rPr>
      </w:pPr>
      <w:r w:rsidRPr="00F14698">
        <w:rPr>
          <w:rFonts w:ascii="Times New Roman" w:hint="eastAsia"/>
          <w:szCs w:val="20"/>
        </w:rPr>
        <w:t>相对湿度：</w:t>
      </w:r>
      <w:r w:rsidRPr="00F14698">
        <w:rPr>
          <w:rFonts w:ascii="Times New Roman"/>
          <w:szCs w:val="20"/>
        </w:rPr>
        <w:t>45%</w:t>
      </w:r>
      <w:r w:rsidRPr="00F14698">
        <w:rPr>
          <w:rFonts w:ascii="Times New Roman" w:hint="eastAsia"/>
          <w:szCs w:val="20"/>
        </w:rPr>
        <w:t>～</w:t>
      </w:r>
      <w:r w:rsidRPr="00F14698">
        <w:rPr>
          <w:rFonts w:ascii="Times New Roman"/>
          <w:szCs w:val="20"/>
        </w:rPr>
        <w:t>75%</w:t>
      </w:r>
    </w:p>
    <w:p w14:paraId="06856EEF" w14:textId="77777777" w:rsidR="00E0355D" w:rsidRPr="00F14698" w:rsidRDefault="008108E3">
      <w:pPr>
        <w:pStyle w:val="affff1"/>
        <w:numPr>
          <w:ilvl w:val="0"/>
          <w:numId w:val="88"/>
        </w:numPr>
        <w:rPr>
          <w:szCs w:val="20"/>
        </w:rPr>
      </w:pPr>
      <w:r w:rsidRPr="00F14698">
        <w:rPr>
          <w:rFonts w:ascii="Times New Roman" w:hint="eastAsia"/>
          <w:szCs w:val="20"/>
        </w:rPr>
        <w:t>大气压力：</w:t>
      </w:r>
      <w:r w:rsidRPr="00F14698">
        <w:rPr>
          <w:rFonts w:ascii="Times New Roman"/>
          <w:szCs w:val="20"/>
        </w:rPr>
        <w:t>86kPa</w:t>
      </w:r>
      <w:r w:rsidRPr="00F14698">
        <w:rPr>
          <w:rFonts w:ascii="Times New Roman" w:hint="eastAsia"/>
          <w:szCs w:val="20"/>
        </w:rPr>
        <w:t>～</w:t>
      </w:r>
      <w:r w:rsidRPr="00F14698">
        <w:rPr>
          <w:rFonts w:ascii="Times New Roman"/>
          <w:szCs w:val="20"/>
        </w:rPr>
        <w:t>106kPa</w:t>
      </w:r>
    </w:p>
    <w:p w14:paraId="47FD7461" w14:textId="77777777" w:rsidR="00CC184E" w:rsidRPr="001135AD" w:rsidRDefault="00CC184E" w:rsidP="00256096">
      <w:pPr>
        <w:pStyle w:val="afa"/>
        <w:numPr>
          <w:ilvl w:val="1"/>
          <w:numId w:val="2"/>
        </w:numPr>
        <w:spacing w:before="156" w:after="156"/>
        <w:ind w:leftChars="-1" w:left="-2"/>
        <w:rPr>
          <w:rFonts w:ascii="Times New Roman"/>
        </w:rPr>
      </w:pPr>
      <w:bookmarkStart w:id="296" w:name="_Toc527554387"/>
      <w:bookmarkStart w:id="297" w:name="_Toc533002577"/>
      <w:r w:rsidRPr="001135AD">
        <w:rPr>
          <w:rFonts w:ascii="Times New Roman"/>
        </w:rPr>
        <w:t>外观</w:t>
      </w:r>
      <w:bookmarkEnd w:id="296"/>
      <w:bookmarkEnd w:id="297"/>
    </w:p>
    <w:p w14:paraId="616697DC" w14:textId="77777777" w:rsidR="00CC184E" w:rsidRPr="001135AD" w:rsidRDefault="00CC184E" w:rsidP="00256096">
      <w:pPr>
        <w:pStyle w:val="afa"/>
        <w:numPr>
          <w:ilvl w:val="2"/>
          <w:numId w:val="2"/>
        </w:numPr>
        <w:spacing w:before="156" w:after="156"/>
        <w:ind w:left="0"/>
        <w:rPr>
          <w:rFonts w:ascii="Times New Roman"/>
        </w:rPr>
      </w:pPr>
      <w:bookmarkStart w:id="298" w:name="_Toc527554388"/>
      <w:bookmarkStart w:id="299" w:name="_Toc533002578"/>
      <w:r w:rsidRPr="001135AD">
        <w:rPr>
          <w:rFonts w:ascii="Times New Roman"/>
        </w:rPr>
        <w:t>目测和手感测试</w:t>
      </w:r>
      <w:bookmarkEnd w:id="298"/>
      <w:bookmarkEnd w:id="299"/>
    </w:p>
    <w:p w14:paraId="37DCBEF8" w14:textId="77777777" w:rsidR="00CC184E" w:rsidRPr="00BD25D5" w:rsidRDefault="00CC184E" w:rsidP="00BD25D5">
      <w:pPr>
        <w:autoSpaceDE w:val="0"/>
        <w:autoSpaceDN w:val="0"/>
        <w:adjustRightInd w:val="0"/>
        <w:ind w:firstLineChars="200" w:firstLine="420"/>
        <w:jc w:val="left"/>
        <w:rPr>
          <w:rFonts w:asciiTheme="minorHAnsi" w:eastAsiaTheme="minorEastAsia" w:hAnsiTheme="minorHAnsi" w:cstheme="minorBidi"/>
          <w:kern w:val="0"/>
          <w:szCs w:val="22"/>
        </w:rPr>
      </w:pPr>
      <w:r w:rsidRPr="00BD25D5">
        <w:rPr>
          <w:rFonts w:asciiTheme="minorHAnsi" w:eastAsiaTheme="minorEastAsia" w:hAnsiTheme="minorHAnsi" w:cstheme="minorBidi" w:hint="eastAsia"/>
          <w:kern w:val="0"/>
          <w:szCs w:val="22"/>
        </w:rPr>
        <w:t>用目视法和手感法，检查产品外观。</w:t>
      </w:r>
    </w:p>
    <w:p w14:paraId="2A970716" w14:textId="77777777" w:rsidR="00CC184E" w:rsidRPr="001135AD" w:rsidRDefault="00CC184E" w:rsidP="00256096">
      <w:pPr>
        <w:pStyle w:val="afa"/>
        <w:numPr>
          <w:ilvl w:val="2"/>
          <w:numId w:val="2"/>
        </w:numPr>
        <w:spacing w:before="156" w:after="156"/>
        <w:ind w:left="0"/>
        <w:rPr>
          <w:rFonts w:ascii="Times New Roman"/>
        </w:rPr>
      </w:pPr>
      <w:bookmarkStart w:id="300" w:name="_Toc527554389"/>
      <w:bookmarkStart w:id="301" w:name="_Toc533002579"/>
      <w:r w:rsidRPr="001135AD">
        <w:rPr>
          <w:rFonts w:ascii="Times New Roman"/>
        </w:rPr>
        <w:t>标志与标识检测</w:t>
      </w:r>
      <w:bookmarkEnd w:id="300"/>
      <w:bookmarkEnd w:id="301"/>
    </w:p>
    <w:p w14:paraId="7EF7AC68" w14:textId="77777777" w:rsidR="00CC184E" w:rsidRPr="00BD25D5" w:rsidRDefault="00CC184E" w:rsidP="00BD25D5">
      <w:pPr>
        <w:autoSpaceDE w:val="0"/>
        <w:autoSpaceDN w:val="0"/>
        <w:adjustRightInd w:val="0"/>
        <w:ind w:firstLineChars="200" w:firstLine="420"/>
        <w:jc w:val="left"/>
        <w:rPr>
          <w:rFonts w:asciiTheme="minorHAnsi" w:eastAsiaTheme="minorEastAsia" w:hAnsiTheme="minorHAnsi" w:cstheme="minorBidi"/>
          <w:kern w:val="0"/>
          <w:szCs w:val="22"/>
        </w:rPr>
      </w:pPr>
      <w:r w:rsidRPr="00BD25D5">
        <w:rPr>
          <w:rFonts w:asciiTheme="minorHAnsi" w:eastAsiaTheme="minorEastAsia" w:hAnsiTheme="minorHAnsi" w:cstheme="minorBidi" w:hint="eastAsia"/>
          <w:kern w:val="0"/>
          <w:szCs w:val="22"/>
        </w:rPr>
        <w:t>标志的耐久性试验按</w:t>
      </w:r>
      <w:r w:rsidRPr="00BD25D5">
        <w:rPr>
          <w:rFonts w:asciiTheme="minorHAnsi" w:eastAsiaTheme="minorEastAsia" w:hAnsiTheme="minorHAnsi" w:cstheme="minorBidi"/>
          <w:kern w:val="0"/>
          <w:szCs w:val="22"/>
        </w:rPr>
        <w:t>GB10963</w:t>
      </w:r>
      <w:r w:rsidRPr="00BD25D5">
        <w:rPr>
          <w:rFonts w:asciiTheme="minorHAnsi" w:eastAsiaTheme="minorEastAsia" w:hAnsiTheme="minorHAnsi" w:cstheme="minorBidi" w:hint="eastAsia"/>
          <w:kern w:val="0"/>
          <w:szCs w:val="22"/>
        </w:rPr>
        <w:t>规定的第</w:t>
      </w:r>
      <w:r w:rsidRPr="00BD25D5">
        <w:rPr>
          <w:rFonts w:asciiTheme="minorHAnsi" w:eastAsiaTheme="minorEastAsia" w:hAnsiTheme="minorHAnsi" w:cstheme="minorBidi"/>
          <w:kern w:val="0"/>
          <w:szCs w:val="22"/>
        </w:rPr>
        <w:t>9.3</w:t>
      </w:r>
      <w:r w:rsidRPr="00BD25D5">
        <w:rPr>
          <w:rFonts w:asciiTheme="minorHAnsi" w:eastAsiaTheme="minorEastAsia" w:hAnsiTheme="minorHAnsi" w:cstheme="minorBidi" w:hint="eastAsia"/>
          <w:kern w:val="0"/>
          <w:szCs w:val="22"/>
        </w:rPr>
        <w:t>节进行，其余通过目测法进行检查。结果应满足下述要求：</w:t>
      </w:r>
    </w:p>
    <w:p w14:paraId="7E9E14AD" w14:textId="1BFA0286" w:rsidR="00E0355D" w:rsidRPr="00BD25D5" w:rsidRDefault="008108E3" w:rsidP="00BD25D5">
      <w:pPr>
        <w:pStyle w:val="affff1"/>
        <w:numPr>
          <w:ilvl w:val="0"/>
          <w:numId w:val="91"/>
        </w:numPr>
        <w:tabs>
          <w:tab w:val="clear" w:pos="840"/>
          <w:tab w:val="left" w:pos="846"/>
        </w:tabs>
        <w:rPr>
          <w:color w:val="000000" w:themeColor="text1"/>
          <w:szCs w:val="20"/>
        </w:rPr>
      </w:pPr>
      <w:r w:rsidRPr="00BD25D5">
        <w:rPr>
          <w:color w:val="000000" w:themeColor="text1"/>
          <w:szCs w:val="20"/>
        </w:rPr>
        <w:t>SPD</w:t>
      </w:r>
      <w:r w:rsidRPr="00BD25D5">
        <w:rPr>
          <w:rFonts w:hint="eastAsia"/>
          <w:color w:val="000000" w:themeColor="text1"/>
          <w:szCs w:val="20"/>
        </w:rPr>
        <w:t>的表面应平整、光洁、无划伤、无裂痕及变形，紧固件应牢固，颜色应均匀无明显差异</w:t>
      </w:r>
      <w:r w:rsidR="00DF6184" w:rsidRPr="00BD25D5">
        <w:rPr>
          <w:rFonts w:hint="eastAsia"/>
          <w:color w:val="000000" w:themeColor="text1"/>
          <w:szCs w:val="20"/>
        </w:rPr>
        <w:t>；</w:t>
      </w:r>
    </w:p>
    <w:p w14:paraId="118C3DA4" w14:textId="613F7D6F" w:rsidR="00E0355D" w:rsidRPr="00BD25D5" w:rsidRDefault="008108E3" w:rsidP="00BD25D5">
      <w:pPr>
        <w:pStyle w:val="affff1"/>
        <w:numPr>
          <w:ilvl w:val="0"/>
          <w:numId w:val="91"/>
        </w:numPr>
        <w:tabs>
          <w:tab w:val="clear" w:pos="840"/>
          <w:tab w:val="left" w:pos="846"/>
        </w:tabs>
        <w:rPr>
          <w:color w:val="000000" w:themeColor="text1"/>
          <w:szCs w:val="20"/>
        </w:rPr>
      </w:pPr>
      <w:r w:rsidRPr="00BD25D5">
        <w:rPr>
          <w:color w:val="000000" w:themeColor="text1"/>
          <w:szCs w:val="20"/>
        </w:rPr>
        <w:t>SPD</w:t>
      </w:r>
      <w:r w:rsidRPr="00BD25D5">
        <w:rPr>
          <w:rFonts w:hint="eastAsia"/>
          <w:color w:val="000000" w:themeColor="text1"/>
          <w:szCs w:val="20"/>
        </w:rPr>
        <w:t>的标志应完整清晰、耐久可靠，标志不应附在螺钉或垫圈上，且铭牌不应出现移动和任何翘曲现象。标志内容应满足下述要求</w:t>
      </w:r>
      <w:r w:rsidR="00DF6184" w:rsidRPr="00BD25D5">
        <w:rPr>
          <w:rFonts w:hint="eastAsia"/>
          <w:color w:val="000000" w:themeColor="text1"/>
          <w:szCs w:val="20"/>
        </w:rPr>
        <w:t>：</w:t>
      </w:r>
    </w:p>
    <w:p w14:paraId="4C257BBE" w14:textId="77777777" w:rsidR="00CC184E" w:rsidRPr="001135AD" w:rsidRDefault="00CC184E" w:rsidP="00BD25D5">
      <w:pPr>
        <w:pStyle w:val="affff2"/>
        <w:numPr>
          <w:ilvl w:val="1"/>
          <w:numId w:val="35"/>
        </w:numPr>
        <w:tabs>
          <w:tab w:val="left" w:pos="1260"/>
        </w:tabs>
        <w:ind w:left="1259" w:hanging="419"/>
      </w:pPr>
      <w:r w:rsidRPr="001135AD">
        <w:t>名称或商标，产品型号和生产批号</w:t>
      </w:r>
      <w:r w:rsidR="00DF6184">
        <w:rPr>
          <w:rFonts w:hint="eastAsia"/>
        </w:rPr>
        <w:t>；</w:t>
      </w:r>
    </w:p>
    <w:p w14:paraId="55090695" w14:textId="77777777" w:rsidR="00CC184E" w:rsidRPr="001135AD" w:rsidRDefault="00695421" w:rsidP="00BD25D5">
      <w:pPr>
        <w:pStyle w:val="affff2"/>
        <w:numPr>
          <w:ilvl w:val="1"/>
          <w:numId w:val="35"/>
        </w:numPr>
        <w:tabs>
          <w:tab w:val="left" w:pos="1260"/>
        </w:tabs>
        <w:ind w:left="1259" w:hanging="419"/>
      </w:pPr>
      <w:r>
        <w:t>执行标准</w:t>
      </w:r>
      <w:r w:rsidR="00DF6184">
        <w:rPr>
          <w:rFonts w:hint="eastAsia"/>
        </w:rPr>
        <w:t>；</w:t>
      </w:r>
    </w:p>
    <w:p w14:paraId="564E64CF" w14:textId="77777777" w:rsidR="00CC184E" w:rsidRPr="001135AD" w:rsidRDefault="00CC184E" w:rsidP="00BD25D5">
      <w:pPr>
        <w:pStyle w:val="affff2"/>
        <w:numPr>
          <w:ilvl w:val="1"/>
          <w:numId w:val="35"/>
        </w:numPr>
        <w:tabs>
          <w:tab w:val="left" w:pos="1260"/>
        </w:tabs>
        <w:ind w:left="1259" w:hanging="419"/>
      </w:pPr>
      <w:r w:rsidRPr="001135AD">
        <w:t>额定工作电压/工作频率</w:t>
      </w:r>
      <w:r w:rsidR="00DF6184">
        <w:rPr>
          <w:rFonts w:hint="eastAsia"/>
        </w:rPr>
        <w:t>；</w:t>
      </w:r>
    </w:p>
    <w:p w14:paraId="187E3B82" w14:textId="77777777" w:rsidR="00CC184E" w:rsidRPr="001135AD" w:rsidRDefault="00CC184E" w:rsidP="00BD25D5">
      <w:pPr>
        <w:pStyle w:val="affff2"/>
        <w:numPr>
          <w:ilvl w:val="1"/>
          <w:numId w:val="35"/>
        </w:numPr>
        <w:tabs>
          <w:tab w:val="left" w:pos="1260"/>
        </w:tabs>
        <w:ind w:left="1259" w:hanging="419"/>
      </w:pPr>
      <w:r w:rsidRPr="001135AD">
        <w:lastRenderedPageBreak/>
        <w:t>额定（最大）负载电流I</w:t>
      </w:r>
      <w:r w:rsidRPr="00BD25D5">
        <w:t>R</w:t>
      </w:r>
      <w:r w:rsidRPr="001135AD">
        <w:t>（二端口SPD）</w:t>
      </w:r>
      <w:r w:rsidR="00DF6184">
        <w:rPr>
          <w:rFonts w:hint="eastAsia"/>
        </w:rPr>
        <w:t>；</w:t>
      </w:r>
    </w:p>
    <w:p w14:paraId="3DBDA9B1" w14:textId="77777777" w:rsidR="00CC184E" w:rsidRPr="001135AD" w:rsidRDefault="00CC184E" w:rsidP="00BD25D5">
      <w:pPr>
        <w:pStyle w:val="affff2"/>
        <w:numPr>
          <w:ilvl w:val="1"/>
          <w:numId w:val="35"/>
        </w:numPr>
        <w:tabs>
          <w:tab w:val="left" w:pos="1260"/>
        </w:tabs>
        <w:ind w:left="1259" w:hanging="419"/>
      </w:pPr>
      <w:r w:rsidRPr="001135AD">
        <w:t>最大持续运行电压Uc（一种保护模式一个值）</w:t>
      </w:r>
      <w:r w:rsidR="00DF6184">
        <w:rPr>
          <w:rFonts w:hint="eastAsia"/>
        </w:rPr>
        <w:t>；</w:t>
      </w:r>
    </w:p>
    <w:p w14:paraId="3023BF5F" w14:textId="77777777" w:rsidR="00CC184E" w:rsidRPr="001135AD" w:rsidRDefault="00CC184E" w:rsidP="00BD25D5">
      <w:pPr>
        <w:pStyle w:val="affff2"/>
        <w:numPr>
          <w:ilvl w:val="1"/>
          <w:numId w:val="35"/>
        </w:numPr>
        <w:tabs>
          <w:tab w:val="left" w:pos="1260"/>
        </w:tabs>
        <w:ind w:left="1259" w:hanging="419"/>
      </w:pPr>
      <w:r w:rsidRPr="001135AD">
        <w:t>电压保护水平Up（一种保护模式一个值）</w:t>
      </w:r>
      <w:r w:rsidR="00DF6184">
        <w:rPr>
          <w:rFonts w:hint="eastAsia"/>
        </w:rPr>
        <w:t>；</w:t>
      </w:r>
    </w:p>
    <w:p w14:paraId="667171B5" w14:textId="77777777" w:rsidR="00CC184E" w:rsidRPr="001135AD" w:rsidRDefault="00CC184E" w:rsidP="00BD25D5">
      <w:pPr>
        <w:pStyle w:val="affff2"/>
        <w:numPr>
          <w:ilvl w:val="1"/>
          <w:numId w:val="35"/>
        </w:numPr>
        <w:tabs>
          <w:tab w:val="left" w:pos="1260"/>
        </w:tabs>
        <w:ind w:left="1259" w:hanging="419"/>
      </w:pPr>
      <w:r w:rsidRPr="001135AD">
        <w:t>反击分流比（具有分组接地功能产品）</w:t>
      </w:r>
      <w:r w:rsidR="00DF6184">
        <w:rPr>
          <w:rFonts w:hint="eastAsia"/>
        </w:rPr>
        <w:t>；</w:t>
      </w:r>
    </w:p>
    <w:p w14:paraId="69F8F5AC" w14:textId="544D372B" w:rsidR="00CC184E" w:rsidRPr="001135AD" w:rsidRDefault="00CC184E" w:rsidP="00BD25D5">
      <w:pPr>
        <w:pStyle w:val="affff2"/>
        <w:numPr>
          <w:ilvl w:val="1"/>
          <w:numId w:val="35"/>
        </w:numPr>
        <w:tabs>
          <w:tab w:val="left" w:pos="1260"/>
        </w:tabs>
        <w:ind w:left="1259" w:hanging="419"/>
      </w:pPr>
      <w:r w:rsidRPr="001135AD">
        <w:t>每一保护模式的试验类别及放电参数</w:t>
      </w:r>
      <w:r w:rsidR="00DF6184">
        <w:rPr>
          <w:rFonts w:hint="eastAsia"/>
        </w:rPr>
        <w:t>：</w:t>
      </w:r>
      <w:r w:rsidRPr="00BD25D5">
        <w:rPr>
          <w:rFonts w:hint="eastAsia"/>
        </w:rPr>
        <w:t>Ⅰ</w:t>
      </w:r>
      <w:r w:rsidRPr="001135AD">
        <w:t>类试验的I</w:t>
      </w:r>
      <w:r w:rsidRPr="00BD25D5">
        <w:t>imp</w:t>
      </w:r>
      <w:r w:rsidRPr="001135AD">
        <w:t>和I</w:t>
      </w:r>
      <w:r w:rsidRPr="00BD25D5">
        <w:t>n</w:t>
      </w:r>
      <w:r w:rsidR="00DF6184">
        <w:rPr>
          <w:rFonts w:hint="eastAsia"/>
        </w:rPr>
        <w:t>;</w:t>
      </w:r>
      <w:r w:rsidRPr="00BD25D5">
        <w:rPr>
          <w:rFonts w:hint="eastAsia"/>
        </w:rPr>
        <w:t>Ⅱ</w:t>
      </w:r>
      <w:r w:rsidRPr="001135AD">
        <w:t>类试验的I</w:t>
      </w:r>
      <w:r w:rsidRPr="00BD25D5">
        <w:t>max</w:t>
      </w:r>
      <w:r w:rsidRPr="001135AD">
        <w:t>和I</w:t>
      </w:r>
      <w:r w:rsidRPr="00BD25D5">
        <w:t>n</w:t>
      </w:r>
      <w:r w:rsidR="00DF6184" w:rsidRPr="00BD25D5">
        <w:t>;</w:t>
      </w:r>
    </w:p>
    <w:p w14:paraId="0EF5C78A" w14:textId="77777777" w:rsidR="00CC184E" w:rsidRPr="001135AD" w:rsidRDefault="00CC184E" w:rsidP="00BD25D5">
      <w:pPr>
        <w:pStyle w:val="affff2"/>
        <w:numPr>
          <w:ilvl w:val="1"/>
          <w:numId w:val="35"/>
        </w:numPr>
        <w:tabs>
          <w:tab w:val="left" w:pos="1260"/>
        </w:tabs>
        <w:ind w:left="1259" w:hanging="419"/>
      </w:pPr>
      <w:r w:rsidRPr="00BD25D5">
        <w:rPr>
          <w:rFonts w:hint="eastAsia"/>
        </w:rPr>
        <w:t>Ⅲ</w:t>
      </w:r>
      <w:r w:rsidRPr="001135AD">
        <w:t>类试验的U</w:t>
      </w:r>
      <w:r w:rsidRPr="00BD25D5">
        <w:t>oc</w:t>
      </w:r>
    </w:p>
    <w:p w14:paraId="05F4BCDF" w14:textId="77777777" w:rsidR="00CC184E" w:rsidRPr="001135AD" w:rsidRDefault="00CC184E" w:rsidP="00BD25D5">
      <w:pPr>
        <w:pStyle w:val="affff2"/>
        <w:numPr>
          <w:ilvl w:val="1"/>
          <w:numId w:val="35"/>
        </w:numPr>
        <w:tabs>
          <w:tab w:val="left" w:pos="1260"/>
        </w:tabs>
        <w:ind w:left="1259" w:hanging="419"/>
      </w:pPr>
      <w:r w:rsidRPr="001135AD">
        <w:t>接线端子标识；</w:t>
      </w:r>
    </w:p>
    <w:p w14:paraId="18FE7248" w14:textId="77777777" w:rsidR="00CC184E" w:rsidRPr="001135AD" w:rsidRDefault="00CC184E" w:rsidP="00BD25D5">
      <w:pPr>
        <w:pStyle w:val="affff2"/>
        <w:numPr>
          <w:ilvl w:val="1"/>
          <w:numId w:val="35"/>
        </w:numPr>
        <w:tabs>
          <w:tab w:val="left" w:pos="1260"/>
        </w:tabs>
        <w:ind w:left="1259" w:hanging="419"/>
      </w:pPr>
      <w:r w:rsidRPr="001135AD">
        <w:t>应用系统：交流、直流或交直流均可</w:t>
      </w:r>
      <w:r w:rsidR="00DF6184">
        <w:rPr>
          <w:rFonts w:hint="eastAsia"/>
        </w:rPr>
        <w:t>;</w:t>
      </w:r>
    </w:p>
    <w:p w14:paraId="747301A1" w14:textId="77777777" w:rsidR="00CC184E" w:rsidRPr="001135AD" w:rsidRDefault="00CC184E" w:rsidP="00BD25D5">
      <w:pPr>
        <w:pStyle w:val="affff2"/>
        <w:numPr>
          <w:ilvl w:val="1"/>
          <w:numId w:val="35"/>
        </w:numPr>
        <w:tabs>
          <w:tab w:val="left" w:pos="1260"/>
        </w:tabs>
        <w:ind w:left="1259" w:hanging="419"/>
      </w:pPr>
      <w:r w:rsidRPr="001135AD">
        <w:t>后备过流保护装置的最大推荐额定值</w:t>
      </w:r>
      <w:r w:rsidR="00DF6184">
        <w:rPr>
          <w:rFonts w:hint="eastAsia"/>
        </w:rPr>
        <w:t>;</w:t>
      </w:r>
    </w:p>
    <w:p w14:paraId="7B1276A5" w14:textId="77777777" w:rsidR="00CC184E" w:rsidRPr="001135AD" w:rsidRDefault="00CC184E" w:rsidP="00BD25D5">
      <w:pPr>
        <w:pStyle w:val="affff2"/>
        <w:numPr>
          <w:ilvl w:val="1"/>
          <w:numId w:val="35"/>
        </w:numPr>
        <w:tabs>
          <w:tab w:val="left" w:pos="1260"/>
        </w:tabs>
        <w:ind w:left="1259" w:hanging="419"/>
      </w:pPr>
      <w:r w:rsidRPr="001135AD">
        <w:t>额定频率</w:t>
      </w:r>
      <w:r w:rsidR="00DF6184">
        <w:rPr>
          <w:rFonts w:hint="eastAsia"/>
        </w:rPr>
        <w:t>;</w:t>
      </w:r>
    </w:p>
    <w:p w14:paraId="0E5E8D35" w14:textId="77777777" w:rsidR="00CC184E" w:rsidRPr="001135AD" w:rsidRDefault="00CC184E" w:rsidP="00BD25D5">
      <w:pPr>
        <w:pStyle w:val="affff2"/>
        <w:numPr>
          <w:ilvl w:val="1"/>
          <w:numId w:val="35"/>
        </w:numPr>
        <w:tabs>
          <w:tab w:val="left" w:pos="1260"/>
        </w:tabs>
        <w:ind w:left="1259" w:hanging="419"/>
      </w:pPr>
      <w:r w:rsidRPr="001135AD">
        <w:t>额定绝缘电压</w:t>
      </w:r>
      <w:r w:rsidR="00DF6184">
        <w:rPr>
          <w:rFonts w:hint="eastAsia"/>
        </w:rPr>
        <w:t>;</w:t>
      </w:r>
    </w:p>
    <w:p w14:paraId="5C5BE811" w14:textId="77777777" w:rsidR="00CC184E" w:rsidRPr="001135AD" w:rsidRDefault="00CC184E" w:rsidP="00BD25D5">
      <w:pPr>
        <w:pStyle w:val="affff2"/>
        <w:numPr>
          <w:ilvl w:val="1"/>
          <w:numId w:val="35"/>
        </w:numPr>
        <w:tabs>
          <w:tab w:val="left" w:pos="1260"/>
        </w:tabs>
        <w:ind w:left="1259" w:hanging="419"/>
      </w:pPr>
      <w:r w:rsidRPr="001135AD">
        <w:t>防护等级IP代码</w:t>
      </w:r>
      <w:r w:rsidR="00DF6184">
        <w:rPr>
          <w:rFonts w:hint="eastAsia"/>
        </w:rPr>
        <w:t>;</w:t>
      </w:r>
    </w:p>
    <w:p w14:paraId="4CE2CEC2" w14:textId="77777777" w:rsidR="00CC184E" w:rsidRPr="001135AD" w:rsidRDefault="00CC184E" w:rsidP="00BD25D5">
      <w:pPr>
        <w:pStyle w:val="affff2"/>
        <w:numPr>
          <w:ilvl w:val="1"/>
          <w:numId w:val="35"/>
        </w:numPr>
        <w:tabs>
          <w:tab w:val="left" w:pos="1260"/>
        </w:tabs>
        <w:ind w:left="1259" w:hanging="419"/>
      </w:pPr>
      <w:r w:rsidRPr="001135AD">
        <w:t>户内、户外使用</w:t>
      </w:r>
      <w:r w:rsidR="00DF6184">
        <w:rPr>
          <w:rFonts w:hint="eastAsia"/>
        </w:rPr>
        <w:t>;</w:t>
      </w:r>
    </w:p>
    <w:p w14:paraId="3422C89C" w14:textId="77777777" w:rsidR="00E0355D" w:rsidRDefault="008108E3" w:rsidP="00BD25D5">
      <w:pPr>
        <w:autoSpaceDE w:val="0"/>
        <w:autoSpaceDN w:val="0"/>
        <w:adjustRightInd w:val="0"/>
        <w:snapToGrid w:val="0"/>
        <w:ind w:left="284"/>
        <w:rPr>
          <w:rFonts w:ascii="黑体" w:eastAsia="黑体" w:hAnsi="黑体"/>
          <w:sz w:val="18"/>
        </w:rPr>
      </w:pPr>
      <w:r w:rsidRPr="008108E3">
        <w:rPr>
          <w:rFonts w:ascii="黑体" w:eastAsia="黑体" w:hAnsi="黑体" w:hint="eastAsia"/>
          <w:sz w:val="18"/>
        </w:rPr>
        <w:t>注：</w:t>
      </w:r>
      <w:r w:rsidRPr="00836A4B">
        <w:rPr>
          <w:rFonts w:ascii="黑体" w:eastAsia="黑体" w:hAnsi="黑体"/>
          <w:sz w:val="18"/>
        </w:rPr>
        <w:t>1）至8)的资料应在铭牌上标出；9)至15)项的数据，如适用，可以在铭牌上给出，也可以在使用说明书中给出。</w:t>
      </w:r>
    </w:p>
    <w:p w14:paraId="3576E43C" w14:textId="77777777" w:rsidR="00CC184E" w:rsidRPr="001135AD" w:rsidRDefault="00CC184E" w:rsidP="00256096">
      <w:pPr>
        <w:pStyle w:val="afa"/>
        <w:numPr>
          <w:ilvl w:val="1"/>
          <w:numId w:val="2"/>
        </w:numPr>
        <w:spacing w:before="156" w:after="156"/>
        <w:ind w:leftChars="-1" w:left="-2"/>
        <w:rPr>
          <w:rFonts w:ascii="Times New Roman"/>
        </w:rPr>
      </w:pPr>
      <w:bookmarkStart w:id="302" w:name="_Toc527554390"/>
      <w:bookmarkStart w:id="303" w:name="_Toc533002580"/>
      <w:r w:rsidRPr="001135AD">
        <w:rPr>
          <w:rFonts w:ascii="Times New Roman"/>
        </w:rPr>
        <w:t>保护模式</w:t>
      </w:r>
      <w:bookmarkEnd w:id="302"/>
      <w:bookmarkEnd w:id="303"/>
    </w:p>
    <w:p w14:paraId="2D1EAA4A" w14:textId="77777777" w:rsidR="00CC184E" w:rsidRPr="00BD25D5" w:rsidRDefault="00CC184E" w:rsidP="00BD25D5">
      <w:pPr>
        <w:pStyle w:val="af9"/>
        <w:ind w:firstLineChars="200" w:firstLine="420"/>
        <w:rPr>
          <w:color w:val="000000" w:themeColor="text1"/>
        </w:rPr>
      </w:pPr>
      <w:r w:rsidRPr="00BD25D5">
        <w:rPr>
          <w:rFonts w:hint="eastAsia"/>
          <w:noProof w:val="0"/>
          <w:color w:val="000000" w:themeColor="text1"/>
        </w:rPr>
        <w:t>通过目测法进行检查。结果应满足下述要求：</w:t>
      </w:r>
    </w:p>
    <w:p w14:paraId="0C77A038" w14:textId="314A499C" w:rsidR="00E0355D" w:rsidRPr="00BD25D5" w:rsidRDefault="00DF6184" w:rsidP="00BD25D5">
      <w:pPr>
        <w:pStyle w:val="af9"/>
        <w:ind w:firstLineChars="200" w:firstLine="420"/>
        <w:rPr>
          <w:color w:val="000000" w:themeColor="text1"/>
        </w:rPr>
      </w:pPr>
      <w:r w:rsidRPr="00BD25D5">
        <w:rPr>
          <w:rFonts w:hint="eastAsia"/>
          <w:noProof w:val="0"/>
          <w:color w:val="000000" w:themeColor="text1"/>
        </w:rPr>
        <w:t>应</w:t>
      </w:r>
      <w:r w:rsidR="008108E3" w:rsidRPr="00BD25D5">
        <w:rPr>
          <w:rFonts w:hint="eastAsia"/>
          <w:noProof w:val="0"/>
          <w:color w:val="000000" w:themeColor="text1"/>
        </w:rPr>
        <w:t>具备的保护模式：</w:t>
      </w:r>
    </w:p>
    <w:p w14:paraId="644A34D2" w14:textId="09F6A91C" w:rsidR="00E0355D" w:rsidRPr="00BD25D5" w:rsidRDefault="00CC184E" w:rsidP="00BD25D5">
      <w:pPr>
        <w:pStyle w:val="affff1"/>
        <w:numPr>
          <w:ilvl w:val="0"/>
          <w:numId w:val="149"/>
        </w:numPr>
        <w:rPr>
          <w:rFonts w:ascii="Times New Roman"/>
        </w:rPr>
      </w:pPr>
      <w:r w:rsidRPr="00BD25D5">
        <w:rPr>
          <w:rFonts w:ascii="Times New Roman" w:hint="eastAsia"/>
          <w:szCs w:val="20"/>
        </w:rPr>
        <w:t>电源浪涌保护装置</w:t>
      </w:r>
      <w:r w:rsidR="00DF6184" w:rsidRPr="00BD25D5">
        <w:rPr>
          <w:rFonts w:ascii="Times New Roman" w:hint="eastAsia"/>
          <w:szCs w:val="20"/>
        </w:rPr>
        <w:t>应</w:t>
      </w:r>
      <w:r w:rsidRPr="00BD25D5">
        <w:rPr>
          <w:rFonts w:ascii="Times New Roman" w:hint="eastAsia"/>
          <w:szCs w:val="20"/>
        </w:rPr>
        <w:t>具备</w:t>
      </w:r>
      <w:r w:rsidRPr="00BD25D5">
        <w:rPr>
          <w:rFonts w:ascii="Times New Roman"/>
          <w:szCs w:val="20"/>
        </w:rPr>
        <w:t xml:space="preserve"> L-PE</w:t>
      </w:r>
      <w:r w:rsidRPr="00BD25D5">
        <w:rPr>
          <w:rFonts w:ascii="Times New Roman" w:hint="eastAsia"/>
          <w:szCs w:val="20"/>
        </w:rPr>
        <w:t>、</w:t>
      </w:r>
      <w:r w:rsidRPr="00BD25D5">
        <w:rPr>
          <w:rFonts w:ascii="Times New Roman"/>
          <w:szCs w:val="20"/>
        </w:rPr>
        <w:t xml:space="preserve">N-PE </w:t>
      </w:r>
      <w:r w:rsidRPr="00BD25D5">
        <w:rPr>
          <w:rFonts w:ascii="Times New Roman" w:hint="eastAsia"/>
          <w:szCs w:val="20"/>
        </w:rPr>
        <w:t>或</w:t>
      </w:r>
      <w:r w:rsidRPr="00BD25D5">
        <w:rPr>
          <w:rFonts w:ascii="Times New Roman"/>
          <w:szCs w:val="20"/>
        </w:rPr>
        <w:t xml:space="preserve"> L-N-PE </w:t>
      </w:r>
      <w:r w:rsidRPr="00BD25D5">
        <w:rPr>
          <w:rFonts w:ascii="Times New Roman" w:hint="eastAsia"/>
          <w:szCs w:val="20"/>
        </w:rPr>
        <w:t>的保护模式</w:t>
      </w:r>
      <w:r w:rsidR="00B16CA3" w:rsidRPr="00BD25D5">
        <w:rPr>
          <w:rFonts w:ascii="Times New Roman" w:hint="eastAsia"/>
          <w:szCs w:val="20"/>
        </w:rPr>
        <w:t>。</w:t>
      </w:r>
    </w:p>
    <w:p w14:paraId="0DD94A23" w14:textId="56C25CEE" w:rsidR="00E0355D" w:rsidRPr="00BD25D5" w:rsidRDefault="00CC184E" w:rsidP="00BD25D5">
      <w:pPr>
        <w:pStyle w:val="affff1"/>
        <w:numPr>
          <w:ilvl w:val="0"/>
          <w:numId w:val="149"/>
        </w:numPr>
        <w:rPr>
          <w:rFonts w:ascii="Times New Roman"/>
        </w:rPr>
      </w:pPr>
      <w:r w:rsidRPr="00BD25D5">
        <w:rPr>
          <w:rFonts w:ascii="Times New Roman" w:hint="eastAsia"/>
          <w:szCs w:val="20"/>
        </w:rPr>
        <w:t>低压电源浪涌保护装置</w:t>
      </w:r>
      <w:r w:rsidR="00DF6184" w:rsidRPr="00BD25D5">
        <w:rPr>
          <w:rFonts w:ascii="Times New Roman" w:hint="eastAsia"/>
          <w:szCs w:val="20"/>
        </w:rPr>
        <w:t>应</w:t>
      </w:r>
      <w:r w:rsidRPr="00BD25D5">
        <w:rPr>
          <w:rFonts w:ascii="Times New Roman" w:hint="eastAsia"/>
          <w:szCs w:val="20"/>
        </w:rPr>
        <w:t>具备</w:t>
      </w:r>
      <w:r w:rsidRPr="00BD25D5">
        <w:rPr>
          <w:rFonts w:ascii="Times New Roman"/>
          <w:szCs w:val="20"/>
        </w:rPr>
        <w:t>L-L</w:t>
      </w:r>
      <w:r w:rsidRPr="00BD25D5">
        <w:rPr>
          <w:rFonts w:ascii="Times New Roman" w:hint="eastAsia"/>
          <w:szCs w:val="20"/>
        </w:rPr>
        <w:t>的保护模式</w:t>
      </w:r>
      <w:r w:rsidR="00B16CA3" w:rsidRPr="00BD25D5">
        <w:rPr>
          <w:rFonts w:ascii="Times New Roman" w:hint="eastAsia"/>
          <w:szCs w:val="20"/>
        </w:rPr>
        <w:t>。</w:t>
      </w:r>
    </w:p>
    <w:p w14:paraId="63FDDF21" w14:textId="7973F46B" w:rsidR="00E0355D" w:rsidRPr="00BD25D5" w:rsidRDefault="00CC184E" w:rsidP="00BD25D5">
      <w:pPr>
        <w:pStyle w:val="affff1"/>
        <w:numPr>
          <w:ilvl w:val="0"/>
          <w:numId w:val="149"/>
        </w:numPr>
        <w:rPr>
          <w:rFonts w:ascii="Times New Roman"/>
        </w:rPr>
      </w:pPr>
      <w:r w:rsidRPr="00BD25D5">
        <w:rPr>
          <w:rFonts w:ascii="Times New Roman" w:hint="eastAsia"/>
          <w:szCs w:val="20"/>
        </w:rPr>
        <w:t>直流电源浪涌保护装置</w:t>
      </w:r>
      <w:r w:rsidR="00DF6184" w:rsidRPr="00BD25D5">
        <w:rPr>
          <w:rFonts w:ascii="Times New Roman" w:hint="eastAsia"/>
          <w:szCs w:val="20"/>
        </w:rPr>
        <w:t>应</w:t>
      </w:r>
      <w:r w:rsidRPr="00BD25D5">
        <w:rPr>
          <w:rFonts w:ascii="Times New Roman" w:hint="eastAsia"/>
          <w:szCs w:val="20"/>
        </w:rPr>
        <w:t>具备</w:t>
      </w:r>
      <w:r w:rsidRPr="00BD25D5">
        <w:rPr>
          <w:rFonts w:ascii="Times New Roman"/>
          <w:szCs w:val="20"/>
        </w:rPr>
        <w:t xml:space="preserve"> V+</w:t>
      </w:r>
      <w:r w:rsidRPr="00BD25D5">
        <w:rPr>
          <w:rFonts w:ascii="Times New Roman" w:hint="eastAsia"/>
          <w:szCs w:val="20"/>
        </w:rPr>
        <w:t>～</w:t>
      </w:r>
      <w:r w:rsidRPr="00BD25D5">
        <w:rPr>
          <w:rFonts w:ascii="Times New Roman"/>
          <w:szCs w:val="20"/>
        </w:rPr>
        <w:t>V-</w:t>
      </w:r>
      <w:r w:rsidRPr="00BD25D5">
        <w:rPr>
          <w:rFonts w:ascii="Times New Roman" w:hint="eastAsia"/>
          <w:szCs w:val="20"/>
        </w:rPr>
        <w:t>的保护模式。</w:t>
      </w:r>
    </w:p>
    <w:p w14:paraId="1D65DA98" w14:textId="77777777" w:rsidR="00E0355D" w:rsidRPr="00BD25D5" w:rsidRDefault="008108E3" w:rsidP="00BD25D5">
      <w:pPr>
        <w:pStyle w:val="af9"/>
        <w:ind w:firstLineChars="200" w:firstLine="420"/>
        <w:rPr>
          <w:color w:val="000000" w:themeColor="text1"/>
        </w:rPr>
      </w:pPr>
      <w:r w:rsidRPr="00BD25D5">
        <w:rPr>
          <w:rFonts w:hint="eastAsia"/>
          <w:noProof w:val="0"/>
          <w:color w:val="000000" w:themeColor="text1"/>
        </w:rPr>
        <w:t>宜具备的保护模式：</w:t>
      </w:r>
    </w:p>
    <w:p w14:paraId="677FB862" w14:textId="77777777" w:rsidR="00E0355D" w:rsidRPr="00BD25D5" w:rsidRDefault="00CC184E" w:rsidP="00BD25D5">
      <w:pPr>
        <w:pStyle w:val="affff1"/>
        <w:numPr>
          <w:ilvl w:val="0"/>
          <w:numId w:val="149"/>
        </w:numPr>
        <w:rPr>
          <w:rFonts w:ascii="Times New Roman"/>
        </w:rPr>
      </w:pPr>
      <w:r w:rsidRPr="00BD25D5">
        <w:rPr>
          <w:rFonts w:ascii="Times New Roman" w:hint="eastAsia"/>
          <w:szCs w:val="20"/>
        </w:rPr>
        <w:t>电源浪涌保护装置宜具备</w:t>
      </w:r>
      <w:r w:rsidRPr="00BD25D5">
        <w:rPr>
          <w:rFonts w:ascii="Times New Roman"/>
          <w:szCs w:val="20"/>
        </w:rPr>
        <w:t>L-N</w:t>
      </w:r>
      <w:r w:rsidRPr="00BD25D5">
        <w:rPr>
          <w:rFonts w:ascii="Times New Roman" w:hint="eastAsia"/>
          <w:szCs w:val="20"/>
        </w:rPr>
        <w:t>保护模式；</w:t>
      </w:r>
    </w:p>
    <w:p w14:paraId="29D1662A" w14:textId="77777777" w:rsidR="00E0355D" w:rsidRPr="00BD25D5" w:rsidRDefault="00CC184E" w:rsidP="00BD25D5">
      <w:pPr>
        <w:pStyle w:val="affff1"/>
        <w:numPr>
          <w:ilvl w:val="0"/>
          <w:numId w:val="149"/>
        </w:numPr>
        <w:rPr>
          <w:rFonts w:ascii="Times New Roman"/>
        </w:rPr>
      </w:pPr>
      <w:r w:rsidRPr="00BD25D5">
        <w:rPr>
          <w:rFonts w:ascii="Times New Roman" w:hint="eastAsia"/>
          <w:szCs w:val="20"/>
        </w:rPr>
        <w:t>低压电源浪涌保护装置宜具备</w:t>
      </w:r>
      <w:r w:rsidRPr="00BD25D5">
        <w:rPr>
          <w:rFonts w:ascii="Times New Roman"/>
          <w:szCs w:val="20"/>
        </w:rPr>
        <w:t>L-PE</w:t>
      </w:r>
      <w:r w:rsidRPr="00BD25D5">
        <w:rPr>
          <w:rFonts w:ascii="Times New Roman" w:hint="eastAsia"/>
          <w:szCs w:val="20"/>
        </w:rPr>
        <w:t>的保护模式；</w:t>
      </w:r>
    </w:p>
    <w:p w14:paraId="61491593" w14:textId="77777777" w:rsidR="00E0355D" w:rsidRPr="00BD25D5" w:rsidRDefault="00CC184E" w:rsidP="00BD25D5">
      <w:pPr>
        <w:pStyle w:val="affff1"/>
        <w:numPr>
          <w:ilvl w:val="0"/>
          <w:numId w:val="149"/>
        </w:numPr>
        <w:rPr>
          <w:rFonts w:ascii="Times New Roman"/>
        </w:rPr>
      </w:pPr>
      <w:r w:rsidRPr="00BD25D5">
        <w:rPr>
          <w:rFonts w:ascii="Times New Roman" w:hint="eastAsia"/>
          <w:szCs w:val="20"/>
        </w:rPr>
        <w:t>直流电源浪涌保护装置宜具备</w:t>
      </w:r>
      <w:r w:rsidRPr="00BD25D5">
        <w:rPr>
          <w:rFonts w:ascii="Times New Roman"/>
          <w:szCs w:val="20"/>
        </w:rPr>
        <w:t>V+</w:t>
      </w:r>
      <w:r w:rsidRPr="00BD25D5">
        <w:rPr>
          <w:rFonts w:ascii="Times New Roman" w:hint="eastAsia"/>
          <w:szCs w:val="20"/>
        </w:rPr>
        <w:t>～</w:t>
      </w:r>
      <w:r w:rsidRPr="00BD25D5">
        <w:rPr>
          <w:rFonts w:ascii="Times New Roman"/>
          <w:szCs w:val="20"/>
        </w:rPr>
        <w:t>PE</w:t>
      </w:r>
      <w:r w:rsidRPr="00BD25D5">
        <w:rPr>
          <w:rFonts w:ascii="Times New Roman" w:hint="eastAsia"/>
          <w:szCs w:val="20"/>
        </w:rPr>
        <w:t>和</w:t>
      </w:r>
      <w:r w:rsidRPr="00BD25D5">
        <w:rPr>
          <w:rFonts w:ascii="Times New Roman"/>
          <w:szCs w:val="20"/>
        </w:rPr>
        <w:t>V-</w:t>
      </w:r>
      <w:r w:rsidRPr="00BD25D5">
        <w:rPr>
          <w:rFonts w:ascii="Times New Roman" w:hint="eastAsia"/>
          <w:szCs w:val="20"/>
        </w:rPr>
        <w:t>～</w:t>
      </w:r>
      <w:r w:rsidRPr="00BD25D5">
        <w:rPr>
          <w:rFonts w:ascii="Times New Roman"/>
          <w:szCs w:val="20"/>
        </w:rPr>
        <w:t>PE</w:t>
      </w:r>
      <w:r w:rsidRPr="00BD25D5">
        <w:rPr>
          <w:rFonts w:ascii="Times New Roman" w:hint="eastAsia"/>
          <w:szCs w:val="20"/>
        </w:rPr>
        <w:t>的保护模式。</w:t>
      </w:r>
    </w:p>
    <w:p w14:paraId="4BCD8AB5" w14:textId="77777777" w:rsidR="00CC184E" w:rsidRPr="001135AD" w:rsidRDefault="00CC184E" w:rsidP="00256096">
      <w:pPr>
        <w:pStyle w:val="afa"/>
        <w:numPr>
          <w:ilvl w:val="1"/>
          <w:numId w:val="2"/>
        </w:numPr>
        <w:spacing w:before="156" w:after="156"/>
        <w:ind w:leftChars="-1" w:left="-2"/>
        <w:rPr>
          <w:rFonts w:ascii="Times New Roman"/>
        </w:rPr>
      </w:pPr>
      <w:bookmarkStart w:id="304" w:name="_Toc527554391"/>
      <w:bookmarkStart w:id="305" w:name="_Toc533002581"/>
      <w:r w:rsidRPr="001135AD">
        <w:rPr>
          <w:rFonts w:ascii="Times New Roman"/>
        </w:rPr>
        <w:t>接线端子连接导线的能力</w:t>
      </w:r>
      <w:bookmarkEnd w:id="304"/>
      <w:bookmarkEnd w:id="305"/>
    </w:p>
    <w:p w14:paraId="274F2795" w14:textId="77777777" w:rsidR="00E0355D" w:rsidRPr="00BD25D5" w:rsidRDefault="00CC184E" w:rsidP="00BD25D5">
      <w:pPr>
        <w:autoSpaceDE w:val="0"/>
        <w:autoSpaceDN w:val="0"/>
        <w:adjustRightInd w:val="0"/>
        <w:ind w:firstLineChars="200" w:firstLine="420"/>
        <w:jc w:val="left"/>
        <w:rPr>
          <w:rFonts w:asciiTheme="minorHAnsi" w:eastAsiaTheme="minorEastAsia" w:hAnsiTheme="minorHAnsi" w:cstheme="minorBidi"/>
          <w:kern w:val="0"/>
          <w:szCs w:val="22"/>
        </w:rPr>
      </w:pPr>
      <w:r w:rsidRPr="00BD25D5">
        <w:rPr>
          <w:rFonts w:asciiTheme="minorHAnsi" w:eastAsiaTheme="minorEastAsia" w:hAnsiTheme="minorHAnsi" w:cstheme="minorBidi" w:hint="eastAsia"/>
          <w:kern w:val="0"/>
          <w:szCs w:val="22"/>
        </w:rPr>
        <w:t>按</w:t>
      </w:r>
      <w:r w:rsidRPr="00BD25D5">
        <w:rPr>
          <w:rFonts w:asciiTheme="minorHAnsi" w:eastAsiaTheme="minorEastAsia" w:hAnsiTheme="minorHAnsi" w:cstheme="minorBidi"/>
          <w:kern w:val="0"/>
          <w:szCs w:val="22"/>
        </w:rPr>
        <w:t>GB 14048.1</w:t>
      </w:r>
      <w:r w:rsidR="00B51DB6" w:rsidRPr="00BD25D5">
        <w:rPr>
          <w:rFonts w:asciiTheme="minorHAnsi" w:eastAsiaTheme="minorEastAsia" w:hAnsiTheme="minorHAnsi" w:cstheme="minorBidi"/>
          <w:kern w:val="0"/>
          <w:szCs w:val="22"/>
        </w:rPr>
        <w:t>-</w:t>
      </w:r>
      <w:r w:rsidRPr="00BD25D5">
        <w:rPr>
          <w:rFonts w:asciiTheme="minorHAnsi" w:eastAsiaTheme="minorEastAsia" w:hAnsiTheme="minorHAnsi" w:cstheme="minorBidi"/>
          <w:kern w:val="0"/>
          <w:szCs w:val="22"/>
        </w:rPr>
        <w:t>2012</w:t>
      </w:r>
      <w:r w:rsidRPr="00BD25D5">
        <w:rPr>
          <w:rFonts w:asciiTheme="minorHAnsi" w:eastAsiaTheme="minorEastAsia" w:hAnsiTheme="minorHAnsi" w:cstheme="minorBidi" w:hint="eastAsia"/>
          <w:kern w:val="0"/>
          <w:szCs w:val="22"/>
        </w:rPr>
        <w:t>中</w:t>
      </w:r>
      <w:r w:rsidRPr="00BD25D5">
        <w:rPr>
          <w:rFonts w:asciiTheme="minorHAnsi" w:eastAsiaTheme="minorEastAsia" w:hAnsiTheme="minorHAnsi" w:cstheme="minorBidi"/>
          <w:kern w:val="0"/>
          <w:szCs w:val="22"/>
        </w:rPr>
        <w:t>8.2.4</w:t>
      </w:r>
      <w:r w:rsidRPr="00BD25D5">
        <w:rPr>
          <w:rFonts w:asciiTheme="minorHAnsi" w:eastAsiaTheme="minorEastAsia" w:hAnsiTheme="minorHAnsi" w:cstheme="minorBidi" w:hint="eastAsia"/>
          <w:kern w:val="0"/>
          <w:szCs w:val="22"/>
        </w:rPr>
        <w:t>的规定进行，接线端子连接导线的能力应符合表</w:t>
      </w:r>
      <w:r w:rsidRPr="00BD25D5">
        <w:rPr>
          <w:rFonts w:asciiTheme="minorHAnsi" w:eastAsiaTheme="minorEastAsia" w:hAnsiTheme="minorHAnsi" w:cstheme="minorBidi"/>
          <w:kern w:val="0"/>
          <w:szCs w:val="22"/>
        </w:rPr>
        <w:t>1</w:t>
      </w:r>
      <w:r w:rsidRPr="00BD25D5">
        <w:rPr>
          <w:rFonts w:asciiTheme="minorHAnsi" w:eastAsiaTheme="minorEastAsia" w:hAnsiTheme="minorHAnsi" w:cstheme="minorBidi" w:hint="eastAsia"/>
          <w:kern w:val="0"/>
          <w:szCs w:val="22"/>
        </w:rPr>
        <w:t>或表</w:t>
      </w:r>
      <w:r w:rsidRPr="00BD25D5">
        <w:rPr>
          <w:rFonts w:asciiTheme="minorHAnsi" w:eastAsiaTheme="minorEastAsia" w:hAnsiTheme="minorHAnsi" w:cstheme="minorBidi"/>
          <w:kern w:val="0"/>
          <w:szCs w:val="22"/>
        </w:rPr>
        <w:t>2</w:t>
      </w:r>
      <w:r w:rsidRPr="00BD25D5">
        <w:rPr>
          <w:rFonts w:asciiTheme="minorHAnsi" w:eastAsiaTheme="minorEastAsia" w:hAnsiTheme="minorHAnsi" w:cstheme="minorBidi" w:hint="eastAsia"/>
          <w:kern w:val="0"/>
          <w:szCs w:val="22"/>
        </w:rPr>
        <w:t>的规定。</w:t>
      </w:r>
    </w:p>
    <w:p w14:paraId="22AE5333" w14:textId="77777777" w:rsidR="00CC184E" w:rsidRPr="001135AD" w:rsidRDefault="00CC184E" w:rsidP="00256096">
      <w:pPr>
        <w:pStyle w:val="afa"/>
        <w:numPr>
          <w:ilvl w:val="1"/>
          <w:numId w:val="2"/>
        </w:numPr>
        <w:spacing w:before="156" w:after="156"/>
        <w:ind w:leftChars="-1" w:left="-2"/>
        <w:rPr>
          <w:rFonts w:ascii="Times New Roman"/>
        </w:rPr>
      </w:pPr>
      <w:bookmarkStart w:id="306" w:name="_Toc527554392"/>
      <w:bookmarkStart w:id="307" w:name="_Toc533002582"/>
      <w:r w:rsidRPr="001135AD">
        <w:rPr>
          <w:rFonts w:ascii="Times New Roman"/>
        </w:rPr>
        <w:t>性能</w:t>
      </w:r>
      <w:bookmarkEnd w:id="306"/>
      <w:bookmarkEnd w:id="307"/>
    </w:p>
    <w:p w14:paraId="14BA9DBA" w14:textId="77777777" w:rsidR="00CC184E" w:rsidRDefault="00CC184E" w:rsidP="00256096">
      <w:pPr>
        <w:pStyle w:val="afa"/>
        <w:numPr>
          <w:ilvl w:val="2"/>
          <w:numId w:val="2"/>
        </w:numPr>
        <w:spacing w:before="156" w:after="156"/>
        <w:ind w:left="0"/>
        <w:rPr>
          <w:rFonts w:ascii="Times New Roman"/>
        </w:rPr>
      </w:pPr>
      <w:bookmarkStart w:id="308" w:name="_Toc527554393"/>
      <w:bookmarkStart w:id="309" w:name="_Toc533002583"/>
      <w:r w:rsidRPr="001135AD">
        <w:rPr>
          <w:rFonts w:ascii="Times New Roman"/>
        </w:rPr>
        <w:t>最大持续运行电压</w:t>
      </w:r>
      <w:bookmarkEnd w:id="308"/>
      <w:bookmarkEnd w:id="309"/>
    </w:p>
    <w:p w14:paraId="2F8A98D5" w14:textId="77777777" w:rsidR="00E0355D" w:rsidRPr="00BD25D5" w:rsidRDefault="008108E3" w:rsidP="00BD25D5">
      <w:pPr>
        <w:autoSpaceDE w:val="0"/>
        <w:autoSpaceDN w:val="0"/>
        <w:adjustRightInd w:val="0"/>
        <w:ind w:firstLineChars="200" w:firstLine="420"/>
        <w:jc w:val="left"/>
        <w:rPr>
          <w:rFonts w:asciiTheme="minorHAnsi" w:eastAsiaTheme="minorEastAsia" w:hAnsiTheme="minorHAnsi" w:cstheme="minorBidi"/>
          <w:szCs w:val="22"/>
        </w:rPr>
      </w:pPr>
      <w:r w:rsidRPr="00BD25D5">
        <w:rPr>
          <w:rFonts w:asciiTheme="minorHAnsi" w:eastAsiaTheme="minorEastAsia" w:hAnsiTheme="minorHAnsi" w:cstheme="minorBidi" w:hint="eastAsia"/>
          <w:kern w:val="0"/>
          <w:szCs w:val="22"/>
        </w:rPr>
        <w:t>将试品放置在温度试验箱中，对其施加最大持续运行电压</w:t>
      </w:r>
      <w:r w:rsidRPr="00BD25D5">
        <w:rPr>
          <w:rFonts w:asciiTheme="minorHAnsi" w:eastAsiaTheme="minorEastAsia" w:hAnsiTheme="minorHAnsi" w:cstheme="minorBidi"/>
          <w:kern w:val="0"/>
          <w:szCs w:val="22"/>
        </w:rPr>
        <w:t>Uc</w:t>
      </w:r>
      <w:r w:rsidRPr="00BD25D5">
        <w:rPr>
          <w:rFonts w:asciiTheme="minorHAnsi" w:eastAsiaTheme="minorEastAsia" w:hAnsiTheme="minorHAnsi" w:cstheme="minorBidi" w:hint="eastAsia"/>
          <w:kern w:val="0"/>
          <w:szCs w:val="22"/>
        </w:rPr>
        <w:t>（</w:t>
      </w:r>
      <w:r w:rsidRPr="00BD25D5">
        <w:rPr>
          <w:rFonts w:asciiTheme="minorHAnsi" w:eastAsiaTheme="minorEastAsia" w:hAnsiTheme="minorHAnsi" w:cstheme="minorBidi"/>
          <w:kern w:val="0"/>
          <w:szCs w:val="22"/>
        </w:rPr>
        <w:t>±0.2</w:t>
      </w:r>
      <w:r w:rsidRPr="00BD25D5">
        <w:rPr>
          <w:rFonts w:asciiTheme="minorHAnsi" w:eastAsiaTheme="minorEastAsia" w:hAnsiTheme="minorHAnsi" w:cstheme="minorBidi" w:hint="eastAsia"/>
          <w:kern w:val="0"/>
          <w:szCs w:val="22"/>
        </w:rPr>
        <w:t>％）规定值；</w:t>
      </w:r>
    </w:p>
    <w:p w14:paraId="7315F1C0" w14:textId="77777777" w:rsidR="00E0355D" w:rsidRPr="00BD25D5" w:rsidRDefault="008108E3" w:rsidP="00BD25D5">
      <w:pPr>
        <w:autoSpaceDE w:val="0"/>
        <w:autoSpaceDN w:val="0"/>
        <w:adjustRightInd w:val="0"/>
        <w:ind w:firstLineChars="200" w:firstLine="420"/>
        <w:jc w:val="left"/>
        <w:rPr>
          <w:rFonts w:asciiTheme="minorHAnsi" w:eastAsiaTheme="minorEastAsia" w:hAnsiTheme="minorHAnsi" w:cstheme="minorBidi"/>
          <w:szCs w:val="22"/>
        </w:rPr>
      </w:pPr>
      <w:r w:rsidRPr="00BD25D5">
        <w:rPr>
          <w:rFonts w:asciiTheme="minorHAnsi" w:eastAsiaTheme="minorEastAsia" w:hAnsiTheme="minorHAnsi" w:cstheme="minorBidi" w:hint="eastAsia"/>
          <w:kern w:val="0"/>
          <w:szCs w:val="22"/>
        </w:rPr>
        <w:t>将试验箱内温度上升到</w:t>
      </w:r>
      <w:r w:rsidRPr="00BD25D5">
        <w:rPr>
          <w:rFonts w:asciiTheme="minorHAnsi" w:eastAsiaTheme="minorEastAsia" w:hAnsiTheme="minorHAnsi" w:cstheme="minorBidi"/>
          <w:kern w:val="0"/>
          <w:szCs w:val="22"/>
        </w:rPr>
        <w:t xml:space="preserve"> 70</w:t>
      </w:r>
      <w:r w:rsidRPr="00BD25D5">
        <w:rPr>
          <w:rFonts w:asciiTheme="minorHAnsi" w:eastAsiaTheme="minorEastAsia" w:hAnsiTheme="minorHAnsi" w:cstheme="minorBidi" w:hint="eastAsia"/>
          <w:kern w:val="0"/>
          <w:szCs w:val="22"/>
        </w:rPr>
        <w:t>℃（</w:t>
      </w:r>
      <w:r w:rsidRPr="00BD25D5">
        <w:rPr>
          <w:rFonts w:asciiTheme="minorHAnsi" w:eastAsiaTheme="minorEastAsia" w:hAnsiTheme="minorHAnsi" w:cstheme="minorBidi"/>
          <w:kern w:val="0"/>
          <w:szCs w:val="22"/>
        </w:rPr>
        <w:t>±3</w:t>
      </w:r>
      <w:r w:rsidRPr="00BD25D5">
        <w:rPr>
          <w:rFonts w:asciiTheme="minorHAnsi" w:eastAsiaTheme="minorEastAsia" w:hAnsiTheme="minorHAnsi" w:cstheme="minorBidi" w:hint="eastAsia"/>
          <w:kern w:val="0"/>
          <w:szCs w:val="22"/>
        </w:rPr>
        <w:t>℃），持续时间</w:t>
      </w:r>
      <w:r w:rsidRPr="00BD25D5">
        <w:rPr>
          <w:rFonts w:asciiTheme="minorHAnsi" w:eastAsiaTheme="minorEastAsia" w:hAnsiTheme="minorHAnsi" w:cstheme="minorBidi"/>
          <w:kern w:val="0"/>
          <w:szCs w:val="22"/>
        </w:rPr>
        <w:t>48h</w:t>
      </w:r>
      <w:r w:rsidRPr="00BD25D5">
        <w:rPr>
          <w:rFonts w:asciiTheme="minorHAnsi" w:eastAsiaTheme="minorEastAsia" w:hAnsiTheme="minorHAnsi" w:cstheme="minorBidi" w:hint="eastAsia"/>
          <w:kern w:val="0"/>
          <w:szCs w:val="22"/>
        </w:rPr>
        <w:t>。试验过程中，试品应能稳定地正常工作、没有可见可闻的损坏，分离装置不应动作；</w:t>
      </w:r>
    </w:p>
    <w:p w14:paraId="2BE852CE" w14:textId="77777777" w:rsidR="00E0355D" w:rsidRPr="00BD25D5" w:rsidRDefault="008108E3" w:rsidP="00BD25D5">
      <w:pPr>
        <w:autoSpaceDE w:val="0"/>
        <w:autoSpaceDN w:val="0"/>
        <w:adjustRightInd w:val="0"/>
        <w:ind w:firstLineChars="200" w:firstLine="420"/>
        <w:jc w:val="left"/>
        <w:rPr>
          <w:rFonts w:asciiTheme="minorHAnsi" w:eastAsiaTheme="minorEastAsia" w:hAnsiTheme="minorHAnsi" w:cstheme="minorBidi"/>
          <w:szCs w:val="22"/>
        </w:rPr>
      </w:pPr>
      <w:r w:rsidRPr="00BD25D5">
        <w:rPr>
          <w:rFonts w:asciiTheme="minorHAnsi" w:eastAsiaTheme="minorEastAsia" w:hAnsiTheme="minorHAnsi" w:cstheme="minorBidi" w:hint="eastAsia"/>
          <w:kern w:val="0"/>
          <w:szCs w:val="22"/>
        </w:rPr>
        <w:t>试品在常温下恢复</w:t>
      </w:r>
      <w:r w:rsidRPr="00BD25D5">
        <w:rPr>
          <w:rFonts w:asciiTheme="minorHAnsi" w:eastAsiaTheme="minorEastAsia" w:hAnsiTheme="minorHAnsi" w:cstheme="minorBidi"/>
          <w:kern w:val="0"/>
          <w:szCs w:val="22"/>
        </w:rPr>
        <w:t>2h</w:t>
      </w:r>
      <w:r w:rsidRPr="00BD25D5">
        <w:rPr>
          <w:rFonts w:asciiTheme="minorHAnsi" w:eastAsiaTheme="minorEastAsia" w:hAnsiTheme="minorHAnsi" w:cstheme="minorBidi" w:hint="eastAsia"/>
          <w:kern w:val="0"/>
          <w:szCs w:val="22"/>
        </w:rPr>
        <w:t>，再进行限制电压试验，试验结果应满足：试验前后限制电压的变</w:t>
      </w:r>
      <w:r w:rsidRPr="00BD25D5">
        <w:rPr>
          <w:rFonts w:asciiTheme="minorHAnsi" w:eastAsiaTheme="minorEastAsia" w:hAnsiTheme="minorHAnsi" w:cstheme="minorBidi" w:hint="eastAsia"/>
          <w:kern w:val="0"/>
          <w:szCs w:val="22"/>
        </w:rPr>
        <w:lastRenderedPageBreak/>
        <w:t>化率不应大于</w:t>
      </w:r>
      <w:r w:rsidRPr="00BD25D5">
        <w:rPr>
          <w:rFonts w:asciiTheme="minorHAnsi" w:eastAsiaTheme="minorEastAsia" w:hAnsiTheme="minorHAnsi" w:cstheme="minorBidi"/>
          <w:kern w:val="0"/>
          <w:szCs w:val="22"/>
        </w:rPr>
        <w:t>±5%</w:t>
      </w:r>
      <w:r w:rsidRPr="00BD25D5">
        <w:rPr>
          <w:rFonts w:asciiTheme="minorHAnsi" w:eastAsiaTheme="minorEastAsia" w:hAnsiTheme="minorHAnsi" w:cstheme="minorBidi" w:hint="eastAsia"/>
          <w:kern w:val="0"/>
          <w:szCs w:val="22"/>
        </w:rPr>
        <w:t>。</w:t>
      </w:r>
    </w:p>
    <w:p w14:paraId="0ABD6CA6" w14:textId="45D8D264" w:rsidR="00CC184E" w:rsidRPr="009D1AC2" w:rsidRDefault="008108E3" w:rsidP="00BD25D5">
      <w:pPr>
        <w:autoSpaceDE w:val="0"/>
        <w:autoSpaceDN w:val="0"/>
        <w:adjustRightInd w:val="0"/>
        <w:snapToGrid w:val="0"/>
        <w:ind w:left="284"/>
        <w:rPr>
          <w:rFonts w:ascii="黑体" w:eastAsia="黑体" w:hAnsi="黑体"/>
          <w:sz w:val="18"/>
        </w:rPr>
      </w:pPr>
      <w:r w:rsidRPr="008108E3">
        <w:rPr>
          <w:rFonts w:ascii="黑体" w:eastAsia="黑体" w:hAnsi="黑体" w:hint="eastAsia"/>
          <w:sz w:val="18"/>
        </w:rPr>
        <w:t>注：</w:t>
      </w:r>
      <w:r w:rsidRPr="00BD25D5">
        <w:rPr>
          <w:rFonts w:asciiTheme="minorEastAsia" w:eastAsiaTheme="minorEastAsia" w:hAnsiTheme="minorEastAsia" w:hint="eastAsia"/>
          <w:sz w:val="18"/>
        </w:rPr>
        <w:t>通信行业</w:t>
      </w:r>
      <w:r w:rsidRPr="00BD25D5">
        <w:rPr>
          <w:rFonts w:asciiTheme="minorEastAsia" w:eastAsiaTheme="minorEastAsia" w:hAnsiTheme="minorEastAsia"/>
          <w:sz w:val="18"/>
        </w:rPr>
        <w:t>SPD，允许采用“温度每增高5</w:t>
      </w:r>
      <w:r w:rsidRPr="00BD25D5">
        <w:rPr>
          <w:rFonts w:asciiTheme="minorEastAsia" w:eastAsiaTheme="minorEastAsia" w:hAnsiTheme="minorEastAsia" w:cs="宋体" w:hint="eastAsia"/>
          <w:sz w:val="18"/>
        </w:rPr>
        <w:t>℃</w:t>
      </w:r>
      <w:r w:rsidRPr="00BD25D5">
        <w:rPr>
          <w:rFonts w:asciiTheme="minorEastAsia" w:eastAsiaTheme="minorEastAsia" w:hAnsiTheme="minorEastAsia" w:hint="eastAsia"/>
          <w:sz w:val="18"/>
        </w:rPr>
        <w:t>，试验时间减至</w:t>
      </w:r>
      <w:r w:rsidRPr="00BD25D5">
        <w:rPr>
          <w:rFonts w:asciiTheme="minorEastAsia" w:eastAsiaTheme="minorEastAsia" w:hAnsiTheme="minorEastAsia"/>
          <w:sz w:val="18"/>
        </w:rPr>
        <w:t>0.6倍”的加速试验方法，但最高温度</w:t>
      </w:r>
      <w:r w:rsidR="00DF6184" w:rsidRPr="00BD25D5">
        <w:rPr>
          <w:rFonts w:asciiTheme="minorEastAsia" w:eastAsiaTheme="minorEastAsia" w:hAnsiTheme="minorEastAsia" w:hint="eastAsia"/>
          <w:sz w:val="18"/>
        </w:rPr>
        <w:t>不</w:t>
      </w:r>
      <w:r w:rsidR="00DF6184">
        <w:rPr>
          <w:rFonts w:asciiTheme="minorEastAsia" w:eastAsiaTheme="minorEastAsia" w:hAnsiTheme="minorEastAsia" w:hint="eastAsia"/>
          <w:sz w:val="18"/>
        </w:rPr>
        <w:t>应</w:t>
      </w:r>
      <w:r w:rsidRPr="00BD25D5">
        <w:rPr>
          <w:rFonts w:asciiTheme="minorEastAsia" w:eastAsiaTheme="minorEastAsia" w:hAnsiTheme="minorEastAsia" w:hint="eastAsia"/>
          <w:sz w:val="18"/>
        </w:rPr>
        <w:t>超过</w:t>
      </w:r>
      <w:r w:rsidRPr="00BD25D5">
        <w:rPr>
          <w:rFonts w:asciiTheme="minorEastAsia" w:eastAsiaTheme="minorEastAsia" w:hAnsiTheme="minorEastAsia"/>
          <w:sz w:val="18"/>
        </w:rPr>
        <w:t>115</w:t>
      </w:r>
      <w:r w:rsidRPr="00BD25D5">
        <w:rPr>
          <w:rFonts w:asciiTheme="minorEastAsia" w:eastAsiaTheme="minorEastAsia" w:hAnsiTheme="minorEastAsia" w:cs="宋体" w:hint="eastAsia"/>
          <w:sz w:val="18"/>
        </w:rPr>
        <w:t>℃</w:t>
      </w:r>
      <w:r w:rsidRPr="00BD25D5">
        <w:rPr>
          <w:rFonts w:asciiTheme="minorEastAsia" w:eastAsiaTheme="minorEastAsia" w:hAnsiTheme="minorEastAsia" w:hint="eastAsia"/>
          <w:sz w:val="18"/>
        </w:rPr>
        <w:t>。</w:t>
      </w:r>
    </w:p>
    <w:p w14:paraId="1FFDDE8B" w14:textId="77777777" w:rsidR="00CC184E" w:rsidRPr="001135AD" w:rsidRDefault="00CC184E" w:rsidP="00256096">
      <w:pPr>
        <w:pStyle w:val="afa"/>
        <w:numPr>
          <w:ilvl w:val="2"/>
          <w:numId w:val="2"/>
        </w:numPr>
        <w:spacing w:before="156" w:after="156"/>
        <w:ind w:left="0"/>
        <w:rPr>
          <w:rFonts w:ascii="Times New Roman"/>
        </w:rPr>
      </w:pPr>
      <w:bookmarkStart w:id="310" w:name="_Toc527554394"/>
      <w:bookmarkStart w:id="311" w:name="_Toc533002584"/>
      <w:r w:rsidRPr="001135AD">
        <w:rPr>
          <w:rFonts w:ascii="Times New Roman"/>
        </w:rPr>
        <w:t>监测功能验证</w:t>
      </w:r>
      <w:bookmarkEnd w:id="310"/>
      <w:bookmarkEnd w:id="311"/>
    </w:p>
    <w:p w14:paraId="694F43D9" w14:textId="77777777" w:rsidR="00CC184E" w:rsidRPr="001135AD" w:rsidRDefault="00CC184E" w:rsidP="003603B6">
      <w:pPr>
        <w:pStyle w:val="a0"/>
        <w:spacing w:before="156" w:after="156"/>
        <w:ind w:left="0"/>
        <w:rPr>
          <w:rFonts w:ascii="Times New Roman"/>
        </w:rPr>
      </w:pPr>
      <w:r w:rsidRPr="001135AD">
        <w:rPr>
          <w:rFonts w:ascii="Times New Roman"/>
        </w:rPr>
        <w:t>泄放单元劣化监测</w:t>
      </w:r>
    </w:p>
    <w:p w14:paraId="20EAD55E" w14:textId="77777777" w:rsidR="00E0355D" w:rsidRPr="00BD25D5" w:rsidRDefault="00CC184E" w:rsidP="00BD25D5">
      <w:pPr>
        <w:autoSpaceDE w:val="0"/>
        <w:autoSpaceDN w:val="0"/>
        <w:adjustRightInd w:val="0"/>
        <w:ind w:firstLineChars="200" w:firstLine="420"/>
        <w:jc w:val="left"/>
        <w:rPr>
          <w:rFonts w:asciiTheme="minorHAnsi" w:eastAsiaTheme="minorEastAsia" w:hAnsiTheme="minorHAnsi" w:cstheme="minorBidi"/>
          <w:szCs w:val="22"/>
        </w:rPr>
      </w:pPr>
      <w:r w:rsidRPr="00BD25D5">
        <w:rPr>
          <w:rFonts w:asciiTheme="minorHAnsi" w:eastAsiaTheme="minorEastAsia" w:hAnsiTheme="minorHAnsi" w:cstheme="minorBidi" w:hint="eastAsia"/>
          <w:kern w:val="0"/>
          <w:szCs w:val="22"/>
        </w:rPr>
        <w:t>泄放单元的劣化监控报警可分为泄放单元的漏电流和泄放单元持续的高温进行监控报警。</w:t>
      </w:r>
    </w:p>
    <w:p w14:paraId="6C084273" w14:textId="77777777" w:rsidR="00E0355D" w:rsidRPr="00BD25D5" w:rsidRDefault="00CC184E" w:rsidP="00BD25D5">
      <w:pPr>
        <w:autoSpaceDE w:val="0"/>
        <w:autoSpaceDN w:val="0"/>
        <w:adjustRightInd w:val="0"/>
        <w:ind w:firstLineChars="200" w:firstLine="420"/>
        <w:jc w:val="left"/>
        <w:rPr>
          <w:rFonts w:asciiTheme="minorHAnsi" w:eastAsiaTheme="minorEastAsia" w:hAnsiTheme="minorHAnsi" w:cstheme="minorBidi"/>
          <w:szCs w:val="22"/>
        </w:rPr>
      </w:pPr>
      <w:r w:rsidRPr="00BD25D5">
        <w:rPr>
          <w:rFonts w:asciiTheme="minorHAnsi" w:eastAsiaTheme="minorEastAsia" w:hAnsiTheme="minorHAnsi" w:cstheme="minorBidi" w:hint="eastAsia"/>
          <w:kern w:val="0"/>
          <w:szCs w:val="22"/>
        </w:rPr>
        <w:t>漏电流监控报警试验：将被测装置任意防雷模块加电，将泄放单元漏电流设置到</w:t>
      </w:r>
      <w:r w:rsidRPr="00BD25D5">
        <w:rPr>
          <w:rFonts w:asciiTheme="minorHAnsi" w:eastAsiaTheme="minorEastAsia" w:hAnsiTheme="minorHAnsi" w:cstheme="minorBidi"/>
          <w:kern w:val="0"/>
          <w:szCs w:val="22"/>
        </w:rPr>
        <w:t>1mA</w:t>
      </w:r>
      <w:r w:rsidRPr="00BD25D5">
        <w:rPr>
          <w:rFonts w:asciiTheme="minorHAnsi" w:eastAsiaTheme="minorEastAsia" w:hAnsiTheme="minorHAnsi" w:cstheme="minorBidi" w:hint="eastAsia"/>
          <w:kern w:val="0"/>
          <w:szCs w:val="22"/>
        </w:rPr>
        <w:t>，持续</w:t>
      </w:r>
      <w:r w:rsidRPr="00BD25D5">
        <w:rPr>
          <w:rFonts w:asciiTheme="minorHAnsi" w:eastAsiaTheme="minorEastAsia" w:hAnsiTheme="minorHAnsi" w:cstheme="minorBidi"/>
          <w:kern w:val="0"/>
          <w:szCs w:val="22"/>
        </w:rPr>
        <w:t>1</w:t>
      </w:r>
      <w:r w:rsidRPr="00BD25D5">
        <w:rPr>
          <w:rFonts w:asciiTheme="minorHAnsi" w:eastAsiaTheme="minorEastAsia" w:hAnsiTheme="minorHAnsi" w:cstheme="minorBidi" w:hint="eastAsia"/>
          <w:kern w:val="0"/>
          <w:szCs w:val="22"/>
        </w:rPr>
        <w:t>小时，劣化监测功能需要发送劣化告警信号，本机能正确显示劣化模块的位置。</w:t>
      </w:r>
    </w:p>
    <w:p w14:paraId="13EA24AD" w14:textId="77777777" w:rsidR="00E0355D" w:rsidRPr="00BD25D5" w:rsidRDefault="00CC184E" w:rsidP="00BD25D5">
      <w:pPr>
        <w:autoSpaceDE w:val="0"/>
        <w:autoSpaceDN w:val="0"/>
        <w:adjustRightInd w:val="0"/>
        <w:ind w:firstLineChars="200" w:firstLine="420"/>
        <w:jc w:val="left"/>
        <w:rPr>
          <w:rFonts w:asciiTheme="minorHAnsi" w:eastAsiaTheme="minorEastAsia" w:hAnsiTheme="minorHAnsi" w:cstheme="minorBidi"/>
          <w:szCs w:val="22"/>
        </w:rPr>
      </w:pPr>
      <w:r w:rsidRPr="00BD25D5">
        <w:rPr>
          <w:rFonts w:asciiTheme="minorHAnsi" w:eastAsiaTheme="minorEastAsia" w:hAnsiTheme="minorHAnsi" w:cstheme="minorBidi" w:hint="eastAsia"/>
          <w:kern w:val="0"/>
          <w:szCs w:val="22"/>
        </w:rPr>
        <w:t>温度监控报警</w:t>
      </w:r>
      <w:r w:rsidRPr="00BD25D5">
        <w:rPr>
          <w:rFonts w:asciiTheme="minorHAnsi" w:eastAsiaTheme="minorEastAsia" w:hAnsiTheme="minorHAnsi" w:cstheme="minorBidi"/>
          <w:kern w:val="0"/>
          <w:szCs w:val="22"/>
        </w:rPr>
        <w:t xml:space="preserve">: </w:t>
      </w:r>
      <w:r w:rsidRPr="00BD25D5">
        <w:rPr>
          <w:rFonts w:asciiTheme="minorHAnsi" w:eastAsiaTheme="minorEastAsia" w:hAnsiTheme="minorHAnsi" w:cstheme="minorBidi" w:hint="eastAsia"/>
          <w:kern w:val="0"/>
          <w:szCs w:val="22"/>
        </w:rPr>
        <w:t>将防护装置任意泄放单元放入温度箱，温度设置</w:t>
      </w:r>
      <w:r w:rsidRPr="00BD25D5">
        <w:rPr>
          <w:rFonts w:asciiTheme="minorHAnsi" w:eastAsiaTheme="minorEastAsia" w:hAnsiTheme="minorHAnsi" w:cstheme="minorBidi"/>
          <w:kern w:val="0"/>
          <w:szCs w:val="22"/>
        </w:rPr>
        <w:t>80</w:t>
      </w:r>
      <w:r w:rsidR="008108E3" w:rsidRPr="00BD25D5">
        <w:rPr>
          <w:rFonts w:asciiTheme="minorHAnsi" w:eastAsiaTheme="minorEastAsia" w:hAnsiTheme="minorHAnsi" w:cstheme="minorBidi" w:hint="eastAsia"/>
          <w:kern w:val="0"/>
          <w:szCs w:val="22"/>
        </w:rPr>
        <w:t>℃</w:t>
      </w:r>
      <w:r w:rsidRPr="00BD25D5">
        <w:rPr>
          <w:rFonts w:asciiTheme="minorHAnsi" w:eastAsiaTheme="minorEastAsia" w:hAnsiTheme="minorHAnsi" w:cstheme="minorBidi" w:hint="eastAsia"/>
          <w:kern w:val="0"/>
          <w:szCs w:val="22"/>
        </w:rPr>
        <w:t>，</w:t>
      </w:r>
      <w:r w:rsidRPr="00BD25D5">
        <w:rPr>
          <w:rFonts w:asciiTheme="minorHAnsi" w:eastAsiaTheme="minorEastAsia" w:hAnsiTheme="minorHAnsi" w:cstheme="minorBidi"/>
          <w:kern w:val="0"/>
          <w:szCs w:val="22"/>
        </w:rPr>
        <w:t>1</w:t>
      </w:r>
      <w:r w:rsidRPr="00BD25D5">
        <w:rPr>
          <w:rFonts w:asciiTheme="minorHAnsi" w:eastAsiaTheme="minorEastAsia" w:hAnsiTheme="minorHAnsi" w:cstheme="minorBidi" w:hint="eastAsia"/>
          <w:kern w:val="0"/>
          <w:szCs w:val="22"/>
        </w:rPr>
        <w:t>个小时后，将泄放单元插入防护装置整机，接通智能监测系统的电源，劣化监测功能需要发送劣化告警信号，本机能正确显示劣化泄放单元的位置。</w:t>
      </w:r>
    </w:p>
    <w:p w14:paraId="188DADBC" w14:textId="77777777" w:rsidR="00CC184E" w:rsidRPr="001135AD" w:rsidRDefault="00CC184E" w:rsidP="003603B6">
      <w:pPr>
        <w:pStyle w:val="a0"/>
        <w:spacing w:before="156" w:after="156"/>
        <w:ind w:left="0"/>
        <w:rPr>
          <w:rFonts w:ascii="Times New Roman"/>
        </w:rPr>
      </w:pPr>
      <w:r w:rsidRPr="001135AD">
        <w:rPr>
          <w:rFonts w:ascii="Times New Roman"/>
        </w:rPr>
        <w:t>泄放单元失效监测</w:t>
      </w:r>
    </w:p>
    <w:p w14:paraId="0E4EB135" w14:textId="77777777" w:rsidR="00E0355D" w:rsidRPr="00BD25D5" w:rsidRDefault="00CC184E" w:rsidP="00BD25D5">
      <w:pPr>
        <w:autoSpaceDE w:val="0"/>
        <w:autoSpaceDN w:val="0"/>
        <w:adjustRightInd w:val="0"/>
        <w:ind w:firstLineChars="200" w:firstLine="420"/>
        <w:jc w:val="left"/>
        <w:rPr>
          <w:rFonts w:asciiTheme="minorHAnsi" w:eastAsiaTheme="minorEastAsia" w:hAnsiTheme="minorHAnsi" w:cstheme="minorBidi"/>
          <w:szCs w:val="22"/>
        </w:rPr>
      </w:pPr>
      <w:r w:rsidRPr="00BD25D5">
        <w:rPr>
          <w:rFonts w:asciiTheme="minorHAnsi" w:eastAsiaTheme="minorEastAsia" w:hAnsiTheme="minorHAnsi" w:cstheme="minorBidi" w:hint="eastAsia"/>
          <w:kern w:val="0"/>
          <w:szCs w:val="22"/>
        </w:rPr>
        <w:t>将失效后的泄放单元（可以用做过热脱扣试验后的防雷模块）更换到防护装置内，接通智能监测系统的电源，泄放单元应有明显的指示，监控系统可以本机显示损坏模块的位置并可以向后台发送故障码，提示损坏。</w:t>
      </w:r>
    </w:p>
    <w:p w14:paraId="7BF102A9" w14:textId="77777777" w:rsidR="00CC184E" w:rsidRPr="001135AD" w:rsidRDefault="00CC184E" w:rsidP="003603B6">
      <w:pPr>
        <w:pStyle w:val="a0"/>
        <w:spacing w:before="156" w:after="156"/>
        <w:ind w:left="0"/>
        <w:rPr>
          <w:rFonts w:ascii="Times New Roman"/>
        </w:rPr>
      </w:pPr>
      <w:r w:rsidRPr="001135AD">
        <w:rPr>
          <w:rFonts w:ascii="Times New Roman"/>
        </w:rPr>
        <w:t>电池续航时间检测</w:t>
      </w:r>
    </w:p>
    <w:p w14:paraId="68000760" w14:textId="2A0C3034" w:rsidR="00E0355D" w:rsidRPr="00BD25D5" w:rsidRDefault="00CC184E" w:rsidP="00BD25D5">
      <w:pPr>
        <w:autoSpaceDE w:val="0"/>
        <w:autoSpaceDN w:val="0"/>
        <w:adjustRightInd w:val="0"/>
        <w:ind w:firstLineChars="200" w:firstLine="420"/>
        <w:jc w:val="left"/>
        <w:rPr>
          <w:rFonts w:asciiTheme="minorHAnsi" w:eastAsiaTheme="minorEastAsia" w:hAnsiTheme="minorHAnsi" w:cstheme="minorBidi"/>
          <w:szCs w:val="22"/>
        </w:rPr>
      </w:pPr>
      <w:r w:rsidRPr="00BD25D5">
        <w:rPr>
          <w:rFonts w:asciiTheme="minorHAnsi" w:eastAsiaTheme="minorEastAsia" w:hAnsiTheme="minorHAnsi" w:cstheme="minorBidi" w:hint="eastAsia"/>
          <w:kern w:val="0"/>
          <w:szCs w:val="22"/>
        </w:rPr>
        <w:t>先将被测装置整机通电</w:t>
      </w:r>
      <w:r w:rsidRPr="00BD25D5">
        <w:rPr>
          <w:rFonts w:asciiTheme="minorHAnsi" w:eastAsiaTheme="minorEastAsia" w:hAnsiTheme="minorHAnsi" w:cstheme="minorBidi"/>
          <w:kern w:val="0"/>
          <w:szCs w:val="22"/>
        </w:rPr>
        <w:t>4</w:t>
      </w:r>
      <w:r w:rsidRPr="00BD25D5">
        <w:rPr>
          <w:rFonts w:asciiTheme="minorHAnsi" w:eastAsiaTheme="minorEastAsia" w:hAnsiTheme="minorHAnsi" w:cstheme="minorBidi" w:hint="eastAsia"/>
          <w:kern w:val="0"/>
          <w:szCs w:val="22"/>
        </w:rPr>
        <w:t>小时（视为充满电），再将交流电源断开，利用防护装置内部电池供电。断电后，雷电监测系统内的电池续航时间不</w:t>
      </w:r>
      <w:r w:rsidR="00354A00" w:rsidRPr="00BD25D5">
        <w:rPr>
          <w:rFonts w:asciiTheme="minorHAnsi" w:eastAsiaTheme="minorEastAsia" w:hAnsiTheme="minorHAnsi" w:cstheme="minorBidi" w:hint="eastAsia"/>
          <w:kern w:val="0"/>
          <w:szCs w:val="22"/>
        </w:rPr>
        <w:t>应</w:t>
      </w:r>
      <w:r w:rsidRPr="00BD25D5">
        <w:rPr>
          <w:rFonts w:asciiTheme="minorHAnsi" w:eastAsiaTheme="minorEastAsia" w:hAnsiTheme="minorHAnsi" w:cstheme="minorBidi" w:hint="eastAsia"/>
          <w:kern w:val="0"/>
          <w:szCs w:val="22"/>
        </w:rPr>
        <w:t>小于</w:t>
      </w:r>
      <w:r w:rsidRPr="00BD25D5">
        <w:rPr>
          <w:rFonts w:asciiTheme="minorHAnsi" w:eastAsiaTheme="minorEastAsia" w:hAnsiTheme="minorHAnsi" w:cstheme="minorBidi"/>
          <w:kern w:val="0"/>
          <w:szCs w:val="22"/>
        </w:rPr>
        <w:t>8</w:t>
      </w:r>
      <w:r w:rsidRPr="00BD25D5">
        <w:rPr>
          <w:rFonts w:asciiTheme="minorHAnsi" w:eastAsiaTheme="minorEastAsia" w:hAnsiTheme="minorHAnsi" w:cstheme="minorBidi" w:hint="eastAsia"/>
          <w:kern w:val="0"/>
          <w:szCs w:val="22"/>
        </w:rPr>
        <w:t>小时。</w:t>
      </w:r>
    </w:p>
    <w:p w14:paraId="6427E2FC" w14:textId="77777777" w:rsidR="00CC184E" w:rsidRPr="001135AD" w:rsidRDefault="00CC184E" w:rsidP="003603B6">
      <w:pPr>
        <w:pStyle w:val="a0"/>
        <w:spacing w:before="156" w:after="156"/>
        <w:ind w:left="0"/>
        <w:rPr>
          <w:rFonts w:ascii="Times New Roman"/>
        </w:rPr>
      </w:pPr>
      <w:r w:rsidRPr="001135AD">
        <w:rPr>
          <w:rFonts w:ascii="Times New Roman"/>
        </w:rPr>
        <w:t>电池断电记忆功能</w:t>
      </w:r>
    </w:p>
    <w:p w14:paraId="693BDA13" w14:textId="77777777" w:rsidR="00E0355D" w:rsidRPr="00BD25D5" w:rsidRDefault="00CC184E" w:rsidP="00BD25D5">
      <w:pPr>
        <w:autoSpaceDE w:val="0"/>
        <w:autoSpaceDN w:val="0"/>
        <w:adjustRightInd w:val="0"/>
        <w:ind w:firstLineChars="200" w:firstLine="420"/>
        <w:jc w:val="left"/>
        <w:rPr>
          <w:rFonts w:asciiTheme="minorHAnsi" w:eastAsiaTheme="minorEastAsia" w:hAnsiTheme="minorHAnsi" w:cstheme="minorBidi"/>
          <w:szCs w:val="22"/>
        </w:rPr>
      </w:pPr>
      <w:r w:rsidRPr="00BD25D5">
        <w:rPr>
          <w:rFonts w:asciiTheme="minorHAnsi" w:eastAsiaTheme="minorEastAsia" w:hAnsiTheme="minorHAnsi" w:cstheme="minorBidi" w:hint="eastAsia"/>
          <w:kern w:val="0"/>
          <w:szCs w:val="22"/>
        </w:rPr>
        <w:t>将有历史数据的防护装置内的雷电监测系统电池断开或拆除，断开时间</w:t>
      </w:r>
      <w:r w:rsidRPr="00BD25D5">
        <w:rPr>
          <w:rFonts w:asciiTheme="minorHAnsi" w:eastAsiaTheme="minorEastAsia" w:hAnsiTheme="minorHAnsi" w:cstheme="minorBidi"/>
          <w:kern w:val="0"/>
          <w:szCs w:val="22"/>
        </w:rPr>
        <w:t>30</w:t>
      </w:r>
      <w:r w:rsidRPr="00BD25D5">
        <w:rPr>
          <w:rFonts w:asciiTheme="minorHAnsi" w:eastAsiaTheme="minorEastAsia" w:hAnsiTheme="minorHAnsi" w:cstheme="minorBidi" w:hint="eastAsia"/>
          <w:kern w:val="0"/>
          <w:szCs w:val="22"/>
        </w:rPr>
        <w:t>分钟，然后接入电池或交流电源，再查阅本机历史数据和时钟。</w:t>
      </w:r>
    </w:p>
    <w:p w14:paraId="382A06C2" w14:textId="77777777" w:rsidR="00E0355D" w:rsidRPr="00BD25D5" w:rsidRDefault="00CC184E" w:rsidP="00BD25D5">
      <w:pPr>
        <w:autoSpaceDE w:val="0"/>
        <w:autoSpaceDN w:val="0"/>
        <w:adjustRightInd w:val="0"/>
        <w:ind w:firstLineChars="200" w:firstLine="420"/>
        <w:jc w:val="left"/>
        <w:rPr>
          <w:rFonts w:asciiTheme="minorHAnsi" w:eastAsiaTheme="minorEastAsia" w:hAnsiTheme="minorHAnsi" w:cstheme="minorBidi"/>
          <w:szCs w:val="22"/>
        </w:rPr>
      </w:pPr>
      <w:r w:rsidRPr="00BD25D5">
        <w:rPr>
          <w:rFonts w:asciiTheme="minorHAnsi" w:eastAsiaTheme="minorEastAsia" w:hAnsiTheme="minorHAnsi" w:cstheme="minorBidi" w:hint="eastAsia"/>
          <w:kern w:val="0"/>
          <w:szCs w:val="22"/>
        </w:rPr>
        <w:t>雷电监测系统接通电源后，本机有完整的历史数据，时钟正常计时。</w:t>
      </w:r>
    </w:p>
    <w:p w14:paraId="3F5223FB" w14:textId="77777777" w:rsidR="00CC184E" w:rsidRPr="001135AD" w:rsidRDefault="00CC184E" w:rsidP="003603B6">
      <w:pPr>
        <w:pStyle w:val="a0"/>
        <w:spacing w:before="156" w:after="156"/>
        <w:ind w:left="0"/>
        <w:rPr>
          <w:rFonts w:ascii="Times New Roman"/>
        </w:rPr>
      </w:pPr>
      <w:r w:rsidRPr="001135AD">
        <w:rPr>
          <w:rFonts w:ascii="Times New Roman"/>
        </w:rPr>
        <w:t>雷电监测功能试验</w:t>
      </w:r>
    </w:p>
    <w:p w14:paraId="4D3B366A" w14:textId="77777777" w:rsidR="00E0355D" w:rsidRPr="00BD25D5" w:rsidRDefault="00CC184E" w:rsidP="00BD25D5">
      <w:pPr>
        <w:autoSpaceDE w:val="0"/>
        <w:autoSpaceDN w:val="0"/>
        <w:adjustRightInd w:val="0"/>
        <w:ind w:firstLineChars="200" w:firstLine="420"/>
        <w:jc w:val="left"/>
        <w:rPr>
          <w:rFonts w:asciiTheme="minorHAnsi" w:eastAsiaTheme="minorEastAsia" w:hAnsiTheme="minorHAnsi" w:cstheme="minorBidi"/>
          <w:szCs w:val="22"/>
        </w:rPr>
      </w:pPr>
      <w:r w:rsidRPr="00BD25D5">
        <w:rPr>
          <w:rFonts w:asciiTheme="minorHAnsi" w:eastAsiaTheme="minorEastAsia" w:hAnsiTheme="minorHAnsi" w:cstheme="minorBidi" w:hint="eastAsia"/>
          <w:kern w:val="0"/>
          <w:szCs w:val="22"/>
        </w:rPr>
        <w:t>根据制造商要求，试验规定的端口分别试验</w:t>
      </w:r>
      <w:r w:rsidR="008A3D7B" w:rsidRPr="00BD25D5">
        <w:rPr>
          <w:rFonts w:asciiTheme="minorHAnsi" w:eastAsiaTheme="minorEastAsia" w:hAnsiTheme="minorHAnsi" w:cstheme="minorBidi"/>
          <w:kern w:val="0"/>
          <w:szCs w:val="22"/>
        </w:rPr>
        <w:t>0.5</w:t>
      </w:r>
      <w:r w:rsidR="008A3D7B" w:rsidRPr="00BD25D5">
        <w:rPr>
          <w:rFonts w:asciiTheme="minorHAnsi" w:eastAsiaTheme="minorEastAsia" w:hAnsiTheme="minorHAnsi" w:cstheme="minorBidi" w:hint="eastAsia"/>
          <w:kern w:val="0"/>
          <w:szCs w:val="22"/>
        </w:rPr>
        <w:t>倍</w:t>
      </w:r>
      <w:r w:rsidRPr="00BD25D5">
        <w:rPr>
          <w:rFonts w:asciiTheme="minorHAnsi" w:eastAsiaTheme="minorEastAsia" w:hAnsiTheme="minorHAnsi" w:cstheme="minorBidi"/>
          <w:kern w:val="0"/>
          <w:szCs w:val="22"/>
        </w:rPr>
        <w:t>In</w:t>
      </w:r>
      <w:r w:rsidRPr="00BD25D5">
        <w:rPr>
          <w:rFonts w:asciiTheme="minorHAnsi" w:eastAsiaTheme="minorEastAsia" w:hAnsiTheme="minorHAnsi" w:cstheme="minorBidi" w:hint="eastAsia"/>
          <w:kern w:val="0"/>
          <w:szCs w:val="22"/>
        </w:rPr>
        <w:t>两次，试验雷电监测系统有无准确的记录雷电流峰值大小（允许误差小于</w:t>
      </w:r>
      <w:r w:rsidRPr="00BD25D5">
        <w:rPr>
          <w:rFonts w:asciiTheme="minorHAnsi" w:eastAsiaTheme="minorEastAsia" w:hAnsiTheme="minorHAnsi" w:cstheme="minorBidi"/>
          <w:kern w:val="0"/>
          <w:szCs w:val="22"/>
        </w:rPr>
        <w:t>±10%</w:t>
      </w:r>
      <w:r w:rsidRPr="00BD25D5">
        <w:rPr>
          <w:rFonts w:asciiTheme="minorHAnsi" w:eastAsiaTheme="minorEastAsia" w:hAnsiTheme="minorHAnsi" w:cstheme="minorBidi" w:hint="eastAsia"/>
          <w:kern w:val="0"/>
          <w:szCs w:val="22"/>
        </w:rPr>
        <w:t>）、次数、时间等相关信息。</w:t>
      </w:r>
    </w:p>
    <w:p w14:paraId="73A35F5D" w14:textId="77777777" w:rsidR="00E0355D" w:rsidRPr="00BD25D5" w:rsidRDefault="00CC184E" w:rsidP="00BD25D5">
      <w:pPr>
        <w:autoSpaceDE w:val="0"/>
        <w:autoSpaceDN w:val="0"/>
        <w:adjustRightInd w:val="0"/>
        <w:ind w:firstLineChars="200" w:firstLine="420"/>
        <w:jc w:val="left"/>
        <w:rPr>
          <w:rFonts w:asciiTheme="minorHAnsi" w:eastAsiaTheme="minorEastAsia" w:hAnsiTheme="minorHAnsi" w:cstheme="minorBidi"/>
          <w:szCs w:val="22"/>
        </w:rPr>
      </w:pPr>
      <w:r w:rsidRPr="00BD25D5">
        <w:rPr>
          <w:rFonts w:asciiTheme="minorHAnsi" w:eastAsiaTheme="minorEastAsia" w:hAnsiTheme="minorHAnsi" w:cstheme="minorBidi" w:hint="eastAsia"/>
          <w:kern w:val="0"/>
          <w:szCs w:val="22"/>
        </w:rPr>
        <w:t>雷电显示峰值数值和雷电模拟发生器的示波器采集数值误差小于</w:t>
      </w:r>
      <w:r w:rsidRPr="00BD25D5">
        <w:rPr>
          <w:rFonts w:asciiTheme="minorHAnsi" w:eastAsiaTheme="minorEastAsia" w:hAnsiTheme="minorHAnsi" w:cstheme="minorBidi"/>
          <w:kern w:val="0"/>
          <w:szCs w:val="22"/>
        </w:rPr>
        <w:t>±10%</w:t>
      </w:r>
      <w:r w:rsidRPr="00BD25D5">
        <w:rPr>
          <w:rFonts w:asciiTheme="minorHAnsi" w:eastAsiaTheme="minorEastAsia" w:hAnsiTheme="minorHAnsi" w:cstheme="minorBidi" w:hint="eastAsia"/>
          <w:kern w:val="0"/>
          <w:szCs w:val="22"/>
        </w:rPr>
        <w:t>。</w:t>
      </w:r>
    </w:p>
    <w:p w14:paraId="5D8E7156" w14:textId="77777777" w:rsidR="00E0355D" w:rsidRPr="00BD25D5" w:rsidRDefault="00CC184E" w:rsidP="00BD25D5">
      <w:pPr>
        <w:autoSpaceDE w:val="0"/>
        <w:autoSpaceDN w:val="0"/>
        <w:adjustRightInd w:val="0"/>
        <w:ind w:firstLineChars="200" w:firstLine="420"/>
        <w:jc w:val="left"/>
        <w:rPr>
          <w:rFonts w:asciiTheme="minorHAnsi" w:eastAsiaTheme="minorEastAsia" w:hAnsiTheme="minorHAnsi" w:cstheme="minorBidi"/>
          <w:szCs w:val="22"/>
        </w:rPr>
      </w:pPr>
      <w:r w:rsidRPr="00BD25D5">
        <w:rPr>
          <w:rFonts w:asciiTheme="minorHAnsi" w:eastAsiaTheme="minorEastAsia" w:hAnsiTheme="minorHAnsi" w:cstheme="minorBidi" w:hint="eastAsia"/>
          <w:kern w:val="0"/>
          <w:szCs w:val="22"/>
        </w:rPr>
        <w:t>能正确记录电流峰值大小、次数、时间。</w:t>
      </w:r>
    </w:p>
    <w:p w14:paraId="3C9EE881" w14:textId="77777777" w:rsidR="00CC184E" w:rsidRPr="001135AD" w:rsidRDefault="00CC184E" w:rsidP="003603B6">
      <w:pPr>
        <w:pStyle w:val="a0"/>
        <w:spacing w:before="156" w:after="156"/>
        <w:ind w:left="0"/>
        <w:rPr>
          <w:rFonts w:ascii="Times New Roman"/>
        </w:rPr>
      </w:pPr>
      <w:r w:rsidRPr="001135AD">
        <w:rPr>
          <w:rFonts w:ascii="Times New Roman"/>
        </w:rPr>
        <w:t>雷击计数</w:t>
      </w:r>
    </w:p>
    <w:p w14:paraId="374A64CC" w14:textId="77777777" w:rsidR="00CC184E" w:rsidRPr="00BD25D5" w:rsidRDefault="00CC184E" w:rsidP="00BD25D5">
      <w:pPr>
        <w:autoSpaceDE w:val="0"/>
        <w:autoSpaceDN w:val="0"/>
        <w:adjustRightInd w:val="0"/>
        <w:ind w:firstLineChars="200" w:firstLine="420"/>
        <w:jc w:val="left"/>
        <w:rPr>
          <w:rFonts w:asciiTheme="minorHAnsi" w:eastAsiaTheme="minorEastAsia" w:hAnsiTheme="minorHAnsi" w:cstheme="minorBidi"/>
          <w:szCs w:val="22"/>
        </w:rPr>
      </w:pPr>
      <w:r w:rsidRPr="00BD25D5">
        <w:rPr>
          <w:rFonts w:asciiTheme="minorHAnsi" w:eastAsiaTheme="minorEastAsia" w:hAnsiTheme="minorHAnsi" w:cstheme="minorBidi"/>
          <w:kern w:val="0"/>
          <w:szCs w:val="22"/>
        </w:rPr>
        <w:lastRenderedPageBreak/>
        <w:t>8/20µs</w:t>
      </w:r>
      <w:r w:rsidRPr="00BD25D5">
        <w:rPr>
          <w:rFonts w:asciiTheme="minorHAnsi" w:eastAsiaTheme="minorEastAsia" w:hAnsiTheme="minorHAnsi" w:cstheme="minorBidi" w:hint="eastAsia"/>
          <w:kern w:val="0"/>
          <w:szCs w:val="22"/>
        </w:rPr>
        <w:t>，</w:t>
      </w:r>
      <w:r w:rsidRPr="00BD25D5">
        <w:rPr>
          <w:rFonts w:asciiTheme="minorHAnsi" w:eastAsiaTheme="minorEastAsia" w:hAnsiTheme="minorHAnsi" w:cstheme="minorBidi"/>
          <w:kern w:val="0"/>
          <w:szCs w:val="22"/>
        </w:rPr>
        <w:t>1.5kA</w:t>
      </w:r>
      <w:r w:rsidRPr="00BD25D5">
        <w:rPr>
          <w:rFonts w:asciiTheme="minorHAnsi" w:eastAsiaTheme="minorEastAsia" w:hAnsiTheme="minorHAnsi" w:cstheme="minorBidi" w:hint="eastAsia"/>
          <w:kern w:val="0"/>
          <w:szCs w:val="22"/>
        </w:rPr>
        <w:t>正反冲击</w:t>
      </w:r>
      <w:r w:rsidRPr="00BD25D5">
        <w:rPr>
          <w:rFonts w:asciiTheme="minorHAnsi" w:eastAsiaTheme="minorEastAsia" w:hAnsiTheme="minorHAnsi" w:cstheme="minorBidi"/>
          <w:kern w:val="0"/>
          <w:szCs w:val="22"/>
        </w:rPr>
        <w:t>1</w:t>
      </w:r>
      <w:r w:rsidRPr="00BD25D5">
        <w:rPr>
          <w:rFonts w:asciiTheme="minorHAnsi" w:eastAsiaTheme="minorEastAsia" w:hAnsiTheme="minorHAnsi" w:cstheme="minorBidi" w:hint="eastAsia"/>
          <w:kern w:val="0"/>
          <w:szCs w:val="22"/>
        </w:rPr>
        <w:t>次，雷击计数</w:t>
      </w:r>
      <w:r w:rsidRPr="00BD25D5">
        <w:rPr>
          <w:rFonts w:asciiTheme="minorHAnsi" w:eastAsiaTheme="minorEastAsia" w:hAnsiTheme="minorHAnsi" w:cstheme="minorBidi"/>
          <w:kern w:val="0"/>
          <w:szCs w:val="22"/>
        </w:rPr>
        <w:t>2</w:t>
      </w:r>
      <w:r w:rsidRPr="00BD25D5">
        <w:rPr>
          <w:rFonts w:asciiTheme="minorHAnsi" w:eastAsiaTheme="minorEastAsia" w:hAnsiTheme="minorHAnsi" w:cstheme="minorBidi" w:hint="eastAsia"/>
          <w:kern w:val="0"/>
          <w:szCs w:val="22"/>
        </w:rPr>
        <w:t>次。</w:t>
      </w:r>
    </w:p>
    <w:p w14:paraId="3C09A7F9" w14:textId="77777777" w:rsidR="00CC184E" w:rsidRPr="001135AD" w:rsidRDefault="00CC184E" w:rsidP="003603B6">
      <w:pPr>
        <w:pStyle w:val="a0"/>
        <w:spacing w:before="156" w:after="156"/>
        <w:ind w:left="0"/>
        <w:rPr>
          <w:rFonts w:ascii="Times New Roman"/>
        </w:rPr>
      </w:pPr>
      <w:r w:rsidRPr="001135AD">
        <w:rPr>
          <w:rFonts w:ascii="Times New Roman"/>
        </w:rPr>
        <w:t>接地电阻功能监测</w:t>
      </w:r>
    </w:p>
    <w:p w14:paraId="597DC855" w14:textId="30A2079E" w:rsidR="00E0355D" w:rsidRPr="00BD25D5" w:rsidRDefault="00CC184E" w:rsidP="00BD25D5">
      <w:pPr>
        <w:autoSpaceDE w:val="0"/>
        <w:autoSpaceDN w:val="0"/>
        <w:adjustRightInd w:val="0"/>
        <w:ind w:firstLineChars="200" w:firstLine="420"/>
        <w:jc w:val="left"/>
        <w:rPr>
          <w:rFonts w:asciiTheme="minorHAnsi" w:eastAsiaTheme="minorEastAsia" w:hAnsiTheme="minorHAnsi" w:cstheme="minorBidi"/>
          <w:szCs w:val="22"/>
        </w:rPr>
      </w:pPr>
      <w:r w:rsidRPr="00BD25D5">
        <w:rPr>
          <w:rFonts w:asciiTheme="minorHAnsi" w:eastAsiaTheme="minorEastAsia" w:hAnsiTheme="minorHAnsi" w:cstheme="minorBidi" w:hint="eastAsia"/>
          <w:kern w:val="0"/>
          <w:szCs w:val="22"/>
        </w:rPr>
        <w:t>按照</w:t>
      </w:r>
      <w:r w:rsidRPr="00BD25D5">
        <w:rPr>
          <w:rFonts w:asciiTheme="minorHAnsi" w:eastAsiaTheme="minorEastAsia" w:hAnsiTheme="minorHAnsi" w:cstheme="minorBidi"/>
          <w:kern w:val="0"/>
          <w:szCs w:val="22"/>
        </w:rPr>
        <w:t>GB/T 21431-2015</w:t>
      </w:r>
      <w:r w:rsidRPr="00BD25D5">
        <w:rPr>
          <w:rFonts w:asciiTheme="minorHAnsi" w:eastAsiaTheme="minorEastAsia" w:hAnsiTheme="minorHAnsi" w:cstheme="minorBidi" w:hint="eastAsia"/>
          <w:kern w:val="0"/>
          <w:szCs w:val="22"/>
        </w:rPr>
        <w:t>附录</w:t>
      </w:r>
      <w:r w:rsidRPr="00BD25D5">
        <w:rPr>
          <w:rFonts w:asciiTheme="minorHAnsi" w:eastAsiaTheme="minorEastAsia" w:hAnsiTheme="minorHAnsi" w:cstheme="minorBidi"/>
          <w:kern w:val="0"/>
          <w:szCs w:val="22"/>
        </w:rPr>
        <w:t>D</w:t>
      </w:r>
      <w:r w:rsidRPr="00BD25D5">
        <w:rPr>
          <w:rFonts w:asciiTheme="minorHAnsi" w:eastAsiaTheme="minorEastAsia" w:hAnsiTheme="minorHAnsi" w:cstheme="minorBidi" w:hint="eastAsia"/>
          <w:kern w:val="0"/>
          <w:szCs w:val="22"/>
        </w:rPr>
        <w:t>进行工频接地电阻测试，装置显示的接地电阻值与通过计量的接地电阻测试设备测量误差不大于</w:t>
      </w:r>
      <w:r w:rsidRPr="00BD25D5">
        <w:rPr>
          <w:rFonts w:asciiTheme="minorHAnsi" w:eastAsiaTheme="minorEastAsia" w:hAnsiTheme="minorHAnsi" w:cstheme="minorBidi"/>
          <w:kern w:val="0"/>
          <w:szCs w:val="22"/>
        </w:rPr>
        <w:t>±20%</w:t>
      </w:r>
      <w:r w:rsidRPr="00BD25D5">
        <w:rPr>
          <w:rFonts w:asciiTheme="minorHAnsi" w:eastAsiaTheme="minorEastAsia" w:hAnsiTheme="minorHAnsi" w:cstheme="minorBidi" w:hint="eastAsia"/>
          <w:kern w:val="0"/>
          <w:szCs w:val="22"/>
        </w:rPr>
        <w:t>。</w:t>
      </w:r>
    </w:p>
    <w:p w14:paraId="497B4CA8" w14:textId="77777777" w:rsidR="00CC184E" w:rsidRPr="001135AD" w:rsidRDefault="00CC184E" w:rsidP="00256096">
      <w:pPr>
        <w:pStyle w:val="afa"/>
        <w:numPr>
          <w:ilvl w:val="2"/>
          <w:numId w:val="2"/>
        </w:numPr>
        <w:spacing w:before="156" w:after="156"/>
        <w:ind w:left="0"/>
        <w:rPr>
          <w:rFonts w:ascii="Times New Roman"/>
        </w:rPr>
      </w:pPr>
      <w:bookmarkStart w:id="312" w:name="_Toc527554395"/>
      <w:bookmarkStart w:id="313" w:name="_Toc533002585"/>
      <w:r w:rsidRPr="001135AD">
        <w:rPr>
          <w:rFonts w:ascii="Times New Roman"/>
        </w:rPr>
        <w:t>电压降试验</w:t>
      </w:r>
      <w:bookmarkEnd w:id="312"/>
      <w:bookmarkEnd w:id="313"/>
    </w:p>
    <w:p w14:paraId="1A389277" w14:textId="77777777" w:rsidR="00CC184E" w:rsidRPr="00BD25D5" w:rsidRDefault="00CC184E" w:rsidP="00BD25D5">
      <w:pPr>
        <w:autoSpaceDE w:val="0"/>
        <w:autoSpaceDN w:val="0"/>
        <w:adjustRightInd w:val="0"/>
        <w:ind w:firstLineChars="200" w:firstLine="420"/>
        <w:jc w:val="left"/>
        <w:rPr>
          <w:rFonts w:asciiTheme="minorHAnsi" w:eastAsiaTheme="minorEastAsia" w:hAnsiTheme="minorHAnsi" w:cstheme="minorBidi"/>
          <w:szCs w:val="22"/>
        </w:rPr>
      </w:pPr>
      <w:r w:rsidRPr="00BD25D5">
        <w:rPr>
          <w:rFonts w:asciiTheme="minorHAnsi" w:eastAsiaTheme="minorEastAsia" w:hAnsiTheme="minorHAnsi" w:cstheme="minorBidi" w:hint="eastAsia"/>
          <w:kern w:val="0"/>
          <w:szCs w:val="22"/>
        </w:rPr>
        <w:t>具有电源隔离抑制器两端口产品，将额定纯阻性负载接至装置的负载侧，在装置的输入端施加</w:t>
      </w:r>
      <w:r w:rsidRPr="00BD25D5">
        <w:rPr>
          <w:rFonts w:asciiTheme="minorHAnsi" w:eastAsiaTheme="minorEastAsia" w:hAnsiTheme="minorHAnsi" w:cstheme="minorBidi"/>
          <w:kern w:val="0"/>
          <w:szCs w:val="22"/>
        </w:rPr>
        <w:t>Un</w:t>
      </w:r>
      <w:r w:rsidRPr="00BD25D5">
        <w:rPr>
          <w:rFonts w:asciiTheme="minorHAnsi" w:eastAsiaTheme="minorEastAsia" w:hAnsiTheme="minorHAnsi" w:cstheme="minorBidi" w:hint="eastAsia"/>
          <w:kern w:val="0"/>
          <w:szCs w:val="22"/>
        </w:rPr>
        <w:t>，使得负载中流过的电流为额定负载电流</w:t>
      </w:r>
      <w:r w:rsidRPr="00BD25D5">
        <w:rPr>
          <w:rFonts w:asciiTheme="minorHAnsi" w:eastAsiaTheme="minorEastAsia" w:hAnsiTheme="minorHAnsi" w:cstheme="minorBidi"/>
          <w:kern w:val="0"/>
          <w:szCs w:val="22"/>
        </w:rPr>
        <w:t>I</w:t>
      </w:r>
      <w:r w:rsidR="008108E3" w:rsidRPr="00BD25D5">
        <w:rPr>
          <w:rFonts w:asciiTheme="minorHAnsi" w:eastAsiaTheme="minorEastAsia" w:hAnsiTheme="minorHAnsi" w:cstheme="minorBidi"/>
          <w:kern w:val="0"/>
          <w:szCs w:val="22"/>
        </w:rPr>
        <w:t>R</w:t>
      </w:r>
      <w:r w:rsidRPr="00BD25D5">
        <w:rPr>
          <w:rFonts w:asciiTheme="minorHAnsi" w:eastAsiaTheme="minorEastAsia" w:hAnsiTheme="minorHAnsi" w:cstheme="minorBidi" w:hint="eastAsia"/>
          <w:kern w:val="0"/>
          <w:szCs w:val="22"/>
        </w:rPr>
        <w:t>。在接通负载的同时，测量装置的输入端电压</w:t>
      </w:r>
      <w:r w:rsidRPr="00BD25D5">
        <w:rPr>
          <w:rFonts w:asciiTheme="minorHAnsi" w:eastAsiaTheme="minorEastAsia" w:hAnsiTheme="minorHAnsi" w:cstheme="minorBidi"/>
          <w:kern w:val="0"/>
          <w:szCs w:val="22"/>
        </w:rPr>
        <w:t>U</w:t>
      </w:r>
      <w:r w:rsidR="008108E3" w:rsidRPr="00BD25D5">
        <w:rPr>
          <w:rFonts w:asciiTheme="minorHAnsi" w:eastAsiaTheme="minorEastAsia" w:hAnsiTheme="minorHAnsi" w:cstheme="minorBidi"/>
          <w:kern w:val="0"/>
          <w:szCs w:val="22"/>
        </w:rPr>
        <w:t>IN</w:t>
      </w:r>
      <w:r w:rsidRPr="00BD25D5">
        <w:rPr>
          <w:rFonts w:asciiTheme="minorHAnsi" w:eastAsiaTheme="minorEastAsia" w:hAnsiTheme="minorHAnsi" w:cstheme="minorBidi" w:hint="eastAsia"/>
          <w:kern w:val="0"/>
          <w:szCs w:val="22"/>
        </w:rPr>
        <w:t>和输出端电压</w:t>
      </w:r>
      <w:r w:rsidRPr="00BD25D5">
        <w:rPr>
          <w:rFonts w:asciiTheme="minorHAnsi" w:eastAsiaTheme="minorEastAsia" w:hAnsiTheme="minorHAnsi" w:cstheme="minorBidi"/>
          <w:kern w:val="0"/>
          <w:szCs w:val="22"/>
        </w:rPr>
        <w:t>U</w:t>
      </w:r>
      <w:r w:rsidR="008108E3" w:rsidRPr="00BD25D5">
        <w:rPr>
          <w:rFonts w:asciiTheme="minorHAnsi" w:eastAsiaTheme="minorEastAsia" w:hAnsiTheme="minorHAnsi" w:cstheme="minorBidi"/>
          <w:kern w:val="0"/>
          <w:szCs w:val="22"/>
        </w:rPr>
        <w:t>OUT</w:t>
      </w:r>
      <w:r w:rsidRPr="00BD25D5">
        <w:rPr>
          <w:rFonts w:asciiTheme="minorHAnsi" w:eastAsiaTheme="minorEastAsia" w:hAnsiTheme="minorHAnsi" w:cstheme="minorBidi" w:hint="eastAsia"/>
          <w:kern w:val="0"/>
          <w:szCs w:val="22"/>
        </w:rPr>
        <w:t>。电压降试验见图</w:t>
      </w:r>
      <w:r w:rsidR="00F80858" w:rsidRPr="00BD25D5">
        <w:rPr>
          <w:rFonts w:asciiTheme="minorHAnsi" w:eastAsiaTheme="minorEastAsia" w:hAnsiTheme="minorHAnsi" w:cstheme="minorBidi"/>
          <w:kern w:val="0"/>
          <w:szCs w:val="22"/>
        </w:rPr>
        <w:t>9</w:t>
      </w:r>
      <w:r w:rsidRPr="00BD25D5">
        <w:rPr>
          <w:rFonts w:asciiTheme="minorHAnsi" w:eastAsiaTheme="minorEastAsia" w:hAnsiTheme="minorHAnsi" w:cstheme="minorBidi" w:hint="eastAsia"/>
          <w:kern w:val="0"/>
          <w:szCs w:val="22"/>
        </w:rPr>
        <w:t>。</w:t>
      </w:r>
    </w:p>
    <w:p w14:paraId="07579302" w14:textId="77777777" w:rsidR="00CC184E" w:rsidRPr="00BD25D5" w:rsidRDefault="00CC184E" w:rsidP="00BD25D5">
      <w:pPr>
        <w:autoSpaceDE w:val="0"/>
        <w:autoSpaceDN w:val="0"/>
        <w:adjustRightInd w:val="0"/>
        <w:ind w:firstLineChars="200" w:firstLine="420"/>
        <w:jc w:val="left"/>
        <w:rPr>
          <w:rFonts w:asciiTheme="minorHAnsi" w:eastAsiaTheme="minorEastAsia" w:hAnsiTheme="minorHAnsi" w:cstheme="minorBidi"/>
          <w:szCs w:val="22"/>
        </w:rPr>
      </w:pPr>
      <w:r w:rsidRPr="00BD25D5">
        <w:rPr>
          <w:rFonts w:asciiTheme="minorHAnsi" w:eastAsiaTheme="minorEastAsia" w:hAnsiTheme="minorHAnsi" w:cstheme="minorBidi" w:hint="eastAsia"/>
          <w:kern w:val="0"/>
          <w:szCs w:val="22"/>
        </w:rPr>
        <w:t>由下式确定：</w:t>
      </w:r>
    </w:p>
    <w:p w14:paraId="45AF7AE9" w14:textId="77777777" w:rsidR="00CC184E" w:rsidRPr="00BD25D5" w:rsidRDefault="00CC184E" w:rsidP="00BD25D5">
      <w:pPr>
        <w:autoSpaceDE w:val="0"/>
        <w:autoSpaceDN w:val="0"/>
        <w:adjustRightInd w:val="0"/>
        <w:ind w:firstLineChars="200" w:firstLine="420"/>
        <w:jc w:val="left"/>
        <w:rPr>
          <w:rFonts w:asciiTheme="minorHAnsi" w:eastAsiaTheme="minorEastAsia" w:hAnsiTheme="minorHAnsi" w:cstheme="minorBidi"/>
          <w:szCs w:val="22"/>
        </w:rPr>
      </w:pPr>
      <w:r w:rsidRPr="00BD25D5">
        <w:rPr>
          <w:rFonts w:asciiTheme="minorHAnsi" w:eastAsiaTheme="minorEastAsia" w:hAnsiTheme="minorHAnsi" w:cstheme="minorBidi" w:hint="eastAsia"/>
          <w:kern w:val="0"/>
          <w:szCs w:val="22"/>
        </w:rPr>
        <w:t>电压降（用百分比表示）</w:t>
      </w:r>
    </w:p>
    <w:p w14:paraId="780B058C" w14:textId="77777777" w:rsidR="00CC184E" w:rsidRPr="00BD25D5" w:rsidRDefault="008108E3" w:rsidP="00BD25D5">
      <w:pPr>
        <w:autoSpaceDE w:val="0"/>
        <w:autoSpaceDN w:val="0"/>
        <w:adjustRightInd w:val="0"/>
        <w:ind w:firstLineChars="200" w:firstLine="420"/>
        <w:jc w:val="left"/>
        <w:rPr>
          <w:rFonts w:asciiTheme="minorHAnsi" w:eastAsiaTheme="minorEastAsia" w:hAnsiTheme="minorHAnsi" w:cstheme="minorBidi"/>
          <w:szCs w:val="22"/>
        </w:rPr>
      </w:pPr>
      <w:r w:rsidRPr="00BD25D5">
        <w:rPr>
          <w:rFonts w:asciiTheme="minorHAnsi" w:eastAsiaTheme="minorEastAsia" w:hAnsiTheme="minorHAnsi" w:cstheme="minorBidi" w:hint="eastAsia"/>
          <w:kern w:val="0"/>
          <w:szCs w:val="22"/>
        </w:rPr>
        <w:t>△</w:t>
      </w:r>
      <w:r w:rsidR="00CC184E" w:rsidRPr="00BD25D5">
        <w:rPr>
          <w:rFonts w:asciiTheme="minorHAnsi" w:eastAsiaTheme="minorEastAsia" w:hAnsiTheme="minorHAnsi" w:cstheme="minorBidi"/>
          <w:kern w:val="0"/>
          <w:szCs w:val="22"/>
        </w:rPr>
        <w:t>U</w:t>
      </w:r>
      <w:r w:rsidR="00CC184E" w:rsidRPr="00BD25D5">
        <w:rPr>
          <w:rFonts w:asciiTheme="minorHAnsi" w:eastAsiaTheme="minorEastAsia" w:hAnsiTheme="minorHAnsi" w:cstheme="minorBidi" w:hint="eastAsia"/>
          <w:kern w:val="0"/>
          <w:szCs w:val="22"/>
        </w:rPr>
        <w:t>＝</w:t>
      </w:r>
      <w:r w:rsidR="00CC184E" w:rsidRPr="00BD25D5">
        <w:rPr>
          <w:rFonts w:asciiTheme="minorHAnsi" w:eastAsiaTheme="minorEastAsia" w:hAnsiTheme="minorHAnsi" w:cstheme="minorBidi"/>
          <w:kern w:val="0"/>
          <w:szCs w:val="22"/>
        </w:rPr>
        <w:t>((U</w:t>
      </w:r>
      <w:r w:rsidRPr="00BD25D5">
        <w:rPr>
          <w:rFonts w:asciiTheme="minorHAnsi" w:eastAsiaTheme="minorEastAsia" w:hAnsiTheme="minorHAnsi" w:cstheme="minorBidi"/>
          <w:kern w:val="0"/>
          <w:szCs w:val="22"/>
        </w:rPr>
        <w:t>IN</w:t>
      </w:r>
      <w:r w:rsidR="00CC184E" w:rsidRPr="00BD25D5">
        <w:rPr>
          <w:rFonts w:asciiTheme="minorHAnsi" w:eastAsiaTheme="minorEastAsia" w:hAnsiTheme="minorHAnsi" w:cstheme="minorBidi"/>
          <w:kern w:val="0"/>
          <w:szCs w:val="22"/>
        </w:rPr>
        <w:t>-U</w:t>
      </w:r>
      <w:r w:rsidRPr="00BD25D5">
        <w:rPr>
          <w:rFonts w:asciiTheme="minorHAnsi" w:eastAsiaTheme="minorEastAsia" w:hAnsiTheme="minorHAnsi" w:cstheme="minorBidi"/>
          <w:kern w:val="0"/>
          <w:szCs w:val="22"/>
        </w:rPr>
        <w:t>OUT</w:t>
      </w:r>
      <w:r w:rsidR="00CC184E" w:rsidRPr="00BD25D5">
        <w:rPr>
          <w:rFonts w:asciiTheme="minorHAnsi" w:eastAsiaTheme="minorEastAsia" w:hAnsiTheme="minorHAnsi" w:cstheme="minorBidi"/>
          <w:kern w:val="0"/>
          <w:szCs w:val="22"/>
        </w:rPr>
        <w:t>)/U</w:t>
      </w:r>
      <w:r w:rsidRPr="00BD25D5">
        <w:rPr>
          <w:rFonts w:asciiTheme="minorHAnsi" w:eastAsiaTheme="minorEastAsia" w:hAnsiTheme="minorHAnsi" w:cstheme="minorBidi"/>
          <w:kern w:val="0"/>
          <w:szCs w:val="22"/>
        </w:rPr>
        <w:t>IN</w:t>
      </w:r>
      <w:r w:rsidR="00CC184E" w:rsidRPr="00BD25D5">
        <w:rPr>
          <w:rFonts w:asciiTheme="minorHAnsi" w:eastAsiaTheme="minorEastAsia" w:hAnsiTheme="minorHAnsi" w:cstheme="minorBidi"/>
          <w:kern w:val="0"/>
          <w:szCs w:val="22"/>
        </w:rPr>
        <w:t>)×100%</w:t>
      </w:r>
    </w:p>
    <w:p w14:paraId="59E0C1F2" w14:textId="77777777" w:rsidR="00CC184E" w:rsidRPr="00BD25D5" w:rsidRDefault="00CC184E" w:rsidP="00BD25D5">
      <w:pPr>
        <w:autoSpaceDE w:val="0"/>
        <w:autoSpaceDN w:val="0"/>
        <w:adjustRightInd w:val="0"/>
        <w:ind w:firstLineChars="200" w:firstLine="420"/>
        <w:jc w:val="left"/>
        <w:rPr>
          <w:rFonts w:asciiTheme="minorHAnsi" w:eastAsiaTheme="minorEastAsia" w:hAnsiTheme="minorHAnsi" w:cstheme="minorBidi"/>
          <w:szCs w:val="22"/>
        </w:rPr>
      </w:pPr>
      <w:r w:rsidRPr="00BD25D5">
        <w:rPr>
          <w:rFonts w:asciiTheme="minorHAnsi" w:eastAsiaTheme="minorEastAsia" w:hAnsiTheme="minorHAnsi" w:cstheme="minorBidi" w:hint="eastAsia"/>
          <w:kern w:val="0"/>
          <w:szCs w:val="22"/>
        </w:rPr>
        <w:t>试验结果应满足：</w:t>
      </w:r>
      <w:r w:rsidR="008108E3" w:rsidRPr="00BD25D5">
        <w:rPr>
          <w:rFonts w:asciiTheme="minorHAnsi" w:eastAsiaTheme="minorEastAsia" w:hAnsiTheme="minorHAnsi" w:cstheme="minorBidi" w:hint="eastAsia"/>
          <w:kern w:val="0"/>
          <w:szCs w:val="22"/>
        </w:rPr>
        <w:t>△</w:t>
      </w:r>
      <w:r w:rsidRPr="00BD25D5">
        <w:rPr>
          <w:rFonts w:asciiTheme="minorHAnsi" w:eastAsiaTheme="minorEastAsia" w:hAnsiTheme="minorHAnsi" w:cstheme="minorBidi"/>
          <w:kern w:val="0"/>
          <w:szCs w:val="22"/>
        </w:rPr>
        <w:t>U</w:t>
      </w:r>
      <w:r w:rsidRPr="00BD25D5">
        <w:rPr>
          <w:rFonts w:asciiTheme="minorHAnsi" w:eastAsiaTheme="minorEastAsia" w:hAnsiTheme="minorHAnsi" w:cstheme="minorBidi" w:hint="eastAsia"/>
          <w:kern w:val="0"/>
          <w:szCs w:val="22"/>
        </w:rPr>
        <w:t>应不大于</w:t>
      </w:r>
      <w:r w:rsidRPr="00BD25D5">
        <w:rPr>
          <w:rFonts w:asciiTheme="minorHAnsi" w:eastAsiaTheme="minorEastAsia" w:hAnsiTheme="minorHAnsi" w:cstheme="minorBidi"/>
          <w:kern w:val="0"/>
          <w:szCs w:val="22"/>
        </w:rPr>
        <w:t>1</w:t>
      </w:r>
      <w:r w:rsidRPr="00BD25D5">
        <w:rPr>
          <w:rFonts w:asciiTheme="minorHAnsi" w:eastAsiaTheme="minorEastAsia" w:hAnsiTheme="minorHAnsi" w:cstheme="minorBidi" w:hint="eastAsia"/>
          <w:kern w:val="0"/>
          <w:szCs w:val="22"/>
        </w:rPr>
        <w:t>％的要求。</w:t>
      </w:r>
    </w:p>
    <w:p w14:paraId="1E7D44F2" w14:textId="77777777" w:rsidR="00CC184E" w:rsidRPr="001135AD" w:rsidRDefault="00CC184E" w:rsidP="00920461">
      <w:pPr>
        <w:pStyle w:val="af9"/>
        <w:spacing w:line="300" w:lineRule="auto"/>
        <w:jc w:val="center"/>
        <w:rPr>
          <w:rFonts w:ascii="Times New Roman"/>
        </w:rPr>
      </w:pPr>
      <w:r w:rsidRPr="001135AD">
        <w:rPr>
          <w:rFonts w:ascii="Times New Roman"/>
        </w:rPr>
        <w:drawing>
          <wp:inline distT="0" distB="0" distL="0" distR="0" wp14:anchorId="44B568AF" wp14:editId="7E7DD86A">
            <wp:extent cx="4601210" cy="154368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1" cstate="print">
                      <a:extLst>
                        <a:ext uri="{28A0092B-C50C-407E-A947-70E740481C1C}">
                          <a14:useLocalDpi xmlns:a14="http://schemas.microsoft.com/office/drawing/2010/main" val="0"/>
                        </a:ext>
                      </a:extLst>
                    </a:blip>
                    <a:srcRect l="14278" t="11739" r="13080" b="28627"/>
                    <a:stretch>
                      <a:fillRect/>
                    </a:stretch>
                  </pic:blipFill>
                  <pic:spPr>
                    <a:xfrm>
                      <a:off x="0" y="0"/>
                      <a:ext cx="4601210" cy="1543685"/>
                    </a:xfrm>
                    <a:prstGeom prst="rect">
                      <a:avLst/>
                    </a:prstGeom>
                    <a:noFill/>
                    <a:ln>
                      <a:noFill/>
                    </a:ln>
                  </pic:spPr>
                </pic:pic>
              </a:graphicData>
            </a:graphic>
          </wp:inline>
        </w:drawing>
      </w:r>
    </w:p>
    <w:p w14:paraId="46CABE32" w14:textId="77777777" w:rsidR="002609C5" w:rsidRDefault="008108E3" w:rsidP="00BD25D5">
      <w:pPr>
        <w:snapToGrid w:val="0"/>
        <w:ind w:firstLine="437"/>
        <w:rPr>
          <w:rFonts w:ascii="黑体" w:eastAsia="黑体" w:hAnsi="黑体"/>
          <w:sz w:val="18"/>
          <w:szCs w:val="18"/>
        </w:rPr>
      </w:pPr>
      <w:r w:rsidRPr="008108E3">
        <w:rPr>
          <w:rFonts w:ascii="黑体" w:eastAsia="黑体" w:hAnsi="黑体" w:hint="eastAsia"/>
          <w:sz w:val="18"/>
          <w:szCs w:val="18"/>
        </w:rPr>
        <w:t>U—试验电源；K—电源开；R1—限流电阻；V1—输入端电压表；A—电流表；</w:t>
      </w:r>
    </w:p>
    <w:p w14:paraId="6AEF6C89" w14:textId="77777777" w:rsidR="002609C5" w:rsidRDefault="008108E3" w:rsidP="00BD25D5">
      <w:pPr>
        <w:snapToGrid w:val="0"/>
        <w:ind w:firstLine="437"/>
        <w:rPr>
          <w:rFonts w:ascii="黑体" w:eastAsia="黑体" w:hAnsi="黑体"/>
          <w:sz w:val="18"/>
          <w:szCs w:val="18"/>
        </w:rPr>
      </w:pPr>
      <w:r w:rsidRPr="008108E3">
        <w:rPr>
          <w:rFonts w:ascii="黑体" w:eastAsia="黑体" w:hAnsi="黑体" w:hint="eastAsia"/>
          <w:sz w:val="18"/>
          <w:szCs w:val="18"/>
        </w:rPr>
        <w:t>X1,X2,—试品的外线侧接线端子；Y1,Y2—被保护侧的接线端子；C—试品的接地端子（公共端）；</w:t>
      </w:r>
    </w:p>
    <w:p w14:paraId="7E23C4F1" w14:textId="77777777" w:rsidR="00CC184E" w:rsidRPr="00801098" w:rsidRDefault="008108E3" w:rsidP="00BD25D5">
      <w:pPr>
        <w:snapToGrid w:val="0"/>
        <w:ind w:firstLine="437"/>
        <w:rPr>
          <w:rFonts w:ascii="黑体" w:eastAsia="黑体" w:hAnsi="黑体"/>
          <w:sz w:val="18"/>
          <w:szCs w:val="18"/>
        </w:rPr>
      </w:pPr>
      <w:r w:rsidRPr="008108E3">
        <w:rPr>
          <w:rFonts w:ascii="黑体" w:eastAsia="黑体" w:hAnsi="黑体" w:hint="eastAsia"/>
          <w:sz w:val="18"/>
          <w:szCs w:val="18"/>
        </w:rPr>
        <w:t>V2—输出端电压表；R2—阻性负载。</w:t>
      </w:r>
    </w:p>
    <w:p w14:paraId="3D475773" w14:textId="77777777" w:rsidR="00B0231B" w:rsidRDefault="00CC184E" w:rsidP="00AD012C">
      <w:pPr>
        <w:pStyle w:val="a6"/>
        <w:spacing w:afterLines="50" w:after="156"/>
        <w:ind w:left="0"/>
        <w:rPr>
          <w:rFonts w:ascii="Times New Roman"/>
          <w:szCs w:val="21"/>
        </w:rPr>
      </w:pPr>
      <w:r w:rsidRPr="001135AD">
        <w:rPr>
          <w:rFonts w:ascii="Times New Roman"/>
          <w:szCs w:val="21"/>
        </w:rPr>
        <w:t>电压降试验图</w:t>
      </w:r>
    </w:p>
    <w:p w14:paraId="74F2A107" w14:textId="77777777" w:rsidR="00CC184E" w:rsidRPr="001135AD" w:rsidRDefault="00CC184E" w:rsidP="00256096">
      <w:pPr>
        <w:pStyle w:val="afa"/>
        <w:numPr>
          <w:ilvl w:val="2"/>
          <w:numId w:val="2"/>
        </w:numPr>
        <w:spacing w:before="156" w:after="156"/>
        <w:ind w:left="0"/>
        <w:rPr>
          <w:rFonts w:ascii="Times New Roman"/>
        </w:rPr>
      </w:pPr>
      <w:bookmarkStart w:id="314" w:name="_Toc527554396"/>
      <w:bookmarkStart w:id="315" w:name="_Toc533002586"/>
      <w:bookmarkStart w:id="316" w:name="_Toc405536114"/>
      <w:r w:rsidRPr="001135AD">
        <w:rPr>
          <w:rFonts w:ascii="Times New Roman"/>
        </w:rPr>
        <w:t>雷电抑制比试验</w:t>
      </w:r>
      <w:bookmarkEnd w:id="314"/>
      <w:bookmarkEnd w:id="315"/>
    </w:p>
    <w:p w14:paraId="1B1889F9" w14:textId="77777777" w:rsidR="00E0355D" w:rsidRPr="00BD25D5" w:rsidRDefault="008108E3" w:rsidP="00BD25D5">
      <w:pPr>
        <w:autoSpaceDE w:val="0"/>
        <w:autoSpaceDN w:val="0"/>
        <w:adjustRightInd w:val="0"/>
        <w:ind w:firstLineChars="200" w:firstLine="420"/>
        <w:jc w:val="left"/>
        <w:rPr>
          <w:rFonts w:asciiTheme="minorHAnsi" w:eastAsiaTheme="minorEastAsia" w:hAnsiTheme="minorHAnsi" w:cstheme="minorBidi"/>
          <w:szCs w:val="22"/>
        </w:rPr>
      </w:pPr>
      <w:r w:rsidRPr="00BD25D5">
        <w:rPr>
          <w:rFonts w:asciiTheme="minorHAnsi" w:eastAsiaTheme="minorEastAsia" w:hAnsiTheme="minorHAnsi" w:cstheme="minorBidi" w:hint="eastAsia"/>
          <w:kern w:val="0"/>
          <w:szCs w:val="22"/>
        </w:rPr>
        <w:t>具有电源隔离抑制器产品的雷电抑制比试验见图</w:t>
      </w:r>
      <w:r w:rsidRPr="00BD25D5">
        <w:rPr>
          <w:rFonts w:asciiTheme="minorHAnsi" w:eastAsiaTheme="minorEastAsia" w:hAnsiTheme="minorHAnsi" w:cstheme="minorBidi"/>
          <w:kern w:val="0"/>
          <w:szCs w:val="22"/>
        </w:rPr>
        <w:t>10</w:t>
      </w:r>
      <w:r w:rsidRPr="00BD25D5">
        <w:rPr>
          <w:rFonts w:asciiTheme="minorHAnsi" w:eastAsiaTheme="minorEastAsia" w:hAnsiTheme="minorHAnsi" w:cstheme="minorBidi" w:hint="eastAsia"/>
          <w:kern w:val="0"/>
          <w:szCs w:val="22"/>
        </w:rPr>
        <w:t>。</w:t>
      </w:r>
    </w:p>
    <w:p w14:paraId="1771D5D3" w14:textId="77777777" w:rsidR="00CC184E" w:rsidRPr="001135AD" w:rsidRDefault="00CC184E" w:rsidP="00CC184E">
      <w:pPr>
        <w:spacing w:line="300" w:lineRule="auto"/>
        <w:jc w:val="center"/>
      </w:pPr>
      <w:r w:rsidRPr="001135AD">
        <w:rPr>
          <w:noProof/>
        </w:rPr>
        <w:drawing>
          <wp:inline distT="0" distB="0" distL="0" distR="0" wp14:anchorId="3CE4485A" wp14:editId="1CB889A0">
            <wp:extent cx="4424680" cy="1549400"/>
            <wp:effectExtent l="0" t="0" r="1397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2" cstate="print">
                      <a:extLst>
                        <a:ext uri="{28A0092B-C50C-407E-A947-70E740481C1C}">
                          <a14:useLocalDpi xmlns:a14="http://schemas.microsoft.com/office/drawing/2010/main" val="0"/>
                        </a:ext>
                      </a:extLst>
                    </a:blip>
                    <a:srcRect l="14541" t="22891" r="12263" b="14458"/>
                    <a:stretch>
                      <a:fillRect/>
                    </a:stretch>
                  </pic:blipFill>
                  <pic:spPr>
                    <a:xfrm>
                      <a:off x="0" y="0"/>
                      <a:ext cx="4424680" cy="1549400"/>
                    </a:xfrm>
                    <a:prstGeom prst="rect">
                      <a:avLst/>
                    </a:prstGeom>
                    <a:noFill/>
                    <a:ln>
                      <a:noFill/>
                    </a:ln>
                  </pic:spPr>
                </pic:pic>
              </a:graphicData>
            </a:graphic>
          </wp:inline>
        </w:drawing>
      </w:r>
    </w:p>
    <w:p w14:paraId="0524B442" w14:textId="77777777" w:rsidR="00CC184E" w:rsidRPr="00302773" w:rsidRDefault="008108E3" w:rsidP="00CC184E">
      <w:pPr>
        <w:spacing w:line="300" w:lineRule="auto"/>
        <w:ind w:firstLine="435"/>
        <w:rPr>
          <w:rFonts w:ascii="黑体" w:eastAsia="黑体" w:hAnsi="黑体"/>
          <w:sz w:val="18"/>
          <w:szCs w:val="18"/>
        </w:rPr>
      </w:pPr>
      <w:r w:rsidRPr="008108E3">
        <w:rPr>
          <w:rFonts w:ascii="黑体" w:eastAsia="黑体" w:hAnsi="黑体"/>
          <w:sz w:val="18"/>
          <w:szCs w:val="18"/>
        </w:rPr>
        <w:t xml:space="preserve">X1,X2 — </w:t>
      </w:r>
      <w:r w:rsidRPr="008108E3">
        <w:rPr>
          <w:rFonts w:ascii="黑体" w:eastAsia="黑体" w:hAnsi="黑体" w:hint="eastAsia"/>
          <w:sz w:val="18"/>
          <w:szCs w:val="18"/>
        </w:rPr>
        <w:t>试品的输入端接线端子；Y1,Y2</w:t>
      </w:r>
      <w:r w:rsidRPr="008108E3">
        <w:rPr>
          <w:rFonts w:ascii="黑体" w:eastAsia="黑体" w:hAnsi="黑体"/>
          <w:sz w:val="18"/>
          <w:szCs w:val="18"/>
        </w:rPr>
        <w:t xml:space="preserve"> — </w:t>
      </w:r>
      <w:r w:rsidRPr="008108E3">
        <w:rPr>
          <w:rFonts w:ascii="黑体" w:eastAsia="黑体" w:hAnsi="黑体" w:hint="eastAsia"/>
          <w:sz w:val="18"/>
          <w:szCs w:val="18"/>
        </w:rPr>
        <w:t>试品输出端接线端子；C</w:t>
      </w:r>
      <w:r w:rsidRPr="008108E3">
        <w:rPr>
          <w:rFonts w:ascii="黑体" w:eastAsia="黑体" w:hAnsi="黑体"/>
          <w:sz w:val="18"/>
          <w:szCs w:val="18"/>
        </w:rPr>
        <w:t xml:space="preserve"> — </w:t>
      </w:r>
      <w:r w:rsidRPr="008108E3">
        <w:rPr>
          <w:rFonts w:ascii="黑体" w:eastAsia="黑体" w:hAnsi="黑体" w:hint="eastAsia"/>
          <w:sz w:val="18"/>
          <w:szCs w:val="18"/>
        </w:rPr>
        <w:t>试品的接地端子（公共端）。</w:t>
      </w:r>
    </w:p>
    <w:p w14:paraId="6C23E8B8" w14:textId="77777777" w:rsidR="00B0231B" w:rsidRDefault="00CC184E" w:rsidP="00AD012C">
      <w:pPr>
        <w:pStyle w:val="a6"/>
        <w:spacing w:afterLines="50" w:after="156"/>
        <w:ind w:left="0"/>
        <w:rPr>
          <w:rFonts w:ascii="Times New Roman"/>
          <w:szCs w:val="21"/>
        </w:rPr>
      </w:pPr>
      <w:r w:rsidRPr="001135AD">
        <w:rPr>
          <w:rFonts w:ascii="Times New Roman"/>
          <w:szCs w:val="21"/>
        </w:rPr>
        <w:lastRenderedPageBreak/>
        <w:t>雷电抑制比试验图</w:t>
      </w:r>
    </w:p>
    <w:p w14:paraId="38A3C325" w14:textId="77777777" w:rsidR="00E0355D" w:rsidRPr="00BD25D5" w:rsidRDefault="00CC184E" w:rsidP="00BD25D5">
      <w:pPr>
        <w:autoSpaceDE w:val="0"/>
        <w:autoSpaceDN w:val="0"/>
        <w:adjustRightInd w:val="0"/>
        <w:ind w:firstLineChars="200" w:firstLine="420"/>
        <w:jc w:val="left"/>
        <w:rPr>
          <w:rFonts w:asciiTheme="minorHAnsi" w:eastAsiaTheme="minorEastAsia" w:hAnsiTheme="minorHAnsi" w:cstheme="minorBidi"/>
          <w:szCs w:val="22"/>
        </w:rPr>
      </w:pPr>
      <w:r w:rsidRPr="00BD25D5">
        <w:rPr>
          <w:rFonts w:asciiTheme="minorHAnsi" w:eastAsiaTheme="minorEastAsia" w:hAnsiTheme="minorHAnsi" w:cstheme="minorBidi" w:hint="eastAsia"/>
          <w:kern w:val="0"/>
          <w:szCs w:val="22"/>
        </w:rPr>
        <w:t>在带去耦网络的单相或三相供电电源系统，供电电源在</w:t>
      </w:r>
      <w:r w:rsidRPr="00BD25D5">
        <w:rPr>
          <w:rFonts w:asciiTheme="minorHAnsi" w:eastAsiaTheme="minorEastAsia" w:hAnsiTheme="minorHAnsi" w:cstheme="minorBidi"/>
          <w:kern w:val="0"/>
          <w:szCs w:val="22"/>
        </w:rPr>
        <w:t>Un</w:t>
      </w:r>
      <w:r w:rsidRPr="00BD25D5">
        <w:rPr>
          <w:rFonts w:asciiTheme="minorHAnsi" w:eastAsiaTheme="minorEastAsia" w:hAnsiTheme="minorHAnsi" w:cstheme="minorBidi" w:hint="eastAsia"/>
          <w:kern w:val="0"/>
          <w:szCs w:val="22"/>
        </w:rPr>
        <w:t>下的标称输出电流应不小于</w:t>
      </w:r>
      <w:r w:rsidRPr="00BD25D5">
        <w:rPr>
          <w:rFonts w:asciiTheme="minorHAnsi" w:eastAsiaTheme="minorEastAsia" w:hAnsiTheme="minorHAnsi" w:cstheme="minorBidi"/>
          <w:kern w:val="0"/>
          <w:szCs w:val="22"/>
        </w:rPr>
        <w:t>5A</w:t>
      </w:r>
      <w:r w:rsidRPr="00BD25D5">
        <w:rPr>
          <w:rFonts w:asciiTheme="minorHAnsi" w:eastAsiaTheme="minorEastAsia" w:hAnsiTheme="minorHAnsi" w:cstheme="minorBidi" w:hint="eastAsia"/>
          <w:kern w:val="0"/>
          <w:szCs w:val="22"/>
        </w:rPr>
        <w:t>。</w:t>
      </w:r>
    </w:p>
    <w:p w14:paraId="7D823648" w14:textId="77777777" w:rsidR="00CC184E" w:rsidRPr="00BD25D5" w:rsidRDefault="00CC184E" w:rsidP="00BD25D5">
      <w:pPr>
        <w:autoSpaceDE w:val="0"/>
        <w:autoSpaceDN w:val="0"/>
        <w:adjustRightInd w:val="0"/>
        <w:ind w:firstLineChars="200" w:firstLine="420"/>
        <w:jc w:val="left"/>
        <w:rPr>
          <w:rFonts w:asciiTheme="minorHAnsi" w:eastAsiaTheme="minorEastAsia" w:hAnsiTheme="minorHAnsi" w:cstheme="minorBidi"/>
          <w:szCs w:val="22"/>
        </w:rPr>
      </w:pPr>
      <w:r w:rsidRPr="00BD25D5">
        <w:rPr>
          <w:rFonts w:asciiTheme="minorHAnsi" w:eastAsiaTheme="minorEastAsia" w:hAnsiTheme="minorHAnsi" w:cstheme="minorBidi" w:hint="eastAsia"/>
          <w:kern w:val="0"/>
          <w:szCs w:val="22"/>
        </w:rPr>
        <w:t>依次分别对试品的</w:t>
      </w:r>
      <w:r w:rsidRPr="00BD25D5">
        <w:rPr>
          <w:rFonts w:asciiTheme="minorHAnsi" w:eastAsiaTheme="minorEastAsia" w:hAnsiTheme="minorHAnsi" w:cstheme="minorBidi"/>
          <w:kern w:val="0"/>
          <w:szCs w:val="22"/>
        </w:rPr>
        <w:t>L-N</w:t>
      </w:r>
      <w:r w:rsidRPr="00BD25D5">
        <w:rPr>
          <w:rFonts w:asciiTheme="minorHAnsi" w:eastAsiaTheme="minorEastAsia" w:hAnsiTheme="minorHAnsi" w:cstheme="minorBidi" w:hint="eastAsia"/>
          <w:kern w:val="0"/>
          <w:szCs w:val="22"/>
        </w:rPr>
        <w:t>端口进行试验，将被测试品接入电源线路和负载之间，</w:t>
      </w:r>
      <w:r w:rsidRPr="00BD25D5">
        <w:rPr>
          <w:rFonts w:asciiTheme="minorHAnsi" w:eastAsiaTheme="minorEastAsia" w:hAnsiTheme="minorHAnsi" w:cstheme="minorBidi"/>
          <w:kern w:val="0"/>
          <w:szCs w:val="22"/>
        </w:rPr>
        <w:t>L-N</w:t>
      </w:r>
      <w:r w:rsidRPr="00BD25D5">
        <w:rPr>
          <w:rFonts w:asciiTheme="minorHAnsi" w:eastAsiaTheme="minorEastAsia" w:hAnsiTheme="minorHAnsi" w:cstheme="minorBidi" w:hint="eastAsia"/>
          <w:kern w:val="0"/>
          <w:szCs w:val="22"/>
        </w:rPr>
        <w:t>间施加标称工作电压</w:t>
      </w:r>
      <w:r w:rsidRPr="00BD25D5">
        <w:rPr>
          <w:rFonts w:asciiTheme="minorHAnsi" w:eastAsiaTheme="minorEastAsia" w:hAnsiTheme="minorHAnsi" w:cstheme="minorBidi"/>
          <w:kern w:val="0"/>
          <w:szCs w:val="22"/>
        </w:rPr>
        <w:t>Un</w:t>
      </w:r>
      <w:r w:rsidRPr="00BD25D5">
        <w:rPr>
          <w:rFonts w:asciiTheme="minorHAnsi" w:eastAsiaTheme="minorEastAsia" w:hAnsiTheme="minorHAnsi" w:cstheme="minorBidi" w:hint="eastAsia"/>
          <w:kern w:val="0"/>
          <w:szCs w:val="22"/>
        </w:rPr>
        <w:t>，阻性负载电阻值根据试验电压值和输入电流为</w:t>
      </w:r>
      <w:r w:rsidRPr="00BD25D5">
        <w:rPr>
          <w:rFonts w:asciiTheme="minorHAnsi" w:eastAsiaTheme="minorEastAsia" w:hAnsiTheme="minorHAnsi" w:cstheme="minorBidi"/>
          <w:kern w:val="0"/>
          <w:szCs w:val="22"/>
        </w:rPr>
        <w:t>5A</w:t>
      </w:r>
      <w:r w:rsidRPr="00BD25D5">
        <w:rPr>
          <w:rFonts w:asciiTheme="minorHAnsi" w:eastAsiaTheme="minorEastAsia" w:hAnsiTheme="minorHAnsi" w:cstheme="minorBidi" w:hint="eastAsia"/>
          <w:kern w:val="0"/>
          <w:szCs w:val="22"/>
        </w:rPr>
        <w:t>进行计算取值。</w:t>
      </w:r>
    </w:p>
    <w:p w14:paraId="0769722E" w14:textId="77777777" w:rsidR="00E0355D" w:rsidRPr="00BD25D5" w:rsidRDefault="008108E3" w:rsidP="00BD25D5">
      <w:pPr>
        <w:autoSpaceDE w:val="0"/>
        <w:autoSpaceDN w:val="0"/>
        <w:adjustRightInd w:val="0"/>
        <w:ind w:firstLineChars="200" w:firstLine="420"/>
        <w:jc w:val="left"/>
        <w:rPr>
          <w:rFonts w:asciiTheme="minorHAnsi" w:eastAsiaTheme="minorEastAsia" w:hAnsiTheme="minorHAnsi" w:cstheme="minorBidi"/>
          <w:szCs w:val="22"/>
        </w:rPr>
      </w:pPr>
      <w:r w:rsidRPr="00BD25D5">
        <w:rPr>
          <w:rFonts w:asciiTheme="minorHAnsi" w:eastAsiaTheme="minorEastAsia" w:hAnsiTheme="minorHAnsi" w:cstheme="minorBidi" w:hint="eastAsia"/>
          <w:kern w:val="0"/>
          <w:szCs w:val="22"/>
        </w:rPr>
        <w:t>试验过程中，试品应无炸裂、脱扣、冒烟、起火现象。试验完成后，记录各个探头流过的电流数据，并计算雷电抑制比，试品的雷电抑制比要求应符合</w:t>
      </w:r>
      <w:r w:rsidRPr="00BD25D5">
        <w:rPr>
          <w:rFonts w:asciiTheme="minorHAnsi" w:eastAsiaTheme="minorEastAsia" w:hAnsiTheme="minorHAnsi" w:cstheme="minorBidi"/>
          <w:kern w:val="0"/>
          <w:szCs w:val="22"/>
        </w:rPr>
        <w:t>5.7.4</w:t>
      </w:r>
      <w:r w:rsidRPr="00BD25D5">
        <w:rPr>
          <w:rFonts w:asciiTheme="minorHAnsi" w:eastAsiaTheme="minorEastAsia" w:hAnsiTheme="minorHAnsi" w:cstheme="minorBidi" w:hint="eastAsia"/>
          <w:kern w:val="0"/>
          <w:szCs w:val="22"/>
        </w:rPr>
        <w:t>要求。</w:t>
      </w:r>
    </w:p>
    <w:p w14:paraId="734DF24D" w14:textId="77777777" w:rsidR="00CC184E" w:rsidRPr="001135AD" w:rsidRDefault="00CC184E" w:rsidP="00256096">
      <w:pPr>
        <w:pStyle w:val="afa"/>
        <w:numPr>
          <w:ilvl w:val="2"/>
          <w:numId w:val="2"/>
        </w:numPr>
        <w:spacing w:before="156" w:after="156"/>
        <w:ind w:left="0"/>
        <w:rPr>
          <w:rFonts w:ascii="Times New Roman"/>
        </w:rPr>
      </w:pPr>
      <w:bookmarkStart w:id="317" w:name="_Toc527554397"/>
      <w:bookmarkStart w:id="318" w:name="_Toc533002587"/>
      <w:r w:rsidRPr="001135AD">
        <w:rPr>
          <w:rFonts w:ascii="Times New Roman"/>
        </w:rPr>
        <w:t>反击分流比试验</w:t>
      </w:r>
      <w:bookmarkEnd w:id="316"/>
      <w:bookmarkEnd w:id="317"/>
      <w:bookmarkEnd w:id="318"/>
    </w:p>
    <w:p w14:paraId="10555888" w14:textId="77777777" w:rsidR="00E0355D" w:rsidRPr="00BD25D5" w:rsidRDefault="00CC184E" w:rsidP="00BD25D5">
      <w:pPr>
        <w:autoSpaceDE w:val="0"/>
        <w:autoSpaceDN w:val="0"/>
        <w:adjustRightInd w:val="0"/>
        <w:ind w:firstLineChars="200" w:firstLine="420"/>
        <w:jc w:val="left"/>
        <w:rPr>
          <w:rFonts w:asciiTheme="minorHAnsi" w:eastAsiaTheme="minorEastAsia" w:hAnsiTheme="minorHAnsi" w:cstheme="minorBidi"/>
          <w:szCs w:val="22"/>
        </w:rPr>
      </w:pPr>
      <w:r w:rsidRPr="00BD25D5">
        <w:rPr>
          <w:rFonts w:asciiTheme="minorHAnsi" w:eastAsiaTheme="minorEastAsia" w:hAnsiTheme="minorHAnsi" w:cstheme="minorBidi" w:hint="eastAsia"/>
          <w:kern w:val="0"/>
          <w:szCs w:val="22"/>
        </w:rPr>
        <w:t>具有分组接地功能产品的反击分流比试验见图</w:t>
      </w:r>
      <w:r w:rsidR="00F80858" w:rsidRPr="00BD25D5">
        <w:rPr>
          <w:rFonts w:asciiTheme="minorHAnsi" w:eastAsiaTheme="minorEastAsia" w:hAnsiTheme="minorHAnsi" w:cstheme="minorBidi"/>
          <w:kern w:val="0"/>
          <w:szCs w:val="22"/>
        </w:rPr>
        <w:t>11</w:t>
      </w:r>
      <w:r w:rsidRPr="00BD25D5">
        <w:rPr>
          <w:rFonts w:asciiTheme="minorHAnsi" w:eastAsiaTheme="minorEastAsia" w:hAnsiTheme="minorHAnsi" w:cstheme="minorBidi" w:hint="eastAsia"/>
          <w:kern w:val="0"/>
          <w:szCs w:val="22"/>
        </w:rPr>
        <w:t>。</w:t>
      </w:r>
    </w:p>
    <w:p w14:paraId="353203E4" w14:textId="77777777" w:rsidR="00E0355D" w:rsidRPr="00BD25D5" w:rsidRDefault="00CC184E" w:rsidP="00BD25D5">
      <w:pPr>
        <w:autoSpaceDE w:val="0"/>
        <w:autoSpaceDN w:val="0"/>
        <w:adjustRightInd w:val="0"/>
        <w:ind w:firstLineChars="200" w:firstLine="420"/>
        <w:jc w:val="left"/>
        <w:rPr>
          <w:rFonts w:asciiTheme="minorHAnsi" w:eastAsiaTheme="minorEastAsia" w:hAnsiTheme="minorHAnsi" w:cstheme="minorBidi"/>
          <w:szCs w:val="22"/>
        </w:rPr>
      </w:pPr>
      <w:r w:rsidRPr="00BD25D5">
        <w:rPr>
          <w:rFonts w:asciiTheme="minorHAnsi" w:eastAsiaTheme="minorEastAsia" w:hAnsiTheme="minorHAnsi" w:cstheme="minorBidi"/>
          <w:kern w:val="0"/>
          <w:szCs w:val="22"/>
        </w:rPr>
        <w:t>SPD1</w:t>
      </w:r>
      <w:r w:rsidRPr="00BD25D5">
        <w:rPr>
          <w:rFonts w:asciiTheme="minorHAnsi" w:eastAsiaTheme="minorEastAsia" w:hAnsiTheme="minorHAnsi" w:cstheme="minorBidi" w:hint="eastAsia"/>
          <w:kern w:val="0"/>
          <w:szCs w:val="22"/>
        </w:rPr>
        <w:t>、</w:t>
      </w:r>
      <w:r w:rsidRPr="00BD25D5">
        <w:rPr>
          <w:rFonts w:asciiTheme="minorHAnsi" w:eastAsiaTheme="minorEastAsia" w:hAnsiTheme="minorHAnsi" w:cstheme="minorBidi"/>
          <w:kern w:val="0"/>
          <w:szCs w:val="22"/>
        </w:rPr>
        <w:t>SPD2</w:t>
      </w:r>
      <w:r w:rsidRPr="00BD25D5">
        <w:rPr>
          <w:rFonts w:asciiTheme="minorHAnsi" w:eastAsiaTheme="minorEastAsia" w:hAnsiTheme="minorHAnsi" w:cstheme="minorBidi" w:hint="eastAsia"/>
          <w:kern w:val="0"/>
          <w:szCs w:val="22"/>
        </w:rPr>
        <w:t>为最大通流量</w:t>
      </w:r>
      <w:r w:rsidRPr="00BD25D5">
        <w:rPr>
          <w:rFonts w:asciiTheme="minorHAnsi" w:eastAsiaTheme="minorEastAsia" w:hAnsiTheme="minorHAnsi" w:cstheme="minorBidi"/>
          <w:kern w:val="0"/>
          <w:szCs w:val="22"/>
        </w:rPr>
        <w:t xml:space="preserve"> (8/20µs)</w:t>
      </w:r>
      <w:r w:rsidRPr="00BD25D5">
        <w:rPr>
          <w:rFonts w:asciiTheme="minorHAnsi" w:eastAsiaTheme="minorEastAsia" w:hAnsiTheme="minorHAnsi" w:cstheme="minorBidi" w:hint="eastAsia"/>
          <w:kern w:val="0"/>
          <w:szCs w:val="22"/>
        </w:rPr>
        <w:t>的不低于测试回路的冲击容量，且两组</w:t>
      </w:r>
      <w:r w:rsidRPr="00BD25D5">
        <w:rPr>
          <w:rFonts w:asciiTheme="minorHAnsi" w:eastAsiaTheme="minorEastAsia" w:hAnsiTheme="minorHAnsi" w:cstheme="minorBidi"/>
          <w:kern w:val="0"/>
          <w:szCs w:val="22"/>
        </w:rPr>
        <w:t>SPD</w:t>
      </w:r>
      <w:r w:rsidRPr="00BD25D5">
        <w:rPr>
          <w:rFonts w:asciiTheme="minorHAnsi" w:eastAsiaTheme="minorEastAsia" w:hAnsiTheme="minorHAnsi" w:cstheme="minorBidi" w:hint="eastAsia"/>
          <w:kern w:val="0"/>
          <w:szCs w:val="22"/>
        </w:rPr>
        <w:t>的压敏电压误差小于</w:t>
      </w:r>
      <w:r w:rsidRPr="00BD25D5">
        <w:rPr>
          <w:rFonts w:asciiTheme="minorHAnsi" w:eastAsiaTheme="minorEastAsia" w:hAnsiTheme="minorHAnsi" w:cstheme="minorBidi"/>
          <w:kern w:val="0"/>
          <w:szCs w:val="22"/>
        </w:rPr>
        <w:t>5V</w:t>
      </w:r>
      <w:r w:rsidRPr="00BD25D5">
        <w:rPr>
          <w:rFonts w:asciiTheme="minorHAnsi" w:eastAsiaTheme="minorEastAsia" w:hAnsiTheme="minorHAnsi" w:cstheme="minorBidi" w:hint="eastAsia"/>
          <w:kern w:val="0"/>
          <w:szCs w:val="22"/>
        </w:rPr>
        <w:t>，其中一个</w:t>
      </w:r>
      <w:r w:rsidRPr="00BD25D5">
        <w:rPr>
          <w:rFonts w:asciiTheme="minorHAnsi" w:eastAsiaTheme="minorEastAsia" w:hAnsiTheme="minorHAnsi" w:cstheme="minorBidi"/>
          <w:kern w:val="0"/>
          <w:szCs w:val="22"/>
        </w:rPr>
        <w:t>SPD1</w:t>
      </w:r>
      <w:r w:rsidRPr="00BD25D5">
        <w:rPr>
          <w:rFonts w:asciiTheme="minorHAnsi" w:eastAsiaTheme="minorEastAsia" w:hAnsiTheme="minorHAnsi" w:cstheme="minorBidi" w:hint="eastAsia"/>
          <w:kern w:val="0"/>
          <w:szCs w:val="22"/>
        </w:rPr>
        <w:t>的输出端线缆穿过雷电流罗氏线圈</w:t>
      </w:r>
      <w:r w:rsidRPr="00BD25D5">
        <w:rPr>
          <w:rFonts w:asciiTheme="minorHAnsi" w:eastAsiaTheme="minorEastAsia" w:hAnsiTheme="minorHAnsi" w:cstheme="minorBidi"/>
          <w:kern w:val="0"/>
          <w:szCs w:val="22"/>
        </w:rPr>
        <w:t>1</w:t>
      </w:r>
      <w:r w:rsidRPr="00BD25D5">
        <w:rPr>
          <w:rFonts w:asciiTheme="minorHAnsi" w:eastAsiaTheme="minorEastAsia" w:hAnsiTheme="minorHAnsi" w:cstheme="minorBidi" w:hint="eastAsia"/>
          <w:kern w:val="0"/>
          <w:szCs w:val="22"/>
        </w:rPr>
        <w:t>回到电流发生器的负极，另外一个</w:t>
      </w:r>
      <w:r w:rsidRPr="00BD25D5">
        <w:rPr>
          <w:rFonts w:asciiTheme="minorHAnsi" w:eastAsiaTheme="minorEastAsia" w:hAnsiTheme="minorHAnsi" w:cstheme="minorBidi"/>
          <w:kern w:val="0"/>
          <w:szCs w:val="22"/>
        </w:rPr>
        <w:t>SPD2</w:t>
      </w:r>
      <w:r w:rsidRPr="00BD25D5">
        <w:rPr>
          <w:rFonts w:asciiTheme="minorHAnsi" w:eastAsiaTheme="minorEastAsia" w:hAnsiTheme="minorHAnsi" w:cstheme="minorBidi" w:hint="eastAsia"/>
          <w:kern w:val="0"/>
          <w:szCs w:val="22"/>
        </w:rPr>
        <w:t>串入接地隔离抑制器后线缆穿过雷电流罗氏线圈</w:t>
      </w:r>
      <w:r w:rsidRPr="00BD25D5">
        <w:rPr>
          <w:rFonts w:asciiTheme="minorHAnsi" w:eastAsiaTheme="minorEastAsia" w:hAnsiTheme="minorHAnsi" w:cstheme="minorBidi"/>
          <w:kern w:val="0"/>
          <w:szCs w:val="22"/>
        </w:rPr>
        <w:t>2</w:t>
      </w:r>
      <w:r w:rsidRPr="00BD25D5">
        <w:rPr>
          <w:rFonts w:asciiTheme="minorHAnsi" w:eastAsiaTheme="minorEastAsia" w:hAnsiTheme="minorHAnsi" w:cstheme="minorBidi" w:hint="eastAsia"/>
          <w:kern w:val="0"/>
          <w:szCs w:val="22"/>
        </w:rPr>
        <w:t>再回到电流发生器负极。</w:t>
      </w:r>
    </w:p>
    <w:p w14:paraId="5ACC1B4B" w14:textId="77777777" w:rsidR="00E0355D" w:rsidRPr="00BD25D5" w:rsidRDefault="008108E3" w:rsidP="00BD25D5">
      <w:pPr>
        <w:autoSpaceDE w:val="0"/>
        <w:autoSpaceDN w:val="0"/>
        <w:adjustRightInd w:val="0"/>
        <w:ind w:firstLineChars="200" w:firstLine="420"/>
        <w:jc w:val="left"/>
        <w:rPr>
          <w:rFonts w:asciiTheme="minorHAnsi" w:eastAsiaTheme="minorEastAsia" w:hAnsiTheme="minorHAnsi" w:cstheme="minorBidi"/>
          <w:szCs w:val="22"/>
        </w:rPr>
      </w:pPr>
      <w:r w:rsidRPr="00BD25D5">
        <w:rPr>
          <w:rFonts w:asciiTheme="minorHAnsi" w:eastAsiaTheme="minorEastAsia" w:hAnsiTheme="minorHAnsi" w:cstheme="minorBidi" w:hint="eastAsia"/>
          <w:kern w:val="0"/>
          <w:szCs w:val="22"/>
        </w:rPr>
        <w:t>在冲击放电电流</w:t>
      </w:r>
      <w:r w:rsidRPr="00BD25D5">
        <w:rPr>
          <w:rFonts w:asciiTheme="minorHAnsi" w:eastAsiaTheme="minorEastAsia" w:hAnsiTheme="minorHAnsi" w:cstheme="minorBidi"/>
          <w:kern w:val="0"/>
          <w:szCs w:val="22"/>
        </w:rPr>
        <w:t>In</w:t>
      </w:r>
      <w:r w:rsidRPr="00BD25D5">
        <w:rPr>
          <w:rFonts w:asciiTheme="minorHAnsi" w:eastAsiaTheme="minorEastAsia" w:hAnsiTheme="minorHAnsi" w:cstheme="minorBidi" w:hint="eastAsia"/>
          <w:kern w:val="0"/>
          <w:szCs w:val="22"/>
        </w:rPr>
        <w:t>和</w:t>
      </w:r>
      <w:r w:rsidRPr="00BD25D5">
        <w:rPr>
          <w:rFonts w:asciiTheme="minorHAnsi" w:eastAsiaTheme="minorEastAsia" w:hAnsiTheme="minorHAnsi" w:cstheme="minorBidi"/>
          <w:kern w:val="0"/>
          <w:szCs w:val="22"/>
        </w:rPr>
        <w:t>Imax</w:t>
      </w:r>
      <w:r w:rsidRPr="00BD25D5">
        <w:rPr>
          <w:rFonts w:asciiTheme="minorHAnsi" w:eastAsiaTheme="minorEastAsia" w:hAnsiTheme="minorHAnsi" w:cstheme="minorBidi" w:hint="eastAsia"/>
          <w:kern w:val="0"/>
          <w:szCs w:val="22"/>
        </w:rPr>
        <w:t>下，同时测量、记录各个探头流过的电流数据，并计算分流比。试品的反击分流比要求应符合</w:t>
      </w:r>
      <w:r w:rsidRPr="00BD25D5">
        <w:rPr>
          <w:rFonts w:asciiTheme="minorHAnsi" w:eastAsiaTheme="minorEastAsia" w:hAnsiTheme="minorHAnsi" w:cstheme="minorBidi"/>
          <w:kern w:val="0"/>
          <w:szCs w:val="22"/>
        </w:rPr>
        <w:t>6.6.5</w:t>
      </w:r>
      <w:r w:rsidRPr="00BD25D5">
        <w:rPr>
          <w:rFonts w:asciiTheme="minorHAnsi" w:eastAsiaTheme="minorEastAsia" w:hAnsiTheme="minorHAnsi" w:cstheme="minorBidi" w:hint="eastAsia"/>
          <w:kern w:val="0"/>
          <w:szCs w:val="22"/>
        </w:rPr>
        <w:t>要求。</w:t>
      </w:r>
    </w:p>
    <w:p w14:paraId="633FE170" w14:textId="77777777" w:rsidR="00CC184E" w:rsidRPr="001135AD" w:rsidRDefault="00CC184E" w:rsidP="00920461">
      <w:pPr>
        <w:pStyle w:val="af9"/>
        <w:spacing w:line="300" w:lineRule="auto"/>
        <w:jc w:val="center"/>
        <w:rPr>
          <w:rFonts w:ascii="Times New Roman"/>
        </w:rPr>
      </w:pPr>
      <w:r w:rsidRPr="001135AD">
        <w:rPr>
          <w:rFonts w:ascii="Times New Roman"/>
        </w:rPr>
        <w:drawing>
          <wp:inline distT="0" distB="0" distL="0" distR="0" wp14:anchorId="6E848C4C" wp14:editId="6E074342">
            <wp:extent cx="3923030" cy="187198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3" cstate="print">
                      <a:extLst>
                        <a:ext uri="{28A0092B-C50C-407E-A947-70E740481C1C}">
                          <a14:useLocalDpi xmlns:a14="http://schemas.microsoft.com/office/drawing/2010/main" val="0"/>
                        </a:ext>
                      </a:extLst>
                    </a:blip>
                    <a:srcRect l="24523" t="14759" r="24338" b="25602"/>
                    <a:stretch>
                      <a:fillRect/>
                    </a:stretch>
                  </pic:blipFill>
                  <pic:spPr>
                    <a:xfrm>
                      <a:off x="0" y="0"/>
                      <a:ext cx="3923638" cy="1872000"/>
                    </a:xfrm>
                    <a:prstGeom prst="rect">
                      <a:avLst/>
                    </a:prstGeom>
                    <a:noFill/>
                    <a:ln>
                      <a:noFill/>
                    </a:ln>
                  </pic:spPr>
                </pic:pic>
              </a:graphicData>
            </a:graphic>
          </wp:inline>
        </w:drawing>
      </w:r>
    </w:p>
    <w:p w14:paraId="24B873AF" w14:textId="77777777" w:rsidR="00B0231B" w:rsidRDefault="00CC184E" w:rsidP="00AD012C">
      <w:pPr>
        <w:pStyle w:val="a6"/>
        <w:spacing w:afterLines="50" w:after="156"/>
        <w:ind w:left="0"/>
        <w:rPr>
          <w:rFonts w:ascii="Times New Roman"/>
          <w:szCs w:val="21"/>
        </w:rPr>
      </w:pPr>
      <w:r w:rsidRPr="001135AD">
        <w:rPr>
          <w:rFonts w:ascii="Times New Roman"/>
          <w:szCs w:val="21"/>
        </w:rPr>
        <w:t>反击分流比试验图</w:t>
      </w:r>
    </w:p>
    <w:p w14:paraId="533ACCED" w14:textId="77777777" w:rsidR="00CC184E" w:rsidRDefault="00CC184E" w:rsidP="00256096">
      <w:pPr>
        <w:pStyle w:val="afa"/>
        <w:numPr>
          <w:ilvl w:val="2"/>
          <w:numId w:val="2"/>
        </w:numPr>
        <w:spacing w:before="156" w:after="156"/>
        <w:ind w:left="0"/>
        <w:rPr>
          <w:rFonts w:ascii="Times New Roman"/>
        </w:rPr>
      </w:pPr>
      <w:bookmarkStart w:id="319" w:name="_Toc527554398"/>
      <w:bookmarkStart w:id="320" w:name="_Toc533002588"/>
      <w:r w:rsidRPr="001135AD">
        <w:rPr>
          <w:rFonts w:ascii="Times New Roman"/>
        </w:rPr>
        <w:t>标称放电电流、最大放电电流、动作负载试验</w:t>
      </w:r>
      <w:bookmarkEnd w:id="319"/>
      <w:bookmarkEnd w:id="320"/>
    </w:p>
    <w:p w14:paraId="4845714C" w14:textId="4E890081" w:rsidR="00597DE5" w:rsidRDefault="00597DE5" w:rsidP="00BD25D5">
      <w:pPr>
        <w:autoSpaceDE w:val="0"/>
        <w:autoSpaceDN w:val="0"/>
        <w:adjustRightInd w:val="0"/>
        <w:ind w:firstLineChars="200" w:firstLine="420"/>
        <w:jc w:val="left"/>
        <w:rPr>
          <w:rFonts w:asciiTheme="minorHAnsi" w:eastAsiaTheme="minorEastAsia" w:hAnsiTheme="minorHAnsi" w:cstheme="minorBidi"/>
          <w:kern w:val="0"/>
          <w:szCs w:val="22"/>
        </w:rPr>
      </w:pPr>
      <w:r w:rsidRPr="00597DE5">
        <w:rPr>
          <w:rFonts w:asciiTheme="minorHAnsi" w:eastAsiaTheme="minorEastAsia" w:hAnsiTheme="minorHAnsi" w:cstheme="minorBidi" w:hint="eastAsia"/>
          <w:kern w:val="0"/>
          <w:szCs w:val="22"/>
        </w:rPr>
        <w:t>标称放电电流、最大放电电流、动作负载试验</w:t>
      </w:r>
      <w:r>
        <w:rPr>
          <w:rFonts w:asciiTheme="minorHAnsi" w:eastAsiaTheme="minorEastAsia" w:hAnsiTheme="minorHAnsi" w:cstheme="minorBidi" w:hint="eastAsia"/>
          <w:kern w:val="0"/>
          <w:szCs w:val="22"/>
        </w:rPr>
        <w:t>应</w:t>
      </w:r>
      <w:r>
        <w:rPr>
          <w:rFonts w:asciiTheme="minorHAnsi" w:eastAsiaTheme="minorEastAsia" w:hAnsiTheme="minorHAnsi" w:cstheme="minorBidi"/>
          <w:kern w:val="0"/>
          <w:szCs w:val="22"/>
        </w:rPr>
        <w:t>按下列要求进行：</w:t>
      </w:r>
    </w:p>
    <w:p w14:paraId="50FBD056" w14:textId="2B183D7D" w:rsidR="00BC17A4" w:rsidRPr="00BD25D5" w:rsidRDefault="00F91D2A" w:rsidP="00BD25D5">
      <w:pPr>
        <w:autoSpaceDE w:val="0"/>
        <w:autoSpaceDN w:val="0"/>
        <w:adjustRightInd w:val="0"/>
        <w:ind w:firstLineChars="200" w:firstLine="420"/>
        <w:jc w:val="left"/>
        <w:rPr>
          <w:rFonts w:asciiTheme="minorHAnsi" w:eastAsiaTheme="minorEastAsia" w:hAnsiTheme="minorHAnsi" w:cstheme="minorBidi"/>
        </w:rPr>
      </w:pPr>
      <w:r w:rsidRPr="00BD25D5">
        <w:rPr>
          <w:rFonts w:asciiTheme="minorHAnsi" w:eastAsiaTheme="minorEastAsia" w:hAnsiTheme="minorHAnsi" w:cstheme="minorBidi" w:hint="eastAsia"/>
          <w:kern w:val="0"/>
          <w:szCs w:val="22"/>
        </w:rPr>
        <w:t>对</w:t>
      </w:r>
      <w:r w:rsidR="008108E3" w:rsidRPr="00BD25D5">
        <w:rPr>
          <w:rFonts w:asciiTheme="minorHAnsi" w:eastAsiaTheme="minorEastAsia" w:hAnsiTheme="minorHAnsi" w:cstheme="minorBidi" w:hint="eastAsia"/>
          <w:kern w:val="0"/>
          <w:szCs w:val="22"/>
        </w:rPr>
        <w:t>未有特殊规定</w:t>
      </w:r>
      <w:r w:rsidR="00C36F33" w:rsidRPr="00BD25D5">
        <w:rPr>
          <w:rFonts w:asciiTheme="minorHAnsi" w:eastAsiaTheme="minorEastAsia" w:hAnsiTheme="minorHAnsi" w:cstheme="minorBidi" w:hint="eastAsia"/>
          <w:kern w:val="0"/>
          <w:szCs w:val="22"/>
        </w:rPr>
        <w:t>的</w:t>
      </w:r>
      <w:r w:rsidR="008108E3" w:rsidRPr="00BD25D5">
        <w:rPr>
          <w:rFonts w:asciiTheme="minorHAnsi" w:eastAsiaTheme="minorEastAsia" w:hAnsiTheme="minorHAnsi" w:cstheme="minorBidi" w:hint="eastAsia"/>
          <w:kern w:val="0"/>
          <w:szCs w:val="22"/>
        </w:rPr>
        <w:t>，</w:t>
      </w:r>
      <w:r w:rsidR="00EC2BFD" w:rsidRPr="00BD25D5">
        <w:rPr>
          <w:rFonts w:asciiTheme="minorHAnsi" w:eastAsiaTheme="minorEastAsia" w:hAnsiTheme="minorHAnsi" w:cstheme="minorBidi" w:hint="eastAsia"/>
          <w:kern w:val="0"/>
          <w:szCs w:val="22"/>
        </w:rPr>
        <w:t>应</w:t>
      </w:r>
      <w:r w:rsidR="008108E3" w:rsidRPr="00BD25D5">
        <w:rPr>
          <w:rFonts w:asciiTheme="minorHAnsi" w:eastAsiaTheme="minorEastAsia" w:hAnsiTheme="minorHAnsi" w:cstheme="minorBidi" w:hint="eastAsia"/>
          <w:kern w:val="0"/>
          <w:szCs w:val="22"/>
        </w:rPr>
        <w:t>按</w:t>
      </w:r>
      <w:r w:rsidR="008108E3" w:rsidRPr="00BD25D5">
        <w:rPr>
          <w:rFonts w:asciiTheme="minorHAnsi" w:eastAsiaTheme="minorEastAsia" w:hAnsiTheme="minorHAnsi" w:cstheme="minorBidi"/>
          <w:kern w:val="0"/>
          <w:szCs w:val="22"/>
        </w:rPr>
        <w:t>GB 18802.1</w:t>
      </w:r>
      <w:r w:rsidR="00EC2BFD" w:rsidRPr="00BD25D5">
        <w:rPr>
          <w:rFonts w:asciiTheme="minorHAnsi" w:eastAsiaTheme="minorEastAsia" w:hAnsiTheme="minorHAnsi" w:cstheme="minorBidi"/>
          <w:kern w:val="0"/>
          <w:szCs w:val="22"/>
        </w:rPr>
        <w:t>-</w:t>
      </w:r>
      <w:r w:rsidR="008108E3" w:rsidRPr="00BD25D5">
        <w:rPr>
          <w:rFonts w:asciiTheme="minorHAnsi" w:eastAsiaTheme="minorEastAsia" w:hAnsiTheme="minorHAnsi" w:cstheme="minorBidi"/>
          <w:kern w:val="0"/>
          <w:szCs w:val="22"/>
        </w:rPr>
        <w:t>2011</w:t>
      </w:r>
      <w:r w:rsidR="008108E3" w:rsidRPr="00BD25D5">
        <w:rPr>
          <w:rFonts w:asciiTheme="minorHAnsi" w:eastAsiaTheme="minorEastAsia" w:hAnsiTheme="minorHAnsi" w:cstheme="minorBidi" w:hint="eastAsia"/>
          <w:kern w:val="0"/>
          <w:szCs w:val="22"/>
        </w:rPr>
        <w:t>中</w:t>
      </w:r>
      <w:r w:rsidR="008108E3" w:rsidRPr="00BD25D5">
        <w:rPr>
          <w:rFonts w:asciiTheme="minorHAnsi" w:eastAsiaTheme="minorEastAsia" w:hAnsiTheme="minorHAnsi" w:cstheme="minorBidi"/>
          <w:kern w:val="0"/>
          <w:szCs w:val="22"/>
        </w:rPr>
        <w:t>7.6</w:t>
      </w:r>
      <w:r w:rsidR="008108E3" w:rsidRPr="00BD25D5">
        <w:rPr>
          <w:rFonts w:asciiTheme="minorHAnsi" w:eastAsiaTheme="minorEastAsia" w:hAnsiTheme="minorHAnsi" w:cstheme="minorBidi" w:hint="eastAsia"/>
          <w:kern w:val="0"/>
          <w:szCs w:val="22"/>
        </w:rPr>
        <w:t>的规定进行。</w:t>
      </w:r>
    </w:p>
    <w:p w14:paraId="1CABEB2D" w14:textId="77777777" w:rsidR="00E0355D" w:rsidRPr="00BD25D5" w:rsidRDefault="002B3286" w:rsidP="00BD25D5">
      <w:pPr>
        <w:autoSpaceDE w:val="0"/>
        <w:autoSpaceDN w:val="0"/>
        <w:adjustRightInd w:val="0"/>
        <w:ind w:firstLineChars="200" w:firstLine="420"/>
        <w:jc w:val="left"/>
        <w:rPr>
          <w:rFonts w:asciiTheme="minorHAnsi" w:eastAsiaTheme="minorEastAsia" w:hAnsiTheme="minorHAnsi" w:cstheme="minorBidi"/>
        </w:rPr>
      </w:pPr>
      <w:r w:rsidRPr="00BD25D5">
        <w:rPr>
          <w:rFonts w:asciiTheme="minorHAnsi" w:eastAsiaTheme="minorEastAsia" w:hAnsiTheme="minorHAnsi" w:cstheme="minorBidi" w:hint="eastAsia"/>
          <w:kern w:val="0"/>
          <w:szCs w:val="22"/>
        </w:rPr>
        <w:t>对指定</w:t>
      </w:r>
      <w:r w:rsidR="00CC184E" w:rsidRPr="00BD25D5">
        <w:rPr>
          <w:rFonts w:asciiTheme="minorHAnsi" w:eastAsiaTheme="minorEastAsia" w:hAnsiTheme="minorHAnsi" w:cstheme="minorBidi"/>
          <w:kern w:val="0"/>
          <w:szCs w:val="22"/>
        </w:rPr>
        <w:t>SPD</w:t>
      </w:r>
      <w:r w:rsidR="00CC184E" w:rsidRPr="00BD25D5">
        <w:rPr>
          <w:rFonts w:asciiTheme="minorHAnsi" w:eastAsiaTheme="minorEastAsia" w:hAnsiTheme="minorHAnsi" w:cstheme="minorBidi" w:hint="eastAsia"/>
          <w:kern w:val="0"/>
          <w:szCs w:val="22"/>
        </w:rPr>
        <w:t>应用行业</w:t>
      </w:r>
      <w:r w:rsidRPr="00BD25D5">
        <w:rPr>
          <w:rFonts w:asciiTheme="minorHAnsi" w:eastAsiaTheme="minorEastAsia" w:hAnsiTheme="minorHAnsi" w:cstheme="minorBidi" w:hint="eastAsia"/>
          <w:kern w:val="0"/>
          <w:szCs w:val="22"/>
        </w:rPr>
        <w:t>的</w:t>
      </w:r>
      <w:r w:rsidR="00CC184E" w:rsidRPr="00BD25D5">
        <w:rPr>
          <w:rFonts w:asciiTheme="minorHAnsi" w:eastAsiaTheme="minorEastAsia" w:hAnsiTheme="minorHAnsi" w:cstheme="minorBidi" w:hint="eastAsia"/>
          <w:kern w:val="0"/>
          <w:szCs w:val="22"/>
        </w:rPr>
        <w:t>，应符合</w:t>
      </w:r>
      <w:r w:rsidRPr="00BD25D5">
        <w:rPr>
          <w:rFonts w:asciiTheme="minorHAnsi" w:eastAsiaTheme="minorEastAsia" w:hAnsiTheme="minorHAnsi" w:cstheme="minorBidi" w:hint="eastAsia"/>
          <w:kern w:val="0"/>
          <w:szCs w:val="22"/>
        </w:rPr>
        <w:t>对应</w:t>
      </w:r>
      <w:r w:rsidR="00CC184E" w:rsidRPr="00BD25D5">
        <w:rPr>
          <w:rFonts w:asciiTheme="minorHAnsi" w:eastAsiaTheme="minorEastAsia" w:hAnsiTheme="minorHAnsi" w:cstheme="minorBidi" w:hint="eastAsia"/>
          <w:kern w:val="0"/>
          <w:szCs w:val="22"/>
        </w:rPr>
        <w:t>行业</w:t>
      </w:r>
      <w:r w:rsidR="00767FB0" w:rsidRPr="00BD25D5">
        <w:rPr>
          <w:rFonts w:asciiTheme="minorHAnsi" w:eastAsiaTheme="minorEastAsia" w:hAnsiTheme="minorHAnsi" w:cstheme="minorBidi" w:hint="eastAsia"/>
          <w:kern w:val="0"/>
          <w:szCs w:val="22"/>
        </w:rPr>
        <w:t>标准</w:t>
      </w:r>
      <w:r w:rsidR="00CC184E" w:rsidRPr="00BD25D5">
        <w:rPr>
          <w:rFonts w:asciiTheme="minorHAnsi" w:eastAsiaTheme="minorEastAsia" w:hAnsiTheme="minorHAnsi" w:cstheme="minorBidi" w:hint="eastAsia"/>
          <w:kern w:val="0"/>
          <w:szCs w:val="22"/>
        </w:rPr>
        <w:t>的要求。</w:t>
      </w:r>
    </w:p>
    <w:p w14:paraId="0A69D6D2" w14:textId="77777777" w:rsidR="00CC184E" w:rsidRDefault="00CC184E" w:rsidP="00256096">
      <w:pPr>
        <w:pStyle w:val="afa"/>
        <w:numPr>
          <w:ilvl w:val="2"/>
          <w:numId w:val="2"/>
        </w:numPr>
        <w:spacing w:before="156" w:after="156"/>
        <w:ind w:left="0"/>
        <w:rPr>
          <w:rFonts w:ascii="Times New Roman"/>
        </w:rPr>
      </w:pPr>
      <w:bookmarkStart w:id="321" w:name="_Toc527554399"/>
      <w:bookmarkStart w:id="322" w:name="_Toc533002589"/>
      <w:r w:rsidRPr="001135AD">
        <w:rPr>
          <w:rFonts w:ascii="Times New Roman"/>
        </w:rPr>
        <w:t>电压保护水平</w:t>
      </w:r>
      <w:bookmarkEnd w:id="321"/>
      <w:bookmarkEnd w:id="322"/>
    </w:p>
    <w:p w14:paraId="766AB80E" w14:textId="286049B0" w:rsidR="00597DE5" w:rsidRDefault="00597DE5" w:rsidP="00BD25D5">
      <w:pPr>
        <w:autoSpaceDE w:val="0"/>
        <w:autoSpaceDN w:val="0"/>
        <w:adjustRightInd w:val="0"/>
        <w:ind w:firstLineChars="200" w:firstLine="420"/>
        <w:jc w:val="left"/>
        <w:rPr>
          <w:rFonts w:asciiTheme="minorHAnsi" w:eastAsiaTheme="minorEastAsia" w:hAnsiTheme="minorHAnsi" w:cstheme="minorBidi"/>
          <w:kern w:val="0"/>
          <w:szCs w:val="22"/>
        </w:rPr>
      </w:pPr>
      <w:r w:rsidRPr="001135AD">
        <w:t>电压保护水平</w:t>
      </w:r>
      <w:r>
        <w:rPr>
          <w:rFonts w:hint="eastAsia"/>
        </w:rPr>
        <w:t>试验应</w:t>
      </w:r>
      <w:r>
        <w:t>按下列要求进行：</w:t>
      </w:r>
    </w:p>
    <w:p w14:paraId="048360CC" w14:textId="7FEB3EDD" w:rsidR="00E0355D" w:rsidRPr="00BD25D5" w:rsidRDefault="00EB53FA" w:rsidP="00BD25D5">
      <w:pPr>
        <w:autoSpaceDE w:val="0"/>
        <w:autoSpaceDN w:val="0"/>
        <w:adjustRightInd w:val="0"/>
        <w:ind w:firstLineChars="200" w:firstLine="420"/>
        <w:jc w:val="left"/>
        <w:rPr>
          <w:rFonts w:asciiTheme="minorHAnsi" w:eastAsiaTheme="minorEastAsia" w:hAnsiTheme="minorHAnsi" w:cstheme="minorBidi"/>
        </w:rPr>
      </w:pPr>
      <w:r w:rsidRPr="00BD25D5">
        <w:rPr>
          <w:rFonts w:asciiTheme="minorHAnsi" w:eastAsiaTheme="minorEastAsia" w:hAnsiTheme="minorHAnsi" w:cstheme="minorBidi" w:hint="eastAsia"/>
          <w:kern w:val="0"/>
          <w:szCs w:val="22"/>
        </w:rPr>
        <w:t>对</w:t>
      </w:r>
      <w:r w:rsidR="00CC184E" w:rsidRPr="00BD25D5">
        <w:rPr>
          <w:rFonts w:asciiTheme="minorHAnsi" w:eastAsiaTheme="minorEastAsia" w:hAnsiTheme="minorHAnsi" w:cstheme="minorBidi" w:hint="eastAsia"/>
          <w:kern w:val="0"/>
          <w:szCs w:val="22"/>
        </w:rPr>
        <w:t>未有特殊规定</w:t>
      </w:r>
      <w:r w:rsidRPr="00BD25D5">
        <w:rPr>
          <w:rFonts w:asciiTheme="minorHAnsi" w:eastAsiaTheme="minorEastAsia" w:hAnsiTheme="minorHAnsi" w:cstheme="minorBidi" w:hint="eastAsia"/>
          <w:kern w:val="0"/>
          <w:szCs w:val="22"/>
        </w:rPr>
        <w:t>的</w:t>
      </w:r>
      <w:r w:rsidR="00CC184E" w:rsidRPr="00BD25D5">
        <w:rPr>
          <w:rFonts w:asciiTheme="minorHAnsi" w:eastAsiaTheme="minorEastAsia" w:hAnsiTheme="minorHAnsi" w:cstheme="minorBidi" w:hint="eastAsia"/>
          <w:kern w:val="0"/>
          <w:szCs w:val="22"/>
        </w:rPr>
        <w:t>，产品电压保护水平的测试按</w:t>
      </w:r>
      <w:r w:rsidR="00CC184E" w:rsidRPr="00BD25D5">
        <w:rPr>
          <w:rFonts w:asciiTheme="minorHAnsi" w:eastAsiaTheme="minorEastAsia" w:hAnsiTheme="minorHAnsi" w:cstheme="minorBidi"/>
          <w:kern w:val="0"/>
          <w:szCs w:val="22"/>
        </w:rPr>
        <w:t>GB 18802.1</w:t>
      </w:r>
      <w:r w:rsidRPr="00BD25D5">
        <w:rPr>
          <w:rFonts w:asciiTheme="minorHAnsi" w:eastAsiaTheme="minorEastAsia" w:hAnsiTheme="minorHAnsi" w:cstheme="minorBidi"/>
          <w:kern w:val="0"/>
          <w:szCs w:val="22"/>
        </w:rPr>
        <w:t>-</w:t>
      </w:r>
      <w:r w:rsidR="00CC184E" w:rsidRPr="00BD25D5">
        <w:rPr>
          <w:rFonts w:asciiTheme="minorHAnsi" w:eastAsiaTheme="minorEastAsia" w:hAnsiTheme="minorHAnsi" w:cstheme="minorBidi"/>
          <w:kern w:val="0"/>
          <w:szCs w:val="22"/>
        </w:rPr>
        <w:t>2011</w:t>
      </w:r>
      <w:r w:rsidR="00CC184E" w:rsidRPr="00BD25D5">
        <w:rPr>
          <w:rFonts w:asciiTheme="minorHAnsi" w:eastAsiaTheme="minorEastAsia" w:hAnsiTheme="minorHAnsi" w:cstheme="minorBidi" w:hint="eastAsia"/>
          <w:kern w:val="0"/>
          <w:szCs w:val="22"/>
        </w:rPr>
        <w:t>中</w:t>
      </w:r>
      <w:r w:rsidR="00CC184E" w:rsidRPr="00BD25D5">
        <w:rPr>
          <w:rFonts w:asciiTheme="minorHAnsi" w:eastAsiaTheme="minorEastAsia" w:hAnsiTheme="minorHAnsi" w:cstheme="minorBidi"/>
          <w:kern w:val="0"/>
          <w:szCs w:val="22"/>
        </w:rPr>
        <w:t>7.5</w:t>
      </w:r>
      <w:r w:rsidR="00CC184E" w:rsidRPr="00BD25D5">
        <w:rPr>
          <w:rFonts w:asciiTheme="minorHAnsi" w:eastAsiaTheme="minorEastAsia" w:hAnsiTheme="minorHAnsi" w:cstheme="minorBidi" w:hint="eastAsia"/>
          <w:kern w:val="0"/>
          <w:szCs w:val="22"/>
        </w:rPr>
        <w:t>的规定进行</w:t>
      </w:r>
      <w:r w:rsidR="00354A00" w:rsidRPr="00BD25D5">
        <w:rPr>
          <w:rFonts w:asciiTheme="minorHAnsi" w:eastAsiaTheme="minorEastAsia" w:hAnsiTheme="minorHAnsi" w:cstheme="minorBidi" w:hint="eastAsia"/>
          <w:kern w:val="0"/>
          <w:szCs w:val="22"/>
        </w:rPr>
        <w:t>；</w:t>
      </w:r>
    </w:p>
    <w:p w14:paraId="3F2537F1" w14:textId="7ED79D5E" w:rsidR="00E0355D" w:rsidRPr="00BD25D5" w:rsidRDefault="00EB53FA" w:rsidP="00BD25D5">
      <w:pPr>
        <w:autoSpaceDE w:val="0"/>
        <w:autoSpaceDN w:val="0"/>
        <w:adjustRightInd w:val="0"/>
        <w:ind w:firstLineChars="200" w:firstLine="420"/>
        <w:jc w:val="left"/>
        <w:rPr>
          <w:rFonts w:asciiTheme="minorHAnsi" w:eastAsiaTheme="minorEastAsia" w:hAnsiTheme="minorHAnsi" w:cstheme="minorBidi"/>
        </w:rPr>
      </w:pPr>
      <w:r w:rsidRPr="00BD25D5">
        <w:rPr>
          <w:rFonts w:asciiTheme="minorHAnsi" w:eastAsiaTheme="minorEastAsia" w:hAnsiTheme="minorHAnsi" w:cstheme="minorBidi" w:hint="eastAsia"/>
          <w:kern w:val="0"/>
          <w:szCs w:val="22"/>
        </w:rPr>
        <w:t>对指定</w:t>
      </w:r>
      <w:r w:rsidR="00CC184E" w:rsidRPr="00BD25D5">
        <w:rPr>
          <w:rFonts w:asciiTheme="minorHAnsi" w:eastAsiaTheme="minorEastAsia" w:hAnsiTheme="minorHAnsi" w:cstheme="minorBidi"/>
          <w:kern w:val="0"/>
          <w:szCs w:val="22"/>
        </w:rPr>
        <w:t>SPD</w:t>
      </w:r>
      <w:r w:rsidR="00CC184E" w:rsidRPr="00BD25D5">
        <w:rPr>
          <w:rFonts w:asciiTheme="minorHAnsi" w:eastAsiaTheme="minorEastAsia" w:hAnsiTheme="minorHAnsi" w:cstheme="minorBidi" w:hint="eastAsia"/>
          <w:kern w:val="0"/>
          <w:szCs w:val="22"/>
        </w:rPr>
        <w:t>应用行业</w:t>
      </w:r>
      <w:r w:rsidRPr="00BD25D5">
        <w:rPr>
          <w:rFonts w:asciiTheme="minorHAnsi" w:eastAsiaTheme="minorEastAsia" w:hAnsiTheme="minorHAnsi" w:cstheme="minorBidi" w:hint="eastAsia"/>
          <w:kern w:val="0"/>
          <w:szCs w:val="22"/>
        </w:rPr>
        <w:t>的</w:t>
      </w:r>
      <w:r w:rsidR="00CC184E" w:rsidRPr="00BD25D5">
        <w:rPr>
          <w:rFonts w:asciiTheme="minorHAnsi" w:eastAsiaTheme="minorEastAsia" w:hAnsiTheme="minorHAnsi" w:cstheme="minorBidi" w:hint="eastAsia"/>
          <w:kern w:val="0"/>
          <w:szCs w:val="22"/>
        </w:rPr>
        <w:t>，应符合</w:t>
      </w:r>
      <w:r w:rsidRPr="00BD25D5">
        <w:rPr>
          <w:rFonts w:asciiTheme="minorHAnsi" w:eastAsiaTheme="minorEastAsia" w:hAnsiTheme="minorHAnsi" w:cstheme="minorBidi" w:hint="eastAsia"/>
          <w:kern w:val="0"/>
          <w:szCs w:val="22"/>
        </w:rPr>
        <w:t>对</w:t>
      </w:r>
      <w:r w:rsidR="00CC184E" w:rsidRPr="00BD25D5">
        <w:rPr>
          <w:rFonts w:asciiTheme="minorHAnsi" w:eastAsiaTheme="minorEastAsia" w:hAnsiTheme="minorHAnsi" w:cstheme="minorBidi" w:hint="eastAsia"/>
          <w:kern w:val="0"/>
          <w:szCs w:val="22"/>
        </w:rPr>
        <w:t>应行业</w:t>
      </w:r>
      <w:r w:rsidRPr="00BD25D5">
        <w:rPr>
          <w:rFonts w:asciiTheme="minorHAnsi" w:eastAsiaTheme="minorEastAsia" w:hAnsiTheme="minorHAnsi" w:cstheme="minorBidi" w:hint="eastAsia"/>
          <w:kern w:val="0"/>
          <w:szCs w:val="22"/>
        </w:rPr>
        <w:t>标准</w:t>
      </w:r>
      <w:r w:rsidR="00CC184E" w:rsidRPr="00BD25D5">
        <w:rPr>
          <w:rFonts w:asciiTheme="minorHAnsi" w:eastAsiaTheme="minorEastAsia" w:hAnsiTheme="minorHAnsi" w:cstheme="minorBidi" w:hint="eastAsia"/>
          <w:kern w:val="0"/>
          <w:szCs w:val="22"/>
        </w:rPr>
        <w:t>的要求。如</w:t>
      </w:r>
      <w:r w:rsidR="004A0157" w:rsidRPr="00BD25D5">
        <w:rPr>
          <w:rFonts w:asciiTheme="minorHAnsi" w:eastAsiaTheme="minorEastAsia" w:hAnsiTheme="minorHAnsi" w:cstheme="minorBidi" w:hint="eastAsia"/>
          <w:kern w:val="0"/>
          <w:szCs w:val="22"/>
        </w:rPr>
        <w:t>：</w:t>
      </w:r>
      <w:r w:rsidR="00CC184E" w:rsidRPr="00BD25D5">
        <w:rPr>
          <w:rFonts w:asciiTheme="minorHAnsi" w:eastAsiaTheme="minorEastAsia" w:hAnsiTheme="minorHAnsi" w:cstheme="minorBidi" w:hint="eastAsia"/>
          <w:kern w:val="0"/>
          <w:szCs w:val="22"/>
        </w:rPr>
        <w:t>用于通信行业，则</w:t>
      </w:r>
      <w:r w:rsidR="00CC184E" w:rsidRPr="00BD25D5">
        <w:rPr>
          <w:rFonts w:asciiTheme="minorHAnsi" w:eastAsiaTheme="minorEastAsia" w:hAnsiTheme="minorHAnsi" w:cstheme="minorBidi"/>
          <w:kern w:val="0"/>
          <w:szCs w:val="22"/>
        </w:rPr>
        <w:t>SPD</w:t>
      </w:r>
      <w:r w:rsidR="00CC184E" w:rsidRPr="00BD25D5">
        <w:rPr>
          <w:rFonts w:asciiTheme="minorHAnsi" w:eastAsiaTheme="minorEastAsia" w:hAnsiTheme="minorHAnsi" w:cstheme="minorBidi" w:hint="eastAsia"/>
          <w:kern w:val="0"/>
          <w:szCs w:val="22"/>
        </w:rPr>
        <w:t>的电压保护水平测试按</w:t>
      </w:r>
      <w:r w:rsidR="00CC184E" w:rsidRPr="00BD25D5">
        <w:rPr>
          <w:rFonts w:asciiTheme="minorHAnsi" w:eastAsiaTheme="minorEastAsia" w:hAnsiTheme="minorHAnsi" w:cstheme="minorBidi"/>
          <w:kern w:val="0"/>
          <w:szCs w:val="22"/>
        </w:rPr>
        <w:t>YD/T</w:t>
      </w:r>
      <w:r w:rsidR="00354A00" w:rsidRPr="00BD25D5">
        <w:rPr>
          <w:rFonts w:asciiTheme="minorHAnsi" w:eastAsiaTheme="minorEastAsia" w:hAnsiTheme="minorHAnsi" w:cstheme="minorBidi"/>
          <w:kern w:val="0"/>
          <w:szCs w:val="22"/>
        </w:rPr>
        <w:t xml:space="preserve"> </w:t>
      </w:r>
      <w:r w:rsidR="00CC184E" w:rsidRPr="00BD25D5">
        <w:rPr>
          <w:rFonts w:asciiTheme="minorHAnsi" w:eastAsiaTheme="minorEastAsia" w:hAnsiTheme="minorHAnsi" w:cstheme="minorBidi"/>
          <w:kern w:val="0"/>
          <w:szCs w:val="22"/>
        </w:rPr>
        <w:t>1235.2</w:t>
      </w:r>
      <w:r w:rsidR="00CC184E" w:rsidRPr="00BD25D5">
        <w:rPr>
          <w:rFonts w:asciiTheme="minorHAnsi" w:eastAsiaTheme="minorEastAsia" w:hAnsiTheme="minorHAnsi" w:cstheme="minorBidi" w:hint="eastAsia"/>
          <w:kern w:val="0"/>
          <w:szCs w:val="22"/>
        </w:rPr>
        <w:t>中</w:t>
      </w:r>
      <w:r w:rsidR="00CC184E" w:rsidRPr="00BD25D5">
        <w:rPr>
          <w:rFonts w:asciiTheme="minorHAnsi" w:eastAsiaTheme="minorEastAsia" w:hAnsiTheme="minorHAnsi" w:cstheme="minorBidi"/>
          <w:kern w:val="0"/>
          <w:szCs w:val="22"/>
        </w:rPr>
        <w:t>6.3</w:t>
      </w:r>
      <w:r w:rsidR="00CC184E" w:rsidRPr="00BD25D5">
        <w:rPr>
          <w:rFonts w:asciiTheme="minorHAnsi" w:eastAsiaTheme="minorEastAsia" w:hAnsiTheme="minorHAnsi" w:cstheme="minorBidi" w:hint="eastAsia"/>
          <w:kern w:val="0"/>
          <w:szCs w:val="22"/>
        </w:rPr>
        <w:t>的规定进行</w:t>
      </w:r>
      <w:r w:rsidR="00354A00" w:rsidRPr="00BD25D5">
        <w:rPr>
          <w:rFonts w:asciiTheme="minorHAnsi" w:eastAsiaTheme="minorEastAsia" w:hAnsiTheme="minorHAnsi" w:cstheme="minorBidi" w:hint="eastAsia"/>
          <w:kern w:val="0"/>
          <w:szCs w:val="22"/>
        </w:rPr>
        <w:t>；</w:t>
      </w:r>
    </w:p>
    <w:p w14:paraId="11DFFD7B" w14:textId="77777777" w:rsidR="00E0355D" w:rsidRPr="00BD25D5" w:rsidRDefault="00CC184E" w:rsidP="00BD25D5">
      <w:pPr>
        <w:autoSpaceDE w:val="0"/>
        <w:autoSpaceDN w:val="0"/>
        <w:adjustRightInd w:val="0"/>
        <w:ind w:firstLineChars="200" w:firstLine="420"/>
        <w:jc w:val="left"/>
        <w:rPr>
          <w:rFonts w:asciiTheme="minorHAnsi" w:eastAsiaTheme="minorEastAsia" w:hAnsiTheme="minorHAnsi" w:cstheme="minorBidi"/>
        </w:rPr>
      </w:pPr>
      <w:r w:rsidRPr="00BD25D5">
        <w:rPr>
          <w:rFonts w:asciiTheme="minorHAnsi" w:eastAsiaTheme="minorEastAsia" w:hAnsiTheme="minorHAnsi" w:cstheme="minorBidi" w:hint="eastAsia"/>
          <w:kern w:val="0"/>
          <w:szCs w:val="22"/>
        </w:rPr>
        <w:lastRenderedPageBreak/>
        <w:t>产品在</w:t>
      </w:r>
      <w:r w:rsidRPr="00BD25D5">
        <w:rPr>
          <w:rFonts w:asciiTheme="minorHAnsi" w:eastAsiaTheme="minorEastAsia" w:hAnsiTheme="minorHAnsi" w:cstheme="minorBidi"/>
          <w:kern w:val="0"/>
          <w:szCs w:val="22"/>
        </w:rPr>
        <w:t>Imax</w:t>
      </w:r>
      <w:r w:rsidRPr="00BD25D5">
        <w:rPr>
          <w:rFonts w:asciiTheme="minorHAnsi" w:eastAsiaTheme="minorEastAsia" w:hAnsiTheme="minorHAnsi" w:cstheme="minorBidi" w:hint="eastAsia"/>
          <w:kern w:val="0"/>
          <w:szCs w:val="22"/>
        </w:rPr>
        <w:t>下的最大残压值应符合表</w:t>
      </w:r>
      <w:r w:rsidR="00F80858" w:rsidRPr="00BD25D5">
        <w:rPr>
          <w:rFonts w:asciiTheme="minorHAnsi" w:eastAsiaTheme="minorEastAsia" w:hAnsiTheme="minorHAnsi" w:cstheme="minorBidi"/>
          <w:kern w:val="0"/>
          <w:szCs w:val="22"/>
        </w:rPr>
        <w:t>4</w:t>
      </w:r>
      <w:r w:rsidRPr="00BD25D5">
        <w:rPr>
          <w:rFonts w:asciiTheme="minorHAnsi" w:eastAsiaTheme="minorEastAsia" w:hAnsiTheme="minorHAnsi" w:cstheme="minorBidi" w:hint="eastAsia"/>
          <w:kern w:val="0"/>
          <w:szCs w:val="22"/>
        </w:rPr>
        <w:t>的规定。</w:t>
      </w:r>
    </w:p>
    <w:p w14:paraId="590C24DC" w14:textId="77777777" w:rsidR="00CC184E" w:rsidRPr="001135AD" w:rsidRDefault="00CC184E" w:rsidP="00256096">
      <w:pPr>
        <w:pStyle w:val="afa"/>
        <w:numPr>
          <w:ilvl w:val="2"/>
          <w:numId w:val="2"/>
        </w:numPr>
        <w:spacing w:before="156" w:after="156"/>
        <w:ind w:left="0"/>
        <w:rPr>
          <w:rFonts w:ascii="Times New Roman"/>
        </w:rPr>
      </w:pPr>
      <w:bookmarkStart w:id="323" w:name="_Toc527554400"/>
      <w:bookmarkStart w:id="324" w:name="_Toc533002590"/>
      <w:r w:rsidRPr="001135AD">
        <w:rPr>
          <w:rFonts w:ascii="Times New Roman"/>
        </w:rPr>
        <w:t>冲击放电电流</w:t>
      </w:r>
      <w:bookmarkEnd w:id="323"/>
      <w:bookmarkEnd w:id="324"/>
    </w:p>
    <w:p w14:paraId="41EEE935" w14:textId="77777777" w:rsidR="00E0355D" w:rsidRPr="00BD25D5" w:rsidRDefault="008108E3" w:rsidP="00BD25D5">
      <w:pPr>
        <w:autoSpaceDE w:val="0"/>
        <w:autoSpaceDN w:val="0"/>
        <w:adjustRightInd w:val="0"/>
        <w:ind w:firstLineChars="200" w:firstLine="420"/>
        <w:jc w:val="left"/>
        <w:rPr>
          <w:rFonts w:asciiTheme="minorHAnsi" w:eastAsiaTheme="minorEastAsia" w:hAnsiTheme="minorHAnsi" w:cstheme="minorBidi"/>
          <w:szCs w:val="22"/>
        </w:rPr>
      </w:pPr>
      <w:r w:rsidRPr="00BD25D5">
        <w:rPr>
          <w:rFonts w:asciiTheme="minorHAnsi" w:eastAsiaTheme="minorEastAsia" w:hAnsiTheme="minorHAnsi" w:cstheme="minorBidi" w:hint="eastAsia"/>
          <w:kern w:val="0"/>
          <w:szCs w:val="22"/>
        </w:rPr>
        <w:t>用波形为</w:t>
      </w:r>
      <w:r w:rsidRPr="00BD25D5">
        <w:rPr>
          <w:rFonts w:asciiTheme="minorHAnsi" w:eastAsiaTheme="minorEastAsia" w:hAnsiTheme="minorHAnsi" w:cstheme="minorBidi"/>
          <w:kern w:val="0"/>
          <w:szCs w:val="22"/>
        </w:rPr>
        <w:t>10/350μs</w:t>
      </w:r>
      <w:r w:rsidRPr="00BD25D5">
        <w:rPr>
          <w:rFonts w:asciiTheme="minorHAnsi" w:eastAsiaTheme="minorEastAsia" w:hAnsiTheme="minorHAnsi" w:cstheme="minorBidi" w:hint="eastAsia"/>
          <w:kern w:val="0"/>
          <w:szCs w:val="22"/>
        </w:rPr>
        <w:t>，电流幅值（在发生器输出端短路的情况下测试）为试品的冲击放电电流规定值的冲击电流。在试品每一线路端子（串联型为每一线路输入端子）与接地端子间分别进行一次冲击。</w:t>
      </w:r>
    </w:p>
    <w:p w14:paraId="05757591" w14:textId="77777777" w:rsidR="00CC184E" w:rsidRPr="00BD25D5" w:rsidRDefault="00CC184E" w:rsidP="00BD25D5">
      <w:pPr>
        <w:autoSpaceDE w:val="0"/>
        <w:autoSpaceDN w:val="0"/>
        <w:adjustRightInd w:val="0"/>
        <w:ind w:firstLineChars="200" w:firstLine="420"/>
        <w:jc w:val="left"/>
        <w:rPr>
          <w:rFonts w:asciiTheme="minorHAnsi" w:eastAsiaTheme="minorEastAsia" w:hAnsiTheme="minorHAnsi" w:cstheme="minorBidi"/>
          <w:szCs w:val="22"/>
        </w:rPr>
      </w:pPr>
      <w:r w:rsidRPr="00BD25D5">
        <w:rPr>
          <w:rFonts w:asciiTheme="minorHAnsi" w:eastAsiaTheme="minorEastAsia" w:hAnsiTheme="minorHAnsi" w:cstheme="minorBidi" w:hint="eastAsia"/>
          <w:kern w:val="0"/>
          <w:szCs w:val="22"/>
        </w:rPr>
        <w:t>试品应无实质性损坏，不炸裂，不燃烧。</w:t>
      </w:r>
    </w:p>
    <w:p w14:paraId="062BF0F4" w14:textId="77777777" w:rsidR="00CC184E" w:rsidRDefault="00CC184E" w:rsidP="00256096">
      <w:pPr>
        <w:pStyle w:val="afa"/>
        <w:numPr>
          <w:ilvl w:val="2"/>
          <w:numId w:val="2"/>
        </w:numPr>
        <w:spacing w:before="156" w:after="156"/>
        <w:ind w:left="0"/>
        <w:rPr>
          <w:rFonts w:ascii="Times New Roman"/>
        </w:rPr>
      </w:pPr>
      <w:bookmarkStart w:id="325" w:name="_Toc527554401"/>
      <w:bookmarkStart w:id="326" w:name="_Toc533002591"/>
      <w:r w:rsidRPr="001135AD">
        <w:rPr>
          <w:rFonts w:ascii="Times New Roman"/>
        </w:rPr>
        <w:t>负载侧电涌耐受能力试验</w:t>
      </w:r>
      <w:bookmarkEnd w:id="325"/>
      <w:bookmarkEnd w:id="326"/>
    </w:p>
    <w:p w14:paraId="5EC779BC" w14:textId="77777777" w:rsidR="00CC184E" w:rsidRPr="00BD25D5" w:rsidRDefault="00CC184E" w:rsidP="00BD25D5">
      <w:pPr>
        <w:autoSpaceDE w:val="0"/>
        <w:autoSpaceDN w:val="0"/>
        <w:adjustRightInd w:val="0"/>
        <w:ind w:firstLineChars="200" w:firstLine="420"/>
        <w:jc w:val="left"/>
        <w:rPr>
          <w:rFonts w:asciiTheme="minorHAnsi" w:eastAsiaTheme="minorEastAsia" w:hAnsiTheme="minorHAnsi" w:cstheme="minorBidi"/>
          <w:szCs w:val="22"/>
        </w:rPr>
      </w:pPr>
      <w:r w:rsidRPr="00BD25D5">
        <w:rPr>
          <w:rFonts w:asciiTheme="minorHAnsi" w:eastAsiaTheme="minorEastAsia" w:hAnsiTheme="minorHAnsi" w:cstheme="minorBidi" w:hint="eastAsia"/>
          <w:kern w:val="0"/>
          <w:szCs w:val="22"/>
        </w:rPr>
        <w:t>具有电源隔离抑制器的产品输出端施加</w:t>
      </w:r>
      <w:r w:rsidRPr="00BD25D5">
        <w:rPr>
          <w:rFonts w:asciiTheme="minorHAnsi" w:eastAsiaTheme="minorEastAsia" w:hAnsiTheme="minorHAnsi" w:cstheme="minorBidi"/>
          <w:kern w:val="0"/>
          <w:szCs w:val="22"/>
        </w:rPr>
        <w:t>15</w:t>
      </w:r>
      <w:r w:rsidRPr="00BD25D5">
        <w:rPr>
          <w:rFonts w:asciiTheme="minorHAnsi" w:eastAsiaTheme="minorEastAsia" w:hAnsiTheme="minorHAnsi" w:cstheme="minorBidi" w:hint="eastAsia"/>
          <w:kern w:val="0"/>
          <w:szCs w:val="22"/>
        </w:rPr>
        <w:t>次</w:t>
      </w:r>
      <w:r w:rsidRPr="00BD25D5">
        <w:rPr>
          <w:rFonts w:asciiTheme="minorHAnsi" w:eastAsiaTheme="minorEastAsia" w:hAnsiTheme="minorHAnsi" w:cstheme="minorBidi"/>
          <w:kern w:val="0"/>
          <w:szCs w:val="22"/>
        </w:rPr>
        <w:t>20kA</w:t>
      </w:r>
      <w:r w:rsidRPr="00BD25D5">
        <w:rPr>
          <w:rFonts w:asciiTheme="minorHAnsi" w:eastAsiaTheme="minorEastAsia" w:hAnsiTheme="minorHAnsi" w:cstheme="minorBidi" w:hint="eastAsia"/>
          <w:kern w:val="0"/>
          <w:szCs w:val="22"/>
        </w:rPr>
        <w:t>（</w:t>
      </w:r>
      <w:r w:rsidRPr="00BD25D5">
        <w:rPr>
          <w:rFonts w:asciiTheme="minorHAnsi" w:eastAsiaTheme="minorEastAsia" w:hAnsiTheme="minorHAnsi" w:cstheme="minorBidi"/>
          <w:kern w:val="0"/>
          <w:szCs w:val="22"/>
        </w:rPr>
        <w:t>8/20μs</w:t>
      </w:r>
      <w:r w:rsidRPr="00BD25D5">
        <w:rPr>
          <w:rFonts w:asciiTheme="minorHAnsi" w:eastAsiaTheme="minorEastAsia" w:hAnsiTheme="minorHAnsi" w:cstheme="minorBidi" w:hint="eastAsia"/>
          <w:kern w:val="0"/>
          <w:szCs w:val="22"/>
        </w:rPr>
        <w:t>）的冲击电流。将</w:t>
      </w:r>
      <w:r w:rsidRPr="00BD25D5">
        <w:rPr>
          <w:rFonts w:asciiTheme="minorHAnsi" w:eastAsiaTheme="minorEastAsia" w:hAnsiTheme="minorHAnsi" w:cstheme="minorBidi"/>
          <w:kern w:val="0"/>
          <w:szCs w:val="22"/>
        </w:rPr>
        <w:t>15</w:t>
      </w:r>
      <w:r w:rsidRPr="00BD25D5">
        <w:rPr>
          <w:rFonts w:asciiTheme="minorHAnsi" w:eastAsiaTheme="minorEastAsia" w:hAnsiTheme="minorHAnsi" w:cstheme="minorBidi" w:hint="eastAsia"/>
          <w:kern w:val="0"/>
          <w:szCs w:val="22"/>
        </w:rPr>
        <w:t>次冲击分成</w:t>
      </w:r>
      <w:r w:rsidRPr="00BD25D5">
        <w:rPr>
          <w:rFonts w:asciiTheme="minorHAnsi" w:eastAsiaTheme="minorEastAsia" w:hAnsiTheme="minorHAnsi" w:cstheme="minorBidi"/>
          <w:kern w:val="0"/>
          <w:szCs w:val="22"/>
        </w:rPr>
        <w:t>3</w:t>
      </w:r>
      <w:r w:rsidRPr="00BD25D5">
        <w:rPr>
          <w:rFonts w:asciiTheme="minorHAnsi" w:eastAsiaTheme="minorEastAsia" w:hAnsiTheme="minorHAnsi" w:cstheme="minorBidi" w:hint="eastAsia"/>
          <w:kern w:val="0"/>
          <w:szCs w:val="22"/>
        </w:rPr>
        <w:t>组，每组</w:t>
      </w:r>
      <w:r w:rsidRPr="00BD25D5">
        <w:rPr>
          <w:rFonts w:asciiTheme="minorHAnsi" w:eastAsiaTheme="minorEastAsia" w:hAnsiTheme="minorHAnsi" w:cstheme="minorBidi"/>
          <w:kern w:val="0"/>
          <w:szCs w:val="22"/>
        </w:rPr>
        <w:t>5</w:t>
      </w:r>
      <w:r w:rsidRPr="00BD25D5">
        <w:rPr>
          <w:rFonts w:asciiTheme="minorHAnsi" w:eastAsiaTheme="minorEastAsia" w:hAnsiTheme="minorHAnsi" w:cstheme="minorBidi" w:hint="eastAsia"/>
          <w:kern w:val="0"/>
          <w:szCs w:val="22"/>
        </w:rPr>
        <w:t>次，应同时对装置施加</w:t>
      </w:r>
      <w:r w:rsidR="000F6485" w:rsidRPr="00BD25D5">
        <w:rPr>
          <w:rFonts w:asciiTheme="minorHAnsi" w:eastAsiaTheme="minorEastAsia" w:hAnsiTheme="minorHAnsi" w:cstheme="minorBidi"/>
          <w:kern w:val="0"/>
          <w:szCs w:val="22"/>
        </w:rPr>
        <w:t xml:space="preserve"> </w:t>
      </w:r>
      <w:r w:rsidRPr="00BD25D5">
        <w:rPr>
          <w:rFonts w:asciiTheme="minorHAnsi" w:eastAsiaTheme="minorEastAsia" w:hAnsiTheme="minorHAnsi" w:cstheme="minorBidi"/>
          <w:kern w:val="0"/>
          <w:szCs w:val="22"/>
        </w:rPr>
        <w:t>Uc</w:t>
      </w:r>
      <w:r w:rsidR="000F6485" w:rsidRPr="00BD25D5">
        <w:rPr>
          <w:rFonts w:asciiTheme="minorHAnsi" w:eastAsiaTheme="minorEastAsia" w:hAnsiTheme="minorHAnsi" w:cstheme="minorBidi"/>
          <w:kern w:val="0"/>
          <w:szCs w:val="22"/>
        </w:rPr>
        <w:t xml:space="preserve"> </w:t>
      </w:r>
      <w:r w:rsidRPr="00BD25D5">
        <w:rPr>
          <w:rFonts w:asciiTheme="minorHAnsi" w:eastAsiaTheme="minorEastAsia" w:hAnsiTheme="minorHAnsi" w:cstheme="minorBidi" w:hint="eastAsia"/>
          <w:kern w:val="0"/>
          <w:szCs w:val="22"/>
        </w:rPr>
        <w:t>，为装置供电的电源在</w:t>
      </w:r>
      <w:r w:rsidR="009C5428" w:rsidRPr="00BD25D5">
        <w:rPr>
          <w:rFonts w:asciiTheme="minorHAnsi" w:eastAsiaTheme="minorEastAsia" w:hAnsiTheme="minorHAnsi" w:cstheme="minorBidi"/>
          <w:kern w:val="0"/>
          <w:szCs w:val="22"/>
        </w:rPr>
        <w:t xml:space="preserve"> </w:t>
      </w:r>
      <w:r w:rsidRPr="00BD25D5">
        <w:rPr>
          <w:rFonts w:asciiTheme="minorHAnsi" w:eastAsiaTheme="minorEastAsia" w:hAnsiTheme="minorHAnsi" w:cstheme="minorBidi"/>
          <w:kern w:val="0"/>
          <w:szCs w:val="22"/>
        </w:rPr>
        <w:t xml:space="preserve">Uc </w:t>
      </w:r>
      <w:r w:rsidRPr="00BD25D5">
        <w:rPr>
          <w:rFonts w:asciiTheme="minorHAnsi" w:eastAsiaTheme="minorEastAsia" w:hAnsiTheme="minorHAnsi" w:cstheme="minorBidi" w:hint="eastAsia"/>
          <w:kern w:val="0"/>
          <w:szCs w:val="22"/>
        </w:rPr>
        <w:t>下的输出电流不应小于</w:t>
      </w:r>
      <w:r w:rsidRPr="00BD25D5">
        <w:rPr>
          <w:rFonts w:asciiTheme="minorHAnsi" w:eastAsiaTheme="minorEastAsia" w:hAnsiTheme="minorHAnsi" w:cstheme="minorBidi"/>
          <w:kern w:val="0"/>
          <w:szCs w:val="22"/>
        </w:rPr>
        <w:t>5A</w:t>
      </w:r>
      <w:r w:rsidRPr="00BD25D5">
        <w:rPr>
          <w:rFonts w:asciiTheme="minorHAnsi" w:eastAsiaTheme="minorEastAsia" w:hAnsiTheme="minorHAnsi" w:cstheme="minorBidi" w:hint="eastAsia"/>
          <w:kern w:val="0"/>
          <w:szCs w:val="22"/>
        </w:rPr>
        <w:t>。</w:t>
      </w:r>
    </w:p>
    <w:p w14:paraId="25960ADF" w14:textId="77777777" w:rsidR="00CC184E" w:rsidRPr="00BD25D5" w:rsidRDefault="00CC184E" w:rsidP="00BD25D5">
      <w:pPr>
        <w:autoSpaceDE w:val="0"/>
        <w:autoSpaceDN w:val="0"/>
        <w:adjustRightInd w:val="0"/>
        <w:ind w:firstLineChars="200" w:firstLine="420"/>
        <w:jc w:val="left"/>
        <w:rPr>
          <w:rFonts w:asciiTheme="minorHAnsi" w:eastAsiaTheme="minorEastAsia" w:hAnsiTheme="minorHAnsi" w:cstheme="minorBidi"/>
          <w:szCs w:val="22"/>
        </w:rPr>
      </w:pPr>
      <w:r w:rsidRPr="00BD25D5">
        <w:rPr>
          <w:rFonts w:asciiTheme="minorHAnsi" w:eastAsiaTheme="minorEastAsia" w:hAnsiTheme="minorHAnsi" w:cstheme="minorBidi" w:hint="eastAsia"/>
          <w:kern w:val="0"/>
          <w:szCs w:val="22"/>
        </w:rPr>
        <w:t>两次冲击的时间间隔为</w:t>
      </w:r>
      <w:r w:rsidRPr="00BD25D5">
        <w:rPr>
          <w:rFonts w:asciiTheme="minorHAnsi" w:eastAsiaTheme="minorEastAsia" w:hAnsiTheme="minorHAnsi" w:cstheme="minorBidi"/>
          <w:kern w:val="0"/>
          <w:szCs w:val="22"/>
        </w:rPr>
        <w:t>50s</w:t>
      </w:r>
      <w:r w:rsidRPr="00BD25D5">
        <w:rPr>
          <w:rFonts w:asciiTheme="minorHAnsi" w:eastAsiaTheme="minorEastAsia" w:hAnsiTheme="minorHAnsi" w:cstheme="minorBidi" w:hint="eastAsia"/>
          <w:kern w:val="0"/>
          <w:szCs w:val="22"/>
        </w:rPr>
        <w:t>～</w:t>
      </w:r>
      <w:r w:rsidRPr="00BD25D5">
        <w:rPr>
          <w:rFonts w:asciiTheme="minorHAnsi" w:eastAsiaTheme="minorEastAsia" w:hAnsiTheme="minorHAnsi" w:cstheme="minorBidi"/>
          <w:kern w:val="0"/>
          <w:szCs w:val="22"/>
        </w:rPr>
        <w:t>60s</w:t>
      </w:r>
      <w:r w:rsidRPr="00BD25D5">
        <w:rPr>
          <w:rFonts w:asciiTheme="minorHAnsi" w:eastAsiaTheme="minorEastAsia" w:hAnsiTheme="minorHAnsi" w:cstheme="minorBidi" w:hint="eastAsia"/>
          <w:kern w:val="0"/>
          <w:szCs w:val="22"/>
        </w:rPr>
        <w:t>，两组间的时间间隔为</w:t>
      </w:r>
      <w:r w:rsidRPr="00BD25D5">
        <w:rPr>
          <w:rFonts w:asciiTheme="minorHAnsi" w:eastAsiaTheme="minorEastAsia" w:hAnsiTheme="minorHAnsi" w:cstheme="minorBidi"/>
          <w:kern w:val="0"/>
          <w:szCs w:val="22"/>
        </w:rPr>
        <w:t>25min</w:t>
      </w:r>
      <w:r w:rsidRPr="00BD25D5">
        <w:rPr>
          <w:rFonts w:asciiTheme="minorHAnsi" w:eastAsiaTheme="minorEastAsia" w:hAnsiTheme="minorHAnsi" w:cstheme="minorBidi" w:hint="eastAsia"/>
          <w:kern w:val="0"/>
          <w:szCs w:val="22"/>
        </w:rPr>
        <w:t>～</w:t>
      </w:r>
      <w:r w:rsidRPr="00BD25D5">
        <w:rPr>
          <w:rFonts w:asciiTheme="minorHAnsi" w:eastAsiaTheme="minorEastAsia" w:hAnsiTheme="minorHAnsi" w:cstheme="minorBidi"/>
          <w:kern w:val="0"/>
          <w:szCs w:val="22"/>
        </w:rPr>
        <w:t>30min</w:t>
      </w:r>
      <w:r w:rsidRPr="00BD25D5">
        <w:rPr>
          <w:rFonts w:asciiTheme="minorHAnsi" w:eastAsiaTheme="minorEastAsia" w:hAnsiTheme="minorHAnsi" w:cstheme="minorBidi" w:hint="eastAsia"/>
          <w:kern w:val="0"/>
          <w:szCs w:val="22"/>
        </w:rPr>
        <w:t>。</w:t>
      </w:r>
    </w:p>
    <w:p w14:paraId="082BE43B" w14:textId="77777777" w:rsidR="00CC184E" w:rsidRPr="00BD25D5" w:rsidRDefault="00CC184E" w:rsidP="00BD25D5">
      <w:pPr>
        <w:autoSpaceDE w:val="0"/>
        <w:autoSpaceDN w:val="0"/>
        <w:adjustRightInd w:val="0"/>
        <w:ind w:firstLineChars="200" w:firstLine="420"/>
        <w:jc w:val="left"/>
        <w:rPr>
          <w:rFonts w:asciiTheme="minorHAnsi" w:eastAsiaTheme="minorEastAsia" w:hAnsiTheme="minorHAnsi" w:cstheme="minorBidi"/>
          <w:szCs w:val="22"/>
        </w:rPr>
      </w:pPr>
      <w:r w:rsidRPr="00BD25D5">
        <w:rPr>
          <w:rFonts w:asciiTheme="minorHAnsi" w:eastAsiaTheme="minorEastAsia" w:hAnsiTheme="minorHAnsi" w:cstheme="minorBidi" w:hint="eastAsia"/>
          <w:kern w:val="0"/>
          <w:szCs w:val="22"/>
        </w:rPr>
        <w:t>试验过程中，泄放单元应无炸裂、脱扣、冒烟、起火现象，则判定合格，否则判定不合格</w:t>
      </w:r>
      <w:r w:rsidR="00920461" w:rsidRPr="00BD25D5">
        <w:rPr>
          <w:rFonts w:asciiTheme="minorHAnsi" w:eastAsiaTheme="minorEastAsia" w:hAnsiTheme="minorHAnsi" w:cstheme="minorBidi" w:hint="eastAsia"/>
          <w:kern w:val="0"/>
          <w:szCs w:val="22"/>
        </w:rPr>
        <w:t>。</w:t>
      </w:r>
    </w:p>
    <w:p w14:paraId="16DF6F65" w14:textId="77777777" w:rsidR="00CC184E" w:rsidRPr="001135AD" w:rsidRDefault="00CC184E" w:rsidP="00256096">
      <w:pPr>
        <w:pStyle w:val="afa"/>
        <w:numPr>
          <w:ilvl w:val="2"/>
          <w:numId w:val="2"/>
        </w:numPr>
        <w:spacing w:before="156" w:after="156"/>
        <w:ind w:left="0"/>
        <w:rPr>
          <w:rFonts w:ascii="Times New Roman"/>
        </w:rPr>
      </w:pPr>
      <w:bookmarkStart w:id="327" w:name="_Toc527554402"/>
      <w:bookmarkStart w:id="328" w:name="_Toc533002592"/>
      <w:bookmarkStart w:id="329" w:name="_Toc489217302"/>
      <w:r w:rsidRPr="001135AD">
        <w:rPr>
          <w:rFonts w:ascii="Times New Roman"/>
        </w:rPr>
        <w:t>隔离抑制器能力测试</w:t>
      </w:r>
      <w:bookmarkEnd w:id="327"/>
      <w:bookmarkEnd w:id="328"/>
    </w:p>
    <w:p w14:paraId="14C145DE" w14:textId="77777777" w:rsidR="00CC184E" w:rsidRPr="001135AD" w:rsidRDefault="00CC184E" w:rsidP="00920461">
      <w:pPr>
        <w:pStyle w:val="a0"/>
        <w:spacing w:before="156" w:after="156"/>
        <w:ind w:left="0"/>
        <w:rPr>
          <w:rFonts w:ascii="Times New Roman"/>
        </w:rPr>
      </w:pPr>
      <w:r w:rsidRPr="001135AD">
        <w:rPr>
          <w:rFonts w:ascii="Times New Roman"/>
        </w:rPr>
        <w:t>隔离抑制器磁饱和能力</w:t>
      </w:r>
      <w:bookmarkEnd w:id="329"/>
    </w:p>
    <w:p w14:paraId="55A216C3" w14:textId="77777777" w:rsidR="00CC184E" w:rsidRPr="00BD25D5" w:rsidRDefault="00CC184E" w:rsidP="00BD25D5">
      <w:pPr>
        <w:autoSpaceDE w:val="0"/>
        <w:autoSpaceDN w:val="0"/>
        <w:adjustRightInd w:val="0"/>
        <w:ind w:firstLineChars="200" w:firstLine="420"/>
        <w:jc w:val="left"/>
        <w:rPr>
          <w:rFonts w:asciiTheme="minorHAnsi" w:eastAsiaTheme="minorEastAsia" w:hAnsiTheme="minorHAnsi" w:cstheme="minorBidi"/>
          <w:szCs w:val="22"/>
        </w:rPr>
      </w:pPr>
      <w:r w:rsidRPr="00BD25D5">
        <w:rPr>
          <w:rFonts w:asciiTheme="minorHAnsi" w:eastAsiaTheme="minorEastAsia" w:hAnsiTheme="minorHAnsi" w:cstheme="minorBidi" w:hint="eastAsia"/>
          <w:kern w:val="0"/>
          <w:szCs w:val="22"/>
        </w:rPr>
        <w:t>具有隔离抑制器</w:t>
      </w:r>
      <w:r w:rsidR="005E1234" w:rsidRPr="00BD25D5">
        <w:rPr>
          <w:rFonts w:asciiTheme="minorHAnsi" w:eastAsiaTheme="minorEastAsia" w:hAnsiTheme="minorHAnsi" w:cstheme="minorBidi" w:hint="eastAsia"/>
          <w:kern w:val="0"/>
          <w:szCs w:val="22"/>
        </w:rPr>
        <w:t>的</w:t>
      </w:r>
      <w:r w:rsidRPr="00BD25D5">
        <w:rPr>
          <w:rFonts w:asciiTheme="minorHAnsi" w:eastAsiaTheme="minorEastAsia" w:hAnsiTheme="minorHAnsi" w:cstheme="minorBidi" w:hint="eastAsia"/>
          <w:kern w:val="0"/>
          <w:szCs w:val="22"/>
        </w:rPr>
        <w:t>产品应具抗磁饱和能力，在施加额定负载电流范围内，电源隔离抑制器的电感量变化率不应超过</w:t>
      </w:r>
      <w:r w:rsidRPr="00BD25D5">
        <w:rPr>
          <w:rFonts w:asciiTheme="minorHAnsi" w:eastAsiaTheme="minorEastAsia" w:hAnsiTheme="minorHAnsi" w:cstheme="minorBidi"/>
          <w:kern w:val="0"/>
          <w:szCs w:val="22"/>
        </w:rPr>
        <w:t>±20%</w:t>
      </w:r>
      <w:r w:rsidRPr="00BD25D5">
        <w:rPr>
          <w:rFonts w:asciiTheme="minorHAnsi" w:eastAsiaTheme="minorEastAsia" w:hAnsiTheme="minorHAnsi" w:cstheme="minorBidi" w:hint="eastAsia"/>
          <w:kern w:val="0"/>
          <w:szCs w:val="22"/>
        </w:rPr>
        <w:t>。</w:t>
      </w:r>
    </w:p>
    <w:p w14:paraId="46500AC2" w14:textId="77777777" w:rsidR="00CC184E" w:rsidRDefault="00CC184E" w:rsidP="00920461">
      <w:pPr>
        <w:pStyle w:val="a0"/>
        <w:spacing w:before="156" w:after="156"/>
        <w:ind w:left="0"/>
        <w:rPr>
          <w:rFonts w:ascii="Times New Roman"/>
        </w:rPr>
      </w:pPr>
      <w:r w:rsidRPr="001135AD">
        <w:rPr>
          <w:rFonts w:ascii="Times New Roman"/>
        </w:rPr>
        <w:t>电源隔离抑制器功能测试</w:t>
      </w:r>
    </w:p>
    <w:p w14:paraId="0B1B2895" w14:textId="4168189C" w:rsidR="00597DE5" w:rsidRDefault="00597DE5" w:rsidP="00BD25D5">
      <w:pPr>
        <w:autoSpaceDE w:val="0"/>
        <w:autoSpaceDN w:val="0"/>
        <w:adjustRightInd w:val="0"/>
        <w:ind w:firstLineChars="200" w:firstLine="420"/>
        <w:jc w:val="left"/>
        <w:rPr>
          <w:rFonts w:asciiTheme="minorHAnsi" w:eastAsiaTheme="minorEastAsia" w:hAnsiTheme="minorHAnsi" w:cstheme="minorBidi"/>
          <w:kern w:val="0"/>
          <w:szCs w:val="22"/>
        </w:rPr>
      </w:pPr>
      <w:r w:rsidRPr="001135AD">
        <w:t>电源隔离抑制器功能测试</w:t>
      </w:r>
      <w:r>
        <w:rPr>
          <w:rFonts w:hint="eastAsia"/>
        </w:rPr>
        <w:t>应</w:t>
      </w:r>
      <w:r>
        <w:t>按下列要求进行：</w:t>
      </w:r>
    </w:p>
    <w:p w14:paraId="77196E20" w14:textId="632C08A5" w:rsidR="00E0355D" w:rsidRPr="00BD25D5" w:rsidRDefault="00CC184E" w:rsidP="00BD25D5">
      <w:pPr>
        <w:autoSpaceDE w:val="0"/>
        <w:autoSpaceDN w:val="0"/>
        <w:adjustRightInd w:val="0"/>
        <w:ind w:firstLineChars="200" w:firstLine="420"/>
        <w:jc w:val="left"/>
        <w:rPr>
          <w:rFonts w:asciiTheme="minorHAnsi" w:eastAsiaTheme="minorEastAsia" w:hAnsiTheme="minorHAnsi" w:cstheme="minorBidi"/>
        </w:rPr>
      </w:pPr>
      <w:r w:rsidRPr="00BD25D5">
        <w:rPr>
          <w:rFonts w:asciiTheme="minorHAnsi" w:eastAsiaTheme="minorEastAsia" w:hAnsiTheme="minorHAnsi" w:cstheme="minorBidi" w:hint="eastAsia"/>
          <w:kern w:val="0"/>
          <w:szCs w:val="22"/>
        </w:rPr>
        <w:t>使用绝缘电阻测试，测试隔离抑制器导线与金属盒体结构件之间绝缘电阻，应大于</w:t>
      </w:r>
      <w:r w:rsidR="004873C1" w:rsidRPr="00BD25D5">
        <w:rPr>
          <w:rFonts w:asciiTheme="minorHAnsi" w:eastAsiaTheme="minorEastAsia" w:hAnsiTheme="minorHAnsi" w:cstheme="minorBidi"/>
          <w:kern w:val="0"/>
          <w:szCs w:val="22"/>
        </w:rPr>
        <w:t>100M</w:t>
      </w:r>
      <w:r w:rsidRPr="00BD25D5">
        <w:rPr>
          <w:rFonts w:asciiTheme="minorHAnsi" w:eastAsiaTheme="minorEastAsia" w:hAnsiTheme="minorHAnsi" w:cstheme="minorBidi"/>
          <w:kern w:val="0"/>
          <w:szCs w:val="22"/>
        </w:rPr>
        <w:t>Ω</w:t>
      </w:r>
      <w:r w:rsidR="00504717" w:rsidRPr="00BD25D5">
        <w:rPr>
          <w:rFonts w:asciiTheme="minorHAnsi" w:eastAsiaTheme="minorEastAsia" w:hAnsiTheme="minorHAnsi" w:cstheme="minorBidi" w:hint="eastAsia"/>
          <w:kern w:val="0"/>
          <w:szCs w:val="22"/>
        </w:rPr>
        <w:t>；</w:t>
      </w:r>
    </w:p>
    <w:p w14:paraId="25A2BEFB" w14:textId="126023A5" w:rsidR="00E0355D" w:rsidRPr="00BD25D5" w:rsidRDefault="00CC184E" w:rsidP="00BD25D5">
      <w:pPr>
        <w:autoSpaceDE w:val="0"/>
        <w:autoSpaceDN w:val="0"/>
        <w:adjustRightInd w:val="0"/>
        <w:ind w:firstLineChars="200" w:firstLine="420"/>
        <w:jc w:val="left"/>
        <w:rPr>
          <w:rFonts w:asciiTheme="minorHAnsi" w:eastAsiaTheme="minorEastAsia" w:hAnsiTheme="minorHAnsi" w:cstheme="minorBidi"/>
        </w:rPr>
      </w:pPr>
      <w:r w:rsidRPr="00BD25D5">
        <w:rPr>
          <w:rFonts w:asciiTheme="minorHAnsi" w:eastAsiaTheme="minorEastAsia" w:hAnsiTheme="minorHAnsi" w:cstheme="minorBidi" w:hint="eastAsia"/>
          <w:kern w:val="0"/>
          <w:szCs w:val="22"/>
        </w:rPr>
        <w:t>使用耐压测试仪，测试隔离抑制器导线与金属盒体件之间介电强度，测试时间</w:t>
      </w:r>
      <w:r w:rsidRPr="00BD25D5">
        <w:rPr>
          <w:rFonts w:asciiTheme="minorHAnsi" w:eastAsiaTheme="minorEastAsia" w:hAnsiTheme="minorHAnsi" w:cstheme="minorBidi"/>
          <w:kern w:val="0"/>
          <w:szCs w:val="22"/>
        </w:rPr>
        <w:t>1min</w:t>
      </w:r>
      <w:r w:rsidRPr="00BD25D5">
        <w:rPr>
          <w:rFonts w:asciiTheme="minorHAnsi" w:eastAsiaTheme="minorEastAsia" w:hAnsiTheme="minorHAnsi" w:cstheme="minorBidi" w:hint="eastAsia"/>
          <w:kern w:val="0"/>
          <w:szCs w:val="22"/>
        </w:rPr>
        <w:t>，测试电压</w:t>
      </w:r>
      <w:r w:rsidR="00597DE5">
        <w:rPr>
          <w:rFonts w:asciiTheme="minorHAnsi" w:eastAsiaTheme="minorEastAsia" w:hAnsiTheme="minorHAnsi" w:cstheme="minorBidi" w:hint="eastAsia"/>
          <w:kern w:val="0"/>
          <w:szCs w:val="22"/>
        </w:rPr>
        <w:t>为</w:t>
      </w:r>
      <w:r w:rsidR="00597DE5">
        <w:rPr>
          <w:rFonts w:asciiTheme="minorHAnsi" w:eastAsiaTheme="minorEastAsia" w:hAnsiTheme="minorHAnsi" w:cstheme="minorBidi"/>
          <w:kern w:val="0"/>
          <w:szCs w:val="22"/>
        </w:rPr>
        <w:t>交流</w:t>
      </w:r>
      <w:r w:rsidRPr="00BD25D5">
        <w:rPr>
          <w:rFonts w:asciiTheme="minorHAnsi" w:eastAsiaTheme="minorEastAsia" w:hAnsiTheme="minorHAnsi" w:cstheme="minorBidi"/>
          <w:kern w:val="0"/>
          <w:szCs w:val="22"/>
        </w:rPr>
        <w:t>3500V</w:t>
      </w:r>
      <w:r w:rsidRPr="00BD25D5">
        <w:rPr>
          <w:rFonts w:asciiTheme="minorHAnsi" w:eastAsiaTheme="minorEastAsia" w:hAnsiTheme="minorHAnsi" w:cstheme="minorBidi" w:hint="eastAsia"/>
          <w:kern w:val="0"/>
          <w:szCs w:val="22"/>
        </w:rPr>
        <w:t>，不应产生绝缘击穿</w:t>
      </w:r>
      <w:r w:rsidR="00504717" w:rsidRPr="00BD25D5">
        <w:rPr>
          <w:rFonts w:asciiTheme="minorHAnsi" w:eastAsiaTheme="minorEastAsia" w:hAnsiTheme="minorHAnsi" w:cstheme="minorBidi" w:hint="eastAsia"/>
          <w:kern w:val="0"/>
          <w:szCs w:val="22"/>
        </w:rPr>
        <w:t>；</w:t>
      </w:r>
    </w:p>
    <w:p w14:paraId="6F8578AD" w14:textId="77777777" w:rsidR="00E0355D" w:rsidRPr="00BD25D5" w:rsidRDefault="00CC184E" w:rsidP="00BD25D5">
      <w:pPr>
        <w:autoSpaceDE w:val="0"/>
        <w:autoSpaceDN w:val="0"/>
        <w:adjustRightInd w:val="0"/>
        <w:ind w:firstLineChars="200" w:firstLine="420"/>
        <w:jc w:val="left"/>
        <w:rPr>
          <w:rFonts w:asciiTheme="minorHAnsi" w:eastAsiaTheme="minorEastAsia" w:hAnsiTheme="minorHAnsi" w:cstheme="minorBidi"/>
        </w:rPr>
      </w:pPr>
      <w:r w:rsidRPr="00BD25D5">
        <w:rPr>
          <w:rFonts w:asciiTheme="minorHAnsi" w:eastAsiaTheme="minorEastAsia" w:hAnsiTheme="minorHAnsi" w:cstheme="minorBidi" w:hint="eastAsia"/>
          <w:kern w:val="0"/>
          <w:szCs w:val="22"/>
        </w:rPr>
        <w:t>对电源隔离抑制器施加额定负载电流，抑制器达到热平衡后，测试电源隔离抑制器表面温度，表面温升限值应不大于</w:t>
      </w:r>
      <w:r w:rsidRPr="00BD25D5">
        <w:rPr>
          <w:rFonts w:asciiTheme="minorHAnsi" w:eastAsiaTheme="minorEastAsia" w:hAnsiTheme="minorHAnsi" w:cstheme="minorBidi"/>
          <w:kern w:val="0"/>
          <w:szCs w:val="22"/>
        </w:rPr>
        <w:t>55K</w:t>
      </w:r>
      <w:r w:rsidRPr="00BD25D5">
        <w:rPr>
          <w:rFonts w:asciiTheme="minorHAnsi" w:eastAsiaTheme="minorEastAsia" w:hAnsiTheme="minorHAnsi" w:cstheme="minorBidi" w:hint="eastAsia"/>
          <w:kern w:val="0"/>
          <w:szCs w:val="22"/>
        </w:rPr>
        <w:t>。</w:t>
      </w:r>
    </w:p>
    <w:p w14:paraId="6E73685A" w14:textId="77777777" w:rsidR="00CC184E" w:rsidRDefault="00CC184E" w:rsidP="00920461">
      <w:pPr>
        <w:pStyle w:val="a0"/>
        <w:spacing w:before="156" w:after="156"/>
        <w:ind w:left="0"/>
        <w:rPr>
          <w:rFonts w:ascii="Times New Roman"/>
        </w:rPr>
      </w:pPr>
      <w:r w:rsidRPr="001135AD">
        <w:rPr>
          <w:rFonts w:ascii="Times New Roman"/>
        </w:rPr>
        <w:t>接地隔离抑制器功能测试</w:t>
      </w:r>
    </w:p>
    <w:p w14:paraId="2C178212" w14:textId="14B8F324" w:rsidR="00597DE5" w:rsidRDefault="00597DE5" w:rsidP="00BD25D5">
      <w:pPr>
        <w:autoSpaceDE w:val="0"/>
        <w:autoSpaceDN w:val="0"/>
        <w:adjustRightInd w:val="0"/>
        <w:ind w:firstLineChars="200" w:firstLine="420"/>
        <w:jc w:val="left"/>
        <w:rPr>
          <w:rFonts w:asciiTheme="minorHAnsi" w:eastAsiaTheme="minorEastAsia" w:hAnsiTheme="minorHAnsi" w:cstheme="minorBidi"/>
          <w:kern w:val="0"/>
          <w:szCs w:val="22"/>
        </w:rPr>
      </w:pPr>
      <w:r w:rsidRPr="001135AD">
        <w:t>接地隔离抑制器功能测试</w:t>
      </w:r>
      <w:r>
        <w:rPr>
          <w:rFonts w:hint="eastAsia"/>
        </w:rPr>
        <w:t>应</w:t>
      </w:r>
      <w:r>
        <w:t>按下列要求进行：</w:t>
      </w:r>
    </w:p>
    <w:p w14:paraId="621D3108" w14:textId="509DA278" w:rsidR="00E0355D" w:rsidRPr="00BD25D5" w:rsidRDefault="00CC184E" w:rsidP="00BD25D5">
      <w:pPr>
        <w:autoSpaceDE w:val="0"/>
        <w:autoSpaceDN w:val="0"/>
        <w:adjustRightInd w:val="0"/>
        <w:ind w:firstLineChars="200" w:firstLine="420"/>
        <w:jc w:val="left"/>
        <w:rPr>
          <w:rFonts w:asciiTheme="minorHAnsi" w:eastAsiaTheme="minorEastAsia" w:hAnsiTheme="minorHAnsi" w:cstheme="minorBidi"/>
        </w:rPr>
      </w:pPr>
      <w:r w:rsidRPr="00BD25D5">
        <w:rPr>
          <w:rFonts w:asciiTheme="minorHAnsi" w:eastAsiaTheme="minorEastAsia" w:hAnsiTheme="minorHAnsi" w:cstheme="minorBidi" w:hint="eastAsia"/>
          <w:kern w:val="0"/>
          <w:szCs w:val="22"/>
        </w:rPr>
        <w:t>使用绝缘电阻测试仪对接地隔离抑制器进行测试，保护地、工作地与箱体金属结构件之间绝缘电阻大于</w:t>
      </w:r>
      <w:r w:rsidR="004873C1" w:rsidRPr="00BD25D5">
        <w:rPr>
          <w:rFonts w:asciiTheme="minorHAnsi" w:eastAsiaTheme="minorEastAsia" w:hAnsiTheme="minorHAnsi" w:cstheme="minorBidi"/>
          <w:kern w:val="0"/>
          <w:szCs w:val="22"/>
        </w:rPr>
        <w:t>100M</w:t>
      </w:r>
      <w:r w:rsidRPr="00BD25D5">
        <w:rPr>
          <w:rFonts w:asciiTheme="minorHAnsi" w:eastAsiaTheme="minorEastAsia" w:hAnsiTheme="minorHAnsi" w:cstheme="minorBidi"/>
          <w:kern w:val="0"/>
          <w:szCs w:val="22"/>
        </w:rPr>
        <w:t>Ω</w:t>
      </w:r>
      <w:r w:rsidR="00504717" w:rsidRPr="00BD25D5">
        <w:rPr>
          <w:rFonts w:asciiTheme="minorHAnsi" w:eastAsiaTheme="minorEastAsia" w:hAnsiTheme="minorHAnsi" w:cstheme="minorBidi" w:hint="eastAsia"/>
          <w:kern w:val="0"/>
          <w:szCs w:val="22"/>
        </w:rPr>
        <w:t>；</w:t>
      </w:r>
    </w:p>
    <w:p w14:paraId="14EEDF11" w14:textId="17D7F115" w:rsidR="00E0355D" w:rsidRPr="00BD25D5" w:rsidRDefault="00CC184E" w:rsidP="00BD25D5">
      <w:pPr>
        <w:autoSpaceDE w:val="0"/>
        <w:autoSpaceDN w:val="0"/>
        <w:adjustRightInd w:val="0"/>
        <w:ind w:firstLineChars="200" w:firstLine="420"/>
        <w:jc w:val="left"/>
        <w:rPr>
          <w:rFonts w:asciiTheme="minorHAnsi" w:eastAsiaTheme="minorEastAsia" w:hAnsiTheme="minorHAnsi" w:cstheme="minorBidi"/>
        </w:rPr>
      </w:pPr>
      <w:r w:rsidRPr="00BD25D5">
        <w:rPr>
          <w:rFonts w:asciiTheme="minorHAnsi" w:eastAsiaTheme="minorEastAsia" w:hAnsiTheme="minorHAnsi" w:cstheme="minorBidi" w:hint="eastAsia"/>
          <w:kern w:val="0"/>
          <w:szCs w:val="22"/>
        </w:rPr>
        <w:t>使用耐压测试仪对接地隔离抑制器进行测试，保护地、工作地与箱体金属结构件之间介电强度，测试时间</w:t>
      </w:r>
      <w:r w:rsidRPr="00BD25D5">
        <w:rPr>
          <w:rFonts w:asciiTheme="minorHAnsi" w:eastAsiaTheme="minorEastAsia" w:hAnsiTheme="minorHAnsi" w:cstheme="minorBidi"/>
          <w:kern w:val="0"/>
          <w:szCs w:val="22"/>
        </w:rPr>
        <w:t>1min</w:t>
      </w:r>
      <w:r w:rsidRPr="00BD25D5">
        <w:rPr>
          <w:rFonts w:asciiTheme="minorHAnsi" w:eastAsiaTheme="minorEastAsia" w:hAnsiTheme="minorHAnsi" w:cstheme="minorBidi" w:hint="eastAsia"/>
          <w:kern w:val="0"/>
          <w:szCs w:val="22"/>
        </w:rPr>
        <w:t>，测试电压</w:t>
      </w:r>
      <w:r w:rsidR="00597DE5">
        <w:rPr>
          <w:rFonts w:asciiTheme="minorHAnsi" w:eastAsiaTheme="minorEastAsia" w:hAnsiTheme="minorHAnsi" w:cstheme="minorBidi" w:hint="eastAsia"/>
          <w:kern w:val="0"/>
          <w:szCs w:val="22"/>
        </w:rPr>
        <w:t>为</w:t>
      </w:r>
      <w:r w:rsidR="00597DE5">
        <w:rPr>
          <w:rFonts w:asciiTheme="minorHAnsi" w:eastAsiaTheme="minorEastAsia" w:hAnsiTheme="minorHAnsi" w:cstheme="minorBidi"/>
          <w:kern w:val="0"/>
          <w:szCs w:val="22"/>
        </w:rPr>
        <w:t>交流</w:t>
      </w:r>
      <w:r w:rsidRPr="00BD25D5">
        <w:rPr>
          <w:rFonts w:asciiTheme="minorHAnsi" w:eastAsiaTheme="minorEastAsia" w:hAnsiTheme="minorHAnsi" w:cstheme="minorBidi"/>
          <w:kern w:val="0"/>
          <w:szCs w:val="22"/>
        </w:rPr>
        <w:t>3500V</w:t>
      </w:r>
      <w:r w:rsidRPr="00BD25D5">
        <w:rPr>
          <w:rFonts w:asciiTheme="minorHAnsi" w:eastAsiaTheme="minorEastAsia" w:hAnsiTheme="minorHAnsi" w:cstheme="minorBidi" w:hint="eastAsia"/>
          <w:kern w:val="0"/>
          <w:szCs w:val="22"/>
        </w:rPr>
        <w:t>，不应产生绝缘击穿</w:t>
      </w:r>
      <w:r w:rsidR="00504717" w:rsidRPr="00BD25D5">
        <w:rPr>
          <w:rFonts w:asciiTheme="minorHAnsi" w:eastAsiaTheme="minorEastAsia" w:hAnsiTheme="minorHAnsi" w:cstheme="minorBidi" w:hint="eastAsia"/>
          <w:kern w:val="0"/>
          <w:szCs w:val="22"/>
        </w:rPr>
        <w:t>；</w:t>
      </w:r>
    </w:p>
    <w:p w14:paraId="2AF05CE1" w14:textId="798E42FB" w:rsidR="00E0355D" w:rsidRPr="00BD25D5" w:rsidRDefault="00CC184E" w:rsidP="00BD25D5">
      <w:pPr>
        <w:autoSpaceDE w:val="0"/>
        <w:autoSpaceDN w:val="0"/>
        <w:adjustRightInd w:val="0"/>
        <w:ind w:firstLineChars="200" w:firstLine="420"/>
        <w:jc w:val="left"/>
        <w:rPr>
          <w:rFonts w:asciiTheme="minorHAnsi" w:eastAsiaTheme="minorEastAsia" w:hAnsiTheme="minorHAnsi" w:cstheme="minorBidi"/>
        </w:rPr>
      </w:pPr>
      <w:r w:rsidRPr="00BD25D5">
        <w:rPr>
          <w:rFonts w:asciiTheme="minorHAnsi" w:eastAsiaTheme="minorEastAsia" w:hAnsiTheme="minorHAnsi" w:cstheme="minorBidi" w:hint="eastAsia"/>
          <w:kern w:val="0"/>
          <w:szCs w:val="22"/>
        </w:rPr>
        <w:lastRenderedPageBreak/>
        <w:t>微站隔离箱应用金属箱体作为防雷地，使用绝缘电阻测试仪测试防雷与保护地支撑件直接的绝缘电阻应大于</w:t>
      </w:r>
      <w:r w:rsidR="004873C1" w:rsidRPr="00BD25D5">
        <w:rPr>
          <w:rFonts w:asciiTheme="minorHAnsi" w:eastAsiaTheme="minorEastAsia" w:hAnsiTheme="minorHAnsi" w:cstheme="minorBidi"/>
          <w:kern w:val="0"/>
          <w:szCs w:val="22"/>
        </w:rPr>
        <w:t>100M</w:t>
      </w:r>
      <w:r w:rsidRPr="00BD25D5">
        <w:rPr>
          <w:rFonts w:asciiTheme="minorHAnsi" w:eastAsiaTheme="minorEastAsia" w:hAnsiTheme="minorHAnsi" w:cstheme="minorBidi"/>
          <w:kern w:val="0"/>
          <w:szCs w:val="22"/>
        </w:rPr>
        <w:t>Ω</w:t>
      </w:r>
      <w:r w:rsidRPr="00BD25D5">
        <w:rPr>
          <w:rFonts w:asciiTheme="minorHAnsi" w:eastAsiaTheme="minorEastAsia" w:hAnsiTheme="minorHAnsi" w:cstheme="minorBidi" w:hint="eastAsia"/>
          <w:kern w:val="0"/>
          <w:szCs w:val="22"/>
        </w:rPr>
        <w:t>；使用耐压测试仪测试保护地支撑件与箱体金属结构件之间介电强度，测试时间</w:t>
      </w:r>
      <w:r w:rsidRPr="00BD25D5">
        <w:rPr>
          <w:rFonts w:asciiTheme="minorHAnsi" w:eastAsiaTheme="minorEastAsia" w:hAnsiTheme="minorHAnsi" w:cstheme="minorBidi"/>
          <w:kern w:val="0"/>
          <w:szCs w:val="22"/>
        </w:rPr>
        <w:t>1min</w:t>
      </w:r>
      <w:r w:rsidRPr="00BD25D5">
        <w:rPr>
          <w:rFonts w:asciiTheme="minorHAnsi" w:eastAsiaTheme="minorEastAsia" w:hAnsiTheme="minorHAnsi" w:cstheme="minorBidi" w:hint="eastAsia"/>
          <w:kern w:val="0"/>
          <w:szCs w:val="22"/>
        </w:rPr>
        <w:t>，测试电压</w:t>
      </w:r>
      <w:r w:rsidR="00597DE5">
        <w:rPr>
          <w:rFonts w:asciiTheme="minorHAnsi" w:eastAsiaTheme="minorEastAsia" w:hAnsiTheme="minorHAnsi" w:cstheme="minorBidi" w:hint="eastAsia"/>
          <w:kern w:val="0"/>
          <w:szCs w:val="22"/>
        </w:rPr>
        <w:t>交流</w:t>
      </w:r>
      <w:r w:rsidRPr="00BD25D5">
        <w:rPr>
          <w:rFonts w:asciiTheme="minorHAnsi" w:eastAsiaTheme="minorEastAsia" w:hAnsiTheme="minorHAnsi" w:cstheme="minorBidi"/>
          <w:kern w:val="0"/>
          <w:szCs w:val="22"/>
        </w:rPr>
        <w:t>3500V</w:t>
      </w:r>
      <w:r w:rsidRPr="00BD25D5">
        <w:rPr>
          <w:rFonts w:asciiTheme="minorHAnsi" w:eastAsiaTheme="minorEastAsia" w:hAnsiTheme="minorHAnsi" w:cstheme="minorBidi" w:hint="eastAsia"/>
          <w:kern w:val="0"/>
          <w:szCs w:val="22"/>
        </w:rPr>
        <w:t>，不应产生绝缘击穿。</w:t>
      </w:r>
    </w:p>
    <w:p w14:paraId="6227E513" w14:textId="77777777" w:rsidR="00CC184E" w:rsidRPr="001135AD" w:rsidRDefault="00CC184E" w:rsidP="00920461">
      <w:pPr>
        <w:pStyle w:val="a0"/>
        <w:spacing w:before="156" w:after="156"/>
        <w:ind w:left="0"/>
        <w:rPr>
          <w:rFonts w:ascii="Times New Roman"/>
        </w:rPr>
      </w:pPr>
      <w:bookmarkStart w:id="330" w:name="_Toc489217303"/>
      <w:r w:rsidRPr="001135AD">
        <w:rPr>
          <w:rFonts w:ascii="Times New Roman"/>
        </w:rPr>
        <w:t>过载能力</w:t>
      </w:r>
      <w:bookmarkEnd w:id="330"/>
      <w:r w:rsidRPr="001135AD">
        <w:rPr>
          <w:rFonts w:ascii="Times New Roman"/>
        </w:rPr>
        <w:t>测试</w:t>
      </w:r>
    </w:p>
    <w:p w14:paraId="2F8BF2BA" w14:textId="77777777" w:rsidR="00CC184E" w:rsidRPr="00BD25D5" w:rsidRDefault="00CC184E" w:rsidP="00BD25D5">
      <w:pPr>
        <w:autoSpaceDE w:val="0"/>
        <w:autoSpaceDN w:val="0"/>
        <w:adjustRightInd w:val="0"/>
        <w:ind w:firstLineChars="200" w:firstLine="420"/>
        <w:jc w:val="left"/>
        <w:rPr>
          <w:rFonts w:asciiTheme="minorHAnsi" w:eastAsiaTheme="minorEastAsia" w:hAnsiTheme="minorHAnsi" w:cstheme="minorBidi"/>
          <w:kern w:val="0"/>
          <w:szCs w:val="22"/>
        </w:rPr>
      </w:pPr>
      <w:r w:rsidRPr="00BD25D5">
        <w:rPr>
          <w:rFonts w:asciiTheme="minorHAnsi" w:eastAsiaTheme="minorEastAsia" w:hAnsiTheme="minorHAnsi" w:cstheme="minorBidi" w:hint="eastAsia"/>
          <w:kern w:val="0"/>
          <w:szCs w:val="22"/>
        </w:rPr>
        <w:t>具有隔离抑制器的产品输出端施加</w:t>
      </w:r>
      <w:r w:rsidRPr="00BD25D5">
        <w:rPr>
          <w:rFonts w:asciiTheme="minorHAnsi" w:eastAsiaTheme="minorEastAsia" w:hAnsiTheme="minorHAnsi" w:cstheme="minorBidi"/>
          <w:kern w:val="0"/>
          <w:szCs w:val="22"/>
        </w:rPr>
        <w:t>3</w:t>
      </w:r>
      <w:r w:rsidRPr="00BD25D5">
        <w:rPr>
          <w:rFonts w:asciiTheme="minorHAnsi" w:eastAsiaTheme="minorEastAsia" w:hAnsiTheme="minorHAnsi" w:cstheme="minorBidi" w:hint="eastAsia"/>
          <w:kern w:val="0"/>
          <w:szCs w:val="22"/>
        </w:rPr>
        <w:t>倍额定负载电流时，装置中的电源隔离抑制器应能承受试验</w:t>
      </w:r>
      <w:r w:rsidRPr="00BD25D5">
        <w:rPr>
          <w:rFonts w:asciiTheme="minorHAnsi" w:eastAsiaTheme="minorEastAsia" w:hAnsiTheme="minorHAnsi" w:cstheme="minorBidi"/>
          <w:kern w:val="0"/>
          <w:szCs w:val="22"/>
        </w:rPr>
        <w:t>10s</w:t>
      </w:r>
      <w:r w:rsidRPr="00BD25D5">
        <w:rPr>
          <w:rFonts w:asciiTheme="minorHAnsi" w:eastAsiaTheme="minorEastAsia" w:hAnsiTheme="minorHAnsi" w:cstheme="minorBidi" w:hint="eastAsia"/>
          <w:kern w:val="0"/>
          <w:szCs w:val="22"/>
        </w:rPr>
        <w:t>，不起火、不损坏，且负载恢复正常后能安全可靠工作。</w:t>
      </w:r>
    </w:p>
    <w:p w14:paraId="26EBA7D5" w14:textId="77777777" w:rsidR="00CC184E" w:rsidRPr="001135AD" w:rsidRDefault="00CC184E" w:rsidP="00920461">
      <w:pPr>
        <w:pStyle w:val="a0"/>
        <w:spacing w:before="156" w:after="156"/>
        <w:ind w:left="0"/>
        <w:rPr>
          <w:rFonts w:ascii="Times New Roman"/>
        </w:rPr>
      </w:pPr>
      <w:r w:rsidRPr="001135AD">
        <w:rPr>
          <w:rFonts w:ascii="Times New Roman"/>
        </w:rPr>
        <w:t>限制短路电流试验</w:t>
      </w:r>
    </w:p>
    <w:p w14:paraId="39925D30" w14:textId="77777777" w:rsidR="00CC184E" w:rsidRPr="00BD25D5" w:rsidRDefault="00CC184E" w:rsidP="00BD25D5">
      <w:pPr>
        <w:autoSpaceDE w:val="0"/>
        <w:autoSpaceDN w:val="0"/>
        <w:adjustRightInd w:val="0"/>
        <w:ind w:firstLineChars="200" w:firstLine="420"/>
        <w:jc w:val="left"/>
        <w:rPr>
          <w:rFonts w:asciiTheme="minorHAnsi" w:eastAsiaTheme="minorEastAsia" w:hAnsiTheme="minorHAnsi" w:cstheme="minorBidi"/>
          <w:kern w:val="0"/>
          <w:szCs w:val="22"/>
        </w:rPr>
      </w:pPr>
      <w:r w:rsidRPr="00BD25D5">
        <w:rPr>
          <w:rFonts w:asciiTheme="minorHAnsi" w:eastAsiaTheme="minorEastAsia" w:hAnsiTheme="minorHAnsi" w:cstheme="minorBidi" w:hint="eastAsia"/>
          <w:kern w:val="0"/>
          <w:szCs w:val="22"/>
        </w:rPr>
        <w:t>对具有电源隔离抑制器的产品施加规定的额定限制短路电流和额定工作电压，产品中的电源隔离抑制器应能承受试验，不起火、不损坏，且负载恢复正常后能安全可靠工作。</w:t>
      </w:r>
    </w:p>
    <w:p w14:paraId="3F0DC6DD" w14:textId="77777777" w:rsidR="00CC184E" w:rsidRPr="00BD25D5" w:rsidRDefault="00CC184E" w:rsidP="00BD25D5">
      <w:pPr>
        <w:autoSpaceDE w:val="0"/>
        <w:autoSpaceDN w:val="0"/>
        <w:adjustRightInd w:val="0"/>
        <w:ind w:firstLineChars="200" w:firstLine="420"/>
        <w:jc w:val="left"/>
        <w:rPr>
          <w:rFonts w:asciiTheme="minorHAnsi" w:eastAsiaTheme="minorEastAsia" w:hAnsiTheme="minorHAnsi" w:cstheme="minorBidi"/>
          <w:kern w:val="0"/>
          <w:szCs w:val="22"/>
        </w:rPr>
      </w:pPr>
      <w:r w:rsidRPr="00BD25D5">
        <w:rPr>
          <w:rFonts w:asciiTheme="minorHAnsi" w:eastAsiaTheme="minorEastAsia" w:hAnsiTheme="minorHAnsi" w:cstheme="minorBidi" w:hint="eastAsia"/>
          <w:kern w:val="0"/>
          <w:szCs w:val="22"/>
        </w:rPr>
        <w:t>对产品中的接地隔离抑制器，施加规定的额定限制短路电流的</w:t>
      </w:r>
      <w:r w:rsidRPr="00BD25D5">
        <w:rPr>
          <w:rFonts w:asciiTheme="minorHAnsi" w:eastAsiaTheme="minorEastAsia" w:hAnsiTheme="minorHAnsi" w:cstheme="minorBidi"/>
          <w:kern w:val="0"/>
          <w:szCs w:val="22"/>
        </w:rPr>
        <w:t>60%</w:t>
      </w:r>
      <w:r w:rsidRPr="00BD25D5">
        <w:rPr>
          <w:rFonts w:asciiTheme="minorHAnsi" w:eastAsiaTheme="minorEastAsia" w:hAnsiTheme="minorHAnsi" w:cstheme="minorBidi" w:hint="eastAsia"/>
          <w:kern w:val="0"/>
          <w:szCs w:val="22"/>
        </w:rPr>
        <w:t>和额定工作电压，接地隔离抑制器应能承受试验，不起火、不损坏，且负载恢复正常后能安全可靠工作。</w:t>
      </w:r>
    </w:p>
    <w:p w14:paraId="0E92F09E" w14:textId="77777777" w:rsidR="00CC184E" w:rsidRPr="001135AD" w:rsidRDefault="00CC184E" w:rsidP="00920461">
      <w:pPr>
        <w:pStyle w:val="a0"/>
        <w:spacing w:before="156" w:after="156"/>
        <w:ind w:left="0"/>
        <w:rPr>
          <w:rFonts w:ascii="Times New Roman"/>
        </w:rPr>
      </w:pPr>
      <w:r w:rsidRPr="001135AD">
        <w:rPr>
          <w:rFonts w:ascii="Times New Roman"/>
        </w:rPr>
        <w:t>隔离抑制器导线截面积测量</w:t>
      </w:r>
    </w:p>
    <w:p w14:paraId="36259931" w14:textId="77777777" w:rsidR="00CC184E" w:rsidRPr="00BD25D5" w:rsidRDefault="00CC184E" w:rsidP="00BD25D5">
      <w:pPr>
        <w:autoSpaceDE w:val="0"/>
        <w:autoSpaceDN w:val="0"/>
        <w:adjustRightInd w:val="0"/>
        <w:ind w:firstLineChars="200" w:firstLine="420"/>
        <w:jc w:val="left"/>
        <w:rPr>
          <w:rFonts w:asciiTheme="minorHAnsi" w:eastAsiaTheme="minorEastAsia" w:hAnsiTheme="minorHAnsi" w:cstheme="minorBidi"/>
          <w:kern w:val="0"/>
          <w:szCs w:val="22"/>
        </w:rPr>
      </w:pPr>
      <w:r w:rsidRPr="00BD25D5">
        <w:rPr>
          <w:rFonts w:asciiTheme="minorHAnsi" w:eastAsiaTheme="minorEastAsia" w:hAnsiTheme="minorHAnsi" w:cstheme="minorBidi" w:hint="eastAsia"/>
          <w:kern w:val="0"/>
          <w:szCs w:val="22"/>
        </w:rPr>
        <w:t>当过载能力测试、限制短路电流试验无法实现时，用千分卡尺和游标卡尺测量隔离抑制器导线直径，导线截面积应符合表</w:t>
      </w:r>
      <w:r w:rsidR="003427FF" w:rsidRPr="00BD25D5">
        <w:rPr>
          <w:rFonts w:asciiTheme="minorHAnsi" w:eastAsiaTheme="minorEastAsia" w:hAnsiTheme="minorHAnsi" w:cstheme="minorBidi"/>
          <w:kern w:val="0"/>
          <w:szCs w:val="22"/>
        </w:rPr>
        <w:t>6</w:t>
      </w:r>
      <w:r w:rsidRPr="00BD25D5">
        <w:rPr>
          <w:rFonts w:asciiTheme="minorHAnsi" w:eastAsiaTheme="minorEastAsia" w:hAnsiTheme="minorHAnsi" w:cstheme="minorBidi" w:hint="eastAsia"/>
          <w:kern w:val="0"/>
          <w:szCs w:val="22"/>
        </w:rPr>
        <w:t>要求。</w:t>
      </w:r>
    </w:p>
    <w:p w14:paraId="5B72C4B1" w14:textId="77777777" w:rsidR="00CC184E" w:rsidRPr="001135AD" w:rsidRDefault="00CC184E" w:rsidP="00256096">
      <w:pPr>
        <w:pStyle w:val="afa"/>
        <w:numPr>
          <w:ilvl w:val="1"/>
          <w:numId w:val="2"/>
        </w:numPr>
        <w:spacing w:before="156" w:after="156"/>
        <w:ind w:leftChars="-1" w:left="-2"/>
        <w:rPr>
          <w:rFonts w:ascii="Times New Roman"/>
        </w:rPr>
      </w:pPr>
      <w:bookmarkStart w:id="331" w:name="_Toc527554403"/>
      <w:bookmarkStart w:id="332" w:name="_Toc533002593"/>
      <w:r w:rsidRPr="001135AD">
        <w:rPr>
          <w:rFonts w:ascii="Times New Roman"/>
        </w:rPr>
        <w:t>安全</w:t>
      </w:r>
      <w:bookmarkEnd w:id="331"/>
      <w:bookmarkEnd w:id="332"/>
    </w:p>
    <w:p w14:paraId="5CF0969C" w14:textId="77777777" w:rsidR="00CC184E" w:rsidRPr="001135AD" w:rsidRDefault="00CC184E" w:rsidP="00256096">
      <w:pPr>
        <w:pStyle w:val="afa"/>
        <w:numPr>
          <w:ilvl w:val="2"/>
          <w:numId w:val="2"/>
        </w:numPr>
        <w:spacing w:before="156" w:after="156"/>
        <w:ind w:left="0"/>
        <w:rPr>
          <w:rFonts w:ascii="Times New Roman"/>
        </w:rPr>
      </w:pPr>
      <w:bookmarkStart w:id="333" w:name="_Toc527554404"/>
      <w:bookmarkStart w:id="334" w:name="_Toc533002594"/>
      <w:r w:rsidRPr="001135AD">
        <w:rPr>
          <w:rFonts w:ascii="Times New Roman"/>
        </w:rPr>
        <w:t>电气间隙和爬电距离</w:t>
      </w:r>
      <w:bookmarkEnd w:id="333"/>
      <w:bookmarkEnd w:id="334"/>
    </w:p>
    <w:p w14:paraId="14CED67C" w14:textId="77777777" w:rsidR="00E0355D" w:rsidRPr="00BD25D5" w:rsidRDefault="00CC184E" w:rsidP="00BD25D5">
      <w:pPr>
        <w:autoSpaceDE w:val="0"/>
        <w:autoSpaceDN w:val="0"/>
        <w:adjustRightInd w:val="0"/>
        <w:ind w:firstLineChars="200" w:firstLine="420"/>
        <w:jc w:val="left"/>
        <w:rPr>
          <w:rFonts w:asciiTheme="minorHAnsi" w:eastAsiaTheme="minorEastAsia" w:hAnsiTheme="minorHAnsi" w:cstheme="minorBidi"/>
          <w:kern w:val="0"/>
          <w:szCs w:val="22"/>
        </w:rPr>
      </w:pPr>
      <w:r w:rsidRPr="00BD25D5">
        <w:rPr>
          <w:rFonts w:asciiTheme="minorHAnsi" w:eastAsiaTheme="minorEastAsia" w:hAnsiTheme="minorHAnsi" w:cstheme="minorBidi" w:hint="eastAsia"/>
          <w:kern w:val="0"/>
          <w:szCs w:val="22"/>
        </w:rPr>
        <w:t>按</w:t>
      </w:r>
      <w:r w:rsidRPr="00BD25D5">
        <w:rPr>
          <w:rFonts w:asciiTheme="minorHAnsi" w:eastAsiaTheme="minorEastAsia" w:hAnsiTheme="minorHAnsi" w:cstheme="minorBidi"/>
          <w:kern w:val="0"/>
          <w:szCs w:val="22"/>
        </w:rPr>
        <w:t>GB 18802.1</w:t>
      </w:r>
      <w:r w:rsidR="005F36EE" w:rsidRPr="00BD25D5">
        <w:rPr>
          <w:rFonts w:asciiTheme="minorHAnsi" w:eastAsiaTheme="minorEastAsia" w:hAnsiTheme="minorHAnsi" w:cstheme="minorBidi"/>
          <w:kern w:val="0"/>
          <w:szCs w:val="22"/>
        </w:rPr>
        <w:t>-</w:t>
      </w:r>
      <w:r w:rsidRPr="00BD25D5">
        <w:rPr>
          <w:rFonts w:asciiTheme="minorHAnsi" w:eastAsiaTheme="minorEastAsia" w:hAnsiTheme="minorHAnsi" w:cstheme="minorBidi"/>
          <w:kern w:val="0"/>
          <w:szCs w:val="22"/>
        </w:rPr>
        <w:t>2011</w:t>
      </w:r>
      <w:r w:rsidRPr="00BD25D5">
        <w:rPr>
          <w:rFonts w:asciiTheme="minorHAnsi" w:eastAsiaTheme="minorEastAsia" w:hAnsiTheme="minorHAnsi" w:cstheme="minorBidi" w:hint="eastAsia"/>
          <w:kern w:val="0"/>
          <w:szCs w:val="22"/>
        </w:rPr>
        <w:t>中</w:t>
      </w:r>
      <w:r w:rsidRPr="00BD25D5">
        <w:rPr>
          <w:rFonts w:asciiTheme="minorHAnsi" w:eastAsiaTheme="minorEastAsia" w:hAnsiTheme="minorHAnsi" w:cstheme="minorBidi"/>
          <w:kern w:val="0"/>
          <w:szCs w:val="22"/>
        </w:rPr>
        <w:t>7.9.5</w:t>
      </w:r>
      <w:r w:rsidRPr="00BD25D5">
        <w:rPr>
          <w:rFonts w:asciiTheme="minorHAnsi" w:eastAsiaTheme="minorEastAsia" w:hAnsiTheme="minorHAnsi" w:cstheme="minorBidi" w:hint="eastAsia"/>
          <w:kern w:val="0"/>
          <w:szCs w:val="22"/>
        </w:rPr>
        <w:t>的规定进行。</w:t>
      </w:r>
    </w:p>
    <w:p w14:paraId="5E071788" w14:textId="77777777" w:rsidR="00CC184E" w:rsidRPr="001135AD" w:rsidRDefault="00CC184E" w:rsidP="00256096">
      <w:pPr>
        <w:pStyle w:val="afa"/>
        <w:numPr>
          <w:ilvl w:val="2"/>
          <w:numId w:val="2"/>
        </w:numPr>
        <w:spacing w:before="156" w:after="156"/>
        <w:ind w:left="0"/>
        <w:rPr>
          <w:rFonts w:ascii="Times New Roman"/>
        </w:rPr>
      </w:pPr>
      <w:bookmarkStart w:id="335" w:name="_Toc527554405"/>
      <w:bookmarkStart w:id="336" w:name="_Toc533002595"/>
      <w:r w:rsidRPr="001135AD">
        <w:rPr>
          <w:rFonts w:ascii="Times New Roman"/>
        </w:rPr>
        <w:t>接地要求</w:t>
      </w:r>
      <w:bookmarkEnd w:id="335"/>
      <w:bookmarkEnd w:id="336"/>
    </w:p>
    <w:p w14:paraId="511E96FE" w14:textId="77777777" w:rsidR="00E0355D" w:rsidRPr="00BD25D5" w:rsidRDefault="00CC184E" w:rsidP="00BD25D5">
      <w:pPr>
        <w:autoSpaceDE w:val="0"/>
        <w:autoSpaceDN w:val="0"/>
        <w:adjustRightInd w:val="0"/>
        <w:ind w:firstLineChars="200" w:firstLine="420"/>
        <w:jc w:val="left"/>
        <w:rPr>
          <w:rFonts w:asciiTheme="minorHAnsi" w:eastAsiaTheme="minorEastAsia" w:hAnsiTheme="minorHAnsi" w:cstheme="minorBidi"/>
          <w:kern w:val="0"/>
          <w:szCs w:val="22"/>
        </w:rPr>
      </w:pPr>
      <w:r w:rsidRPr="00BD25D5">
        <w:rPr>
          <w:rFonts w:asciiTheme="minorHAnsi" w:eastAsiaTheme="minorEastAsia" w:hAnsiTheme="minorHAnsi" w:cstheme="minorBidi" w:hint="eastAsia"/>
          <w:kern w:val="0"/>
          <w:szCs w:val="22"/>
        </w:rPr>
        <w:t>用目视法或用三用表检测。</w:t>
      </w:r>
    </w:p>
    <w:p w14:paraId="1D937F45" w14:textId="77777777" w:rsidR="00CC184E" w:rsidRPr="001135AD" w:rsidRDefault="00CC184E" w:rsidP="00256096">
      <w:pPr>
        <w:pStyle w:val="afa"/>
        <w:numPr>
          <w:ilvl w:val="2"/>
          <w:numId w:val="2"/>
        </w:numPr>
        <w:spacing w:before="156" w:after="156"/>
        <w:ind w:left="0"/>
        <w:rPr>
          <w:rFonts w:ascii="Times New Roman"/>
        </w:rPr>
      </w:pPr>
      <w:bookmarkStart w:id="337" w:name="_Toc527554406"/>
      <w:bookmarkStart w:id="338" w:name="_Toc533002596"/>
      <w:r w:rsidRPr="001135AD">
        <w:rPr>
          <w:rFonts w:ascii="Times New Roman"/>
        </w:rPr>
        <w:t>外壳防护等级</w:t>
      </w:r>
      <w:bookmarkEnd w:id="337"/>
      <w:bookmarkEnd w:id="338"/>
    </w:p>
    <w:p w14:paraId="3E862A3F" w14:textId="77777777" w:rsidR="00E0355D" w:rsidRPr="00BD25D5" w:rsidRDefault="00CC184E" w:rsidP="00BD25D5">
      <w:pPr>
        <w:autoSpaceDE w:val="0"/>
        <w:autoSpaceDN w:val="0"/>
        <w:adjustRightInd w:val="0"/>
        <w:ind w:firstLineChars="200" w:firstLine="420"/>
        <w:jc w:val="left"/>
        <w:rPr>
          <w:rFonts w:asciiTheme="minorHAnsi" w:eastAsiaTheme="minorEastAsia" w:hAnsiTheme="minorHAnsi" w:cstheme="minorBidi"/>
          <w:kern w:val="0"/>
          <w:szCs w:val="22"/>
        </w:rPr>
      </w:pPr>
      <w:r w:rsidRPr="00BD25D5">
        <w:rPr>
          <w:rFonts w:asciiTheme="minorHAnsi" w:eastAsiaTheme="minorEastAsia" w:hAnsiTheme="minorHAnsi" w:cstheme="minorBidi" w:hint="eastAsia"/>
          <w:kern w:val="0"/>
          <w:szCs w:val="22"/>
        </w:rPr>
        <w:t>按</w:t>
      </w:r>
      <w:r w:rsidRPr="00BD25D5">
        <w:rPr>
          <w:rFonts w:asciiTheme="minorHAnsi" w:eastAsiaTheme="minorEastAsia" w:hAnsiTheme="minorHAnsi" w:cstheme="minorBidi"/>
          <w:kern w:val="0"/>
          <w:szCs w:val="22"/>
        </w:rPr>
        <w:t>GB/T 4208</w:t>
      </w:r>
      <w:r w:rsidR="007F7347" w:rsidRPr="00BD25D5">
        <w:rPr>
          <w:rFonts w:asciiTheme="minorHAnsi" w:eastAsiaTheme="minorEastAsia" w:hAnsiTheme="minorHAnsi" w:cstheme="minorBidi"/>
          <w:kern w:val="0"/>
          <w:szCs w:val="22"/>
        </w:rPr>
        <w:t>-</w:t>
      </w:r>
      <w:r w:rsidRPr="00BD25D5">
        <w:rPr>
          <w:rFonts w:asciiTheme="minorHAnsi" w:eastAsiaTheme="minorEastAsia" w:hAnsiTheme="minorHAnsi" w:cstheme="minorBidi"/>
          <w:kern w:val="0"/>
          <w:szCs w:val="22"/>
        </w:rPr>
        <w:t>2008</w:t>
      </w:r>
      <w:r w:rsidRPr="00BD25D5">
        <w:rPr>
          <w:rFonts w:asciiTheme="minorHAnsi" w:eastAsiaTheme="minorEastAsia" w:hAnsiTheme="minorHAnsi" w:cstheme="minorBidi" w:hint="eastAsia"/>
          <w:kern w:val="0"/>
          <w:szCs w:val="22"/>
        </w:rPr>
        <w:t>的规定进行。</w:t>
      </w:r>
    </w:p>
    <w:p w14:paraId="3C0F84DC" w14:textId="77777777" w:rsidR="00CC184E" w:rsidRPr="001135AD" w:rsidRDefault="00CC184E" w:rsidP="00256096">
      <w:pPr>
        <w:pStyle w:val="afa"/>
        <w:numPr>
          <w:ilvl w:val="2"/>
          <w:numId w:val="2"/>
        </w:numPr>
        <w:spacing w:before="156" w:after="156"/>
        <w:ind w:left="0"/>
        <w:rPr>
          <w:rFonts w:ascii="Times New Roman"/>
        </w:rPr>
      </w:pPr>
      <w:bookmarkStart w:id="339" w:name="_Toc527554407"/>
      <w:bookmarkStart w:id="340" w:name="_Toc533002597"/>
      <w:r w:rsidRPr="001135AD">
        <w:rPr>
          <w:rFonts w:ascii="Times New Roman"/>
        </w:rPr>
        <w:t>着火危险性</w:t>
      </w:r>
      <w:bookmarkEnd w:id="339"/>
      <w:bookmarkEnd w:id="340"/>
    </w:p>
    <w:p w14:paraId="3A68BAD2" w14:textId="77777777" w:rsidR="00E0355D" w:rsidRPr="00BD25D5" w:rsidRDefault="00CC184E" w:rsidP="00BD25D5">
      <w:pPr>
        <w:autoSpaceDE w:val="0"/>
        <w:autoSpaceDN w:val="0"/>
        <w:adjustRightInd w:val="0"/>
        <w:ind w:firstLineChars="200" w:firstLine="420"/>
        <w:jc w:val="left"/>
        <w:rPr>
          <w:rFonts w:asciiTheme="minorHAnsi" w:eastAsiaTheme="minorEastAsia" w:hAnsiTheme="minorHAnsi" w:cstheme="minorBidi"/>
          <w:kern w:val="0"/>
          <w:szCs w:val="22"/>
        </w:rPr>
      </w:pPr>
      <w:r w:rsidRPr="00BD25D5">
        <w:rPr>
          <w:rFonts w:asciiTheme="minorHAnsi" w:eastAsiaTheme="minorEastAsia" w:hAnsiTheme="minorHAnsi" w:cstheme="minorBidi" w:hint="eastAsia"/>
          <w:kern w:val="0"/>
          <w:szCs w:val="22"/>
        </w:rPr>
        <w:t>按</w:t>
      </w:r>
      <w:r w:rsidRPr="00BD25D5">
        <w:rPr>
          <w:rFonts w:asciiTheme="minorHAnsi" w:eastAsiaTheme="minorEastAsia" w:hAnsiTheme="minorHAnsi" w:cstheme="minorBidi"/>
          <w:kern w:val="0"/>
          <w:szCs w:val="22"/>
        </w:rPr>
        <w:t>GB/T 5169.11-2006</w:t>
      </w:r>
      <w:r w:rsidRPr="00BD25D5">
        <w:rPr>
          <w:rFonts w:asciiTheme="minorHAnsi" w:eastAsiaTheme="minorEastAsia" w:hAnsiTheme="minorHAnsi" w:cstheme="minorBidi" w:hint="eastAsia"/>
          <w:kern w:val="0"/>
          <w:szCs w:val="22"/>
        </w:rPr>
        <w:t>的规定进行。</w:t>
      </w:r>
    </w:p>
    <w:p w14:paraId="5ED3EE64" w14:textId="77777777" w:rsidR="00CC184E" w:rsidRPr="001135AD" w:rsidRDefault="00CC184E" w:rsidP="00256096">
      <w:pPr>
        <w:pStyle w:val="afa"/>
        <w:numPr>
          <w:ilvl w:val="2"/>
          <w:numId w:val="2"/>
        </w:numPr>
        <w:spacing w:before="156" w:after="156"/>
        <w:ind w:left="0"/>
        <w:rPr>
          <w:rFonts w:ascii="Times New Roman"/>
        </w:rPr>
      </w:pPr>
      <w:bookmarkStart w:id="341" w:name="_Toc527554408"/>
      <w:bookmarkStart w:id="342" w:name="_Toc533002598"/>
      <w:r w:rsidRPr="001135AD">
        <w:rPr>
          <w:rFonts w:ascii="Times New Roman"/>
        </w:rPr>
        <w:t>暂时过电压失效安全性</w:t>
      </w:r>
      <w:bookmarkEnd w:id="341"/>
      <w:bookmarkEnd w:id="342"/>
    </w:p>
    <w:p w14:paraId="036D65F2" w14:textId="77777777" w:rsidR="00E0355D" w:rsidRPr="00BD25D5" w:rsidRDefault="00CC184E" w:rsidP="00BD25D5">
      <w:pPr>
        <w:autoSpaceDE w:val="0"/>
        <w:autoSpaceDN w:val="0"/>
        <w:adjustRightInd w:val="0"/>
        <w:ind w:firstLineChars="200" w:firstLine="420"/>
        <w:jc w:val="left"/>
        <w:rPr>
          <w:rFonts w:asciiTheme="minorHAnsi" w:eastAsiaTheme="minorEastAsia" w:hAnsiTheme="minorHAnsi" w:cstheme="minorBidi"/>
          <w:kern w:val="0"/>
          <w:szCs w:val="22"/>
        </w:rPr>
      </w:pPr>
      <w:r w:rsidRPr="00BD25D5">
        <w:rPr>
          <w:rFonts w:asciiTheme="minorHAnsi" w:eastAsiaTheme="minorEastAsia" w:hAnsiTheme="minorHAnsi" w:cstheme="minorBidi" w:hint="eastAsia"/>
          <w:kern w:val="0"/>
          <w:szCs w:val="22"/>
        </w:rPr>
        <w:t>本试验仅适用于安装在</w:t>
      </w:r>
      <w:r w:rsidRPr="00BD25D5">
        <w:rPr>
          <w:rFonts w:asciiTheme="minorHAnsi" w:eastAsiaTheme="minorEastAsia" w:hAnsiTheme="minorHAnsi" w:cstheme="minorBidi"/>
          <w:kern w:val="0"/>
          <w:szCs w:val="22"/>
        </w:rPr>
        <w:t>L</w:t>
      </w:r>
      <w:r w:rsidRPr="00BD25D5">
        <w:rPr>
          <w:rFonts w:asciiTheme="minorHAnsi" w:eastAsiaTheme="minorEastAsia" w:hAnsiTheme="minorHAnsi" w:cstheme="minorBidi" w:hint="eastAsia"/>
          <w:kern w:val="0"/>
          <w:szCs w:val="22"/>
        </w:rPr>
        <w:t>与</w:t>
      </w:r>
      <w:r w:rsidRPr="00BD25D5">
        <w:rPr>
          <w:rFonts w:asciiTheme="minorHAnsi" w:eastAsiaTheme="minorEastAsia" w:hAnsiTheme="minorHAnsi" w:cstheme="minorBidi"/>
          <w:kern w:val="0"/>
          <w:szCs w:val="22"/>
        </w:rPr>
        <w:t>PE</w:t>
      </w:r>
      <w:r w:rsidRPr="00BD25D5">
        <w:rPr>
          <w:rFonts w:asciiTheme="minorHAnsi" w:eastAsiaTheme="minorEastAsia" w:hAnsiTheme="minorHAnsi" w:cstheme="minorBidi" w:hint="eastAsia"/>
          <w:kern w:val="0"/>
          <w:szCs w:val="22"/>
        </w:rPr>
        <w:t>间、</w:t>
      </w:r>
      <w:r w:rsidRPr="00BD25D5">
        <w:rPr>
          <w:rFonts w:asciiTheme="minorHAnsi" w:eastAsiaTheme="minorEastAsia" w:hAnsiTheme="minorHAnsi" w:cstheme="minorBidi"/>
          <w:kern w:val="0"/>
          <w:szCs w:val="22"/>
        </w:rPr>
        <w:t>N</w:t>
      </w:r>
      <w:r w:rsidRPr="00BD25D5">
        <w:rPr>
          <w:rFonts w:asciiTheme="minorHAnsi" w:eastAsiaTheme="minorEastAsia" w:hAnsiTheme="minorHAnsi" w:cstheme="minorBidi" w:hint="eastAsia"/>
          <w:kern w:val="0"/>
          <w:szCs w:val="22"/>
        </w:rPr>
        <w:t>与</w:t>
      </w:r>
      <w:r w:rsidRPr="00BD25D5">
        <w:rPr>
          <w:rFonts w:asciiTheme="minorHAnsi" w:eastAsiaTheme="minorEastAsia" w:hAnsiTheme="minorHAnsi" w:cstheme="minorBidi"/>
          <w:kern w:val="0"/>
          <w:szCs w:val="22"/>
        </w:rPr>
        <w:t>PE</w:t>
      </w:r>
      <w:r w:rsidRPr="00BD25D5">
        <w:rPr>
          <w:rFonts w:asciiTheme="minorHAnsi" w:eastAsiaTheme="minorEastAsia" w:hAnsiTheme="minorHAnsi" w:cstheme="minorBidi" w:hint="eastAsia"/>
          <w:kern w:val="0"/>
          <w:szCs w:val="22"/>
        </w:rPr>
        <w:t>间的</w:t>
      </w:r>
      <w:r w:rsidRPr="00BD25D5">
        <w:rPr>
          <w:rFonts w:asciiTheme="minorHAnsi" w:eastAsiaTheme="minorEastAsia" w:hAnsiTheme="minorHAnsi" w:cstheme="minorBidi"/>
          <w:kern w:val="0"/>
          <w:szCs w:val="22"/>
        </w:rPr>
        <w:t>SPD</w:t>
      </w:r>
      <w:r w:rsidRPr="00BD25D5">
        <w:rPr>
          <w:rFonts w:asciiTheme="minorHAnsi" w:eastAsiaTheme="minorEastAsia" w:hAnsiTheme="minorHAnsi" w:cstheme="minorBidi" w:hint="eastAsia"/>
          <w:kern w:val="0"/>
          <w:szCs w:val="22"/>
        </w:rPr>
        <w:t>。</w:t>
      </w:r>
    </w:p>
    <w:p w14:paraId="16ECB2CF" w14:textId="77777777" w:rsidR="00E0355D" w:rsidRPr="00BD25D5" w:rsidRDefault="00CC184E" w:rsidP="00BD25D5">
      <w:pPr>
        <w:autoSpaceDE w:val="0"/>
        <w:autoSpaceDN w:val="0"/>
        <w:adjustRightInd w:val="0"/>
        <w:ind w:firstLineChars="200" w:firstLine="420"/>
        <w:jc w:val="left"/>
        <w:rPr>
          <w:rFonts w:asciiTheme="minorHAnsi" w:eastAsiaTheme="minorEastAsia" w:hAnsiTheme="minorHAnsi" w:cstheme="minorBidi"/>
          <w:kern w:val="0"/>
          <w:szCs w:val="22"/>
        </w:rPr>
      </w:pPr>
      <w:r w:rsidRPr="00BD25D5">
        <w:rPr>
          <w:rFonts w:asciiTheme="minorHAnsi" w:eastAsiaTheme="minorEastAsia" w:hAnsiTheme="minorHAnsi" w:cstheme="minorBidi" w:hint="eastAsia"/>
          <w:kern w:val="0"/>
          <w:szCs w:val="22"/>
        </w:rPr>
        <w:lastRenderedPageBreak/>
        <w:t>试验应在未经过任何试验的试品上进行。</w:t>
      </w:r>
    </w:p>
    <w:p w14:paraId="11946407" w14:textId="77777777" w:rsidR="00E0355D" w:rsidRPr="00BD25D5" w:rsidRDefault="00CC184E" w:rsidP="00BD25D5">
      <w:pPr>
        <w:autoSpaceDE w:val="0"/>
        <w:autoSpaceDN w:val="0"/>
        <w:adjustRightInd w:val="0"/>
        <w:ind w:firstLineChars="200" w:firstLine="420"/>
        <w:jc w:val="left"/>
        <w:rPr>
          <w:rFonts w:asciiTheme="minorHAnsi" w:eastAsiaTheme="minorEastAsia" w:hAnsiTheme="minorHAnsi" w:cstheme="minorBidi"/>
          <w:kern w:val="0"/>
          <w:szCs w:val="22"/>
        </w:rPr>
      </w:pPr>
      <w:r w:rsidRPr="00BD25D5">
        <w:rPr>
          <w:rFonts w:asciiTheme="minorHAnsi" w:eastAsiaTheme="minorEastAsia" w:hAnsiTheme="minorHAnsi" w:cstheme="minorBidi" w:hint="eastAsia"/>
          <w:kern w:val="0"/>
          <w:szCs w:val="22"/>
        </w:rPr>
        <w:t>将</w:t>
      </w:r>
      <w:r w:rsidRPr="00BD25D5">
        <w:rPr>
          <w:rFonts w:asciiTheme="minorHAnsi" w:eastAsiaTheme="minorEastAsia" w:hAnsiTheme="minorHAnsi" w:cstheme="minorBidi"/>
          <w:kern w:val="0"/>
          <w:szCs w:val="22"/>
        </w:rPr>
        <w:t>SPD</w:t>
      </w:r>
      <w:r w:rsidRPr="00BD25D5">
        <w:rPr>
          <w:rFonts w:asciiTheme="minorHAnsi" w:eastAsiaTheme="minorEastAsia" w:hAnsiTheme="minorHAnsi" w:cstheme="minorBidi" w:hint="eastAsia"/>
          <w:kern w:val="0"/>
          <w:szCs w:val="22"/>
        </w:rPr>
        <w:t>置于立方体的木盒子中，木盒子的内侧面与</w:t>
      </w:r>
      <w:r w:rsidRPr="00BD25D5">
        <w:rPr>
          <w:rFonts w:asciiTheme="minorHAnsi" w:eastAsiaTheme="minorEastAsia" w:hAnsiTheme="minorHAnsi" w:cstheme="minorBidi"/>
          <w:kern w:val="0"/>
          <w:szCs w:val="22"/>
        </w:rPr>
        <w:t>SPD</w:t>
      </w:r>
      <w:r w:rsidRPr="00BD25D5">
        <w:rPr>
          <w:rFonts w:asciiTheme="minorHAnsi" w:eastAsiaTheme="minorEastAsia" w:hAnsiTheme="minorHAnsi" w:cstheme="minorBidi" w:hint="eastAsia"/>
          <w:kern w:val="0"/>
          <w:szCs w:val="22"/>
        </w:rPr>
        <w:t>的外表面相距</w:t>
      </w:r>
      <w:r w:rsidRPr="00BD25D5">
        <w:rPr>
          <w:rFonts w:asciiTheme="minorHAnsi" w:eastAsiaTheme="minorEastAsia" w:hAnsiTheme="minorHAnsi" w:cstheme="minorBidi"/>
          <w:kern w:val="0"/>
          <w:szCs w:val="22"/>
        </w:rPr>
        <w:t>50cm±5cm</w:t>
      </w:r>
      <w:r w:rsidRPr="00BD25D5">
        <w:rPr>
          <w:rFonts w:asciiTheme="minorHAnsi" w:eastAsiaTheme="minorEastAsia" w:hAnsiTheme="minorHAnsi" w:cstheme="minorBidi" w:hint="eastAsia"/>
          <w:kern w:val="0"/>
          <w:szCs w:val="22"/>
        </w:rPr>
        <w:t>。木盒子的内表面覆盖薄棉纸或粗棉布，木盒子的一侧（不是底部）开口，将电源线引入，并按照使用说明书的要求进行连接。</w:t>
      </w:r>
    </w:p>
    <w:p w14:paraId="04CE1632" w14:textId="136F8572" w:rsidR="00E0355D" w:rsidRDefault="008108E3" w:rsidP="00BD25D5">
      <w:pPr>
        <w:autoSpaceDE w:val="0"/>
        <w:autoSpaceDN w:val="0"/>
        <w:adjustRightInd w:val="0"/>
        <w:snapToGrid w:val="0"/>
        <w:ind w:firstLineChars="250" w:firstLine="450"/>
        <w:rPr>
          <w:rFonts w:ascii="黑体" w:eastAsia="黑体" w:hAnsi="黑体"/>
          <w:sz w:val="18"/>
        </w:rPr>
      </w:pPr>
      <w:r w:rsidRPr="008108E3">
        <w:rPr>
          <w:rFonts w:ascii="黑体" w:eastAsia="黑体" w:hAnsi="黑体" w:hint="eastAsia"/>
          <w:sz w:val="18"/>
        </w:rPr>
        <w:t>注1：</w:t>
      </w:r>
      <w:r w:rsidRPr="00BD25D5">
        <w:rPr>
          <w:rFonts w:asciiTheme="minorEastAsia" w:eastAsiaTheme="minorEastAsia" w:hAnsiTheme="minorEastAsia" w:hint="eastAsia"/>
          <w:sz w:val="18"/>
        </w:rPr>
        <w:t>薄棉纸</w:t>
      </w:r>
      <w:r w:rsidR="00504717">
        <w:rPr>
          <w:rFonts w:asciiTheme="minorEastAsia" w:eastAsiaTheme="minorEastAsia" w:hAnsiTheme="minorEastAsia" w:hint="eastAsia"/>
          <w:sz w:val="18"/>
        </w:rPr>
        <w:t>指</w:t>
      </w:r>
      <w:r w:rsidRPr="00BD25D5">
        <w:rPr>
          <w:rFonts w:asciiTheme="minorEastAsia" w:eastAsiaTheme="minorEastAsia" w:hAnsiTheme="minorEastAsia" w:hint="eastAsia"/>
          <w:sz w:val="18"/>
        </w:rPr>
        <w:t>薄而柔软但有韧性的纸，常用于包装易碎物品，比重为</w:t>
      </w:r>
      <w:r w:rsidRPr="00BD25D5">
        <w:rPr>
          <w:rFonts w:asciiTheme="minorEastAsia" w:eastAsiaTheme="minorEastAsia" w:hAnsiTheme="minorEastAsia"/>
          <w:sz w:val="18"/>
        </w:rPr>
        <w:t>12g/m</w:t>
      </w:r>
      <w:r w:rsidRPr="00BD25D5">
        <w:rPr>
          <w:rFonts w:asciiTheme="minorEastAsia" w:eastAsiaTheme="minorEastAsia" w:hAnsiTheme="minorEastAsia"/>
          <w:sz w:val="18"/>
          <w:vertAlign w:val="superscript"/>
        </w:rPr>
        <w:t>2</w:t>
      </w:r>
      <w:r w:rsidRPr="00BD25D5">
        <w:rPr>
          <w:rFonts w:asciiTheme="minorEastAsia" w:eastAsiaTheme="minorEastAsia" w:hAnsiTheme="minorEastAsia" w:hint="eastAsia"/>
          <w:sz w:val="18"/>
        </w:rPr>
        <w:t>～</w:t>
      </w:r>
      <w:r w:rsidRPr="00BD25D5">
        <w:rPr>
          <w:rFonts w:asciiTheme="minorEastAsia" w:eastAsiaTheme="minorEastAsia" w:hAnsiTheme="minorEastAsia"/>
          <w:sz w:val="18"/>
        </w:rPr>
        <w:t>25g/m</w:t>
      </w:r>
      <w:r w:rsidRPr="00BD25D5">
        <w:rPr>
          <w:rFonts w:asciiTheme="minorEastAsia" w:eastAsiaTheme="minorEastAsia" w:hAnsiTheme="minorEastAsia"/>
          <w:sz w:val="18"/>
          <w:vertAlign w:val="superscript"/>
        </w:rPr>
        <w:t>2</w:t>
      </w:r>
      <w:r w:rsidRPr="00BD25D5">
        <w:rPr>
          <w:rFonts w:asciiTheme="minorEastAsia" w:eastAsiaTheme="minorEastAsia" w:hAnsiTheme="minorEastAsia" w:hint="eastAsia"/>
          <w:sz w:val="18"/>
        </w:rPr>
        <w:t>。</w:t>
      </w:r>
    </w:p>
    <w:p w14:paraId="713631BC" w14:textId="385F34B7" w:rsidR="00E0355D" w:rsidRDefault="008108E3" w:rsidP="00BD25D5">
      <w:pPr>
        <w:autoSpaceDE w:val="0"/>
        <w:autoSpaceDN w:val="0"/>
        <w:adjustRightInd w:val="0"/>
        <w:snapToGrid w:val="0"/>
        <w:ind w:firstLineChars="250" w:firstLine="450"/>
        <w:rPr>
          <w:rFonts w:ascii="黑体" w:eastAsia="黑体" w:hAnsi="黑体"/>
          <w:sz w:val="18"/>
        </w:rPr>
      </w:pPr>
      <w:r w:rsidRPr="008108E3">
        <w:rPr>
          <w:rFonts w:ascii="黑体" w:eastAsia="黑体" w:hAnsi="黑体" w:hint="eastAsia"/>
          <w:sz w:val="18"/>
        </w:rPr>
        <w:t>注2：</w:t>
      </w:r>
      <w:r w:rsidRPr="00BD25D5">
        <w:rPr>
          <w:rFonts w:asciiTheme="minorEastAsia" w:eastAsiaTheme="minorEastAsia" w:hAnsiTheme="minorEastAsia" w:hint="eastAsia"/>
          <w:sz w:val="18"/>
        </w:rPr>
        <w:t>粗棉布比重为</w:t>
      </w:r>
      <w:r w:rsidRPr="00BD25D5">
        <w:rPr>
          <w:rFonts w:asciiTheme="minorEastAsia" w:eastAsiaTheme="minorEastAsia" w:hAnsiTheme="minorEastAsia"/>
          <w:sz w:val="18"/>
        </w:rPr>
        <w:t>29g/m</w:t>
      </w:r>
      <w:r w:rsidRPr="00BD25D5">
        <w:rPr>
          <w:rFonts w:asciiTheme="minorEastAsia" w:eastAsiaTheme="minorEastAsia" w:hAnsiTheme="minorEastAsia"/>
          <w:sz w:val="18"/>
          <w:vertAlign w:val="superscript"/>
        </w:rPr>
        <w:t>2</w:t>
      </w:r>
      <w:r w:rsidRPr="00BD25D5">
        <w:rPr>
          <w:rFonts w:asciiTheme="minorEastAsia" w:eastAsiaTheme="minorEastAsia" w:hAnsiTheme="minorEastAsia" w:hint="eastAsia"/>
          <w:sz w:val="18"/>
        </w:rPr>
        <w:t>～</w:t>
      </w:r>
      <w:r w:rsidRPr="00BD25D5">
        <w:rPr>
          <w:rFonts w:asciiTheme="minorEastAsia" w:eastAsiaTheme="minorEastAsia" w:hAnsiTheme="minorEastAsia"/>
          <w:sz w:val="18"/>
        </w:rPr>
        <w:t>30g/m</w:t>
      </w:r>
      <w:r w:rsidRPr="00BD25D5">
        <w:rPr>
          <w:rFonts w:asciiTheme="minorEastAsia" w:eastAsiaTheme="minorEastAsia" w:hAnsiTheme="minorEastAsia"/>
          <w:sz w:val="18"/>
          <w:vertAlign w:val="superscript"/>
        </w:rPr>
        <w:t>2</w:t>
      </w:r>
      <w:r w:rsidRPr="00BD25D5">
        <w:rPr>
          <w:rFonts w:asciiTheme="minorEastAsia" w:eastAsiaTheme="minorEastAsia" w:hAnsiTheme="minorEastAsia" w:hint="eastAsia"/>
          <w:sz w:val="18"/>
        </w:rPr>
        <w:t>，每平方厘米中经纬方向的丝线分别为</w:t>
      </w:r>
      <w:r w:rsidRPr="00BD25D5">
        <w:rPr>
          <w:rFonts w:asciiTheme="minorEastAsia" w:eastAsiaTheme="minorEastAsia" w:hAnsiTheme="minorEastAsia"/>
          <w:sz w:val="18"/>
        </w:rPr>
        <w:t>11根和13根。</w:t>
      </w:r>
    </w:p>
    <w:p w14:paraId="471EF4A1" w14:textId="2038DF2F" w:rsidR="00E0355D" w:rsidRPr="00BD25D5" w:rsidRDefault="00CC184E" w:rsidP="00BD25D5">
      <w:pPr>
        <w:autoSpaceDE w:val="0"/>
        <w:autoSpaceDN w:val="0"/>
        <w:adjustRightInd w:val="0"/>
        <w:ind w:firstLineChars="200" w:firstLine="420"/>
        <w:jc w:val="left"/>
        <w:rPr>
          <w:rFonts w:asciiTheme="minorHAnsi" w:eastAsiaTheme="minorEastAsia" w:hAnsiTheme="minorHAnsi" w:cstheme="minorBidi"/>
          <w:kern w:val="0"/>
          <w:szCs w:val="22"/>
        </w:rPr>
      </w:pPr>
      <w:r w:rsidRPr="00BD25D5">
        <w:rPr>
          <w:rFonts w:asciiTheme="minorHAnsi" w:eastAsiaTheme="minorEastAsia" w:hAnsiTheme="minorHAnsi" w:cstheme="minorBidi" w:hint="eastAsia"/>
          <w:kern w:val="0"/>
          <w:szCs w:val="22"/>
        </w:rPr>
        <w:t>将</w:t>
      </w:r>
      <w:r w:rsidRPr="00BD25D5">
        <w:rPr>
          <w:rFonts w:asciiTheme="minorHAnsi" w:eastAsiaTheme="minorEastAsia" w:hAnsiTheme="minorHAnsi" w:cstheme="minorBidi"/>
          <w:kern w:val="0"/>
          <w:szCs w:val="22"/>
        </w:rPr>
        <w:t xml:space="preserve"> SPD </w:t>
      </w:r>
      <w:r w:rsidRPr="00BD25D5">
        <w:rPr>
          <w:rFonts w:asciiTheme="minorHAnsi" w:eastAsiaTheme="minorEastAsia" w:hAnsiTheme="minorHAnsi" w:cstheme="minorBidi" w:hint="eastAsia"/>
          <w:kern w:val="0"/>
          <w:szCs w:val="22"/>
        </w:rPr>
        <w:t>的</w:t>
      </w:r>
      <w:r w:rsidRPr="00BD25D5">
        <w:rPr>
          <w:rFonts w:asciiTheme="minorHAnsi" w:eastAsiaTheme="minorEastAsia" w:hAnsiTheme="minorHAnsi" w:cstheme="minorBidi"/>
          <w:kern w:val="0"/>
          <w:szCs w:val="22"/>
        </w:rPr>
        <w:t xml:space="preserve"> L</w:t>
      </w:r>
      <w:r w:rsidRPr="00BD25D5">
        <w:rPr>
          <w:rFonts w:asciiTheme="minorHAnsi" w:eastAsiaTheme="minorEastAsia" w:hAnsiTheme="minorHAnsi" w:cstheme="minorBidi" w:hint="eastAsia"/>
          <w:kern w:val="0"/>
          <w:szCs w:val="22"/>
        </w:rPr>
        <w:t>、</w:t>
      </w:r>
      <w:r w:rsidRPr="00BD25D5">
        <w:rPr>
          <w:rFonts w:asciiTheme="minorHAnsi" w:eastAsiaTheme="minorEastAsia" w:hAnsiTheme="minorHAnsi" w:cstheme="minorBidi"/>
          <w:kern w:val="0"/>
          <w:szCs w:val="22"/>
        </w:rPr>
        <w:t xml:space="preserve">N </w:t>
      </w:r>
      <w:r w:rsidRPr="00BD25D5">
        <w:rPr>
          <w:rFonts w:asciiTheme="minorHAnsi" w:eastAsiaTheme="minorEastAsia" w:hAnsiTheme="minorHAnsi" w:cstheme="minorBidi" w:hint="eastAsia"/>
          <w:kern w:val="0"/>
          <w:szCs w:val="22"/>
        </w:rPr>
        <w:t>接线端子端接在一起后，在它们与</w:t>
      </w:r>
      <w:r w:rsidRPr="00BD25D5">
        <w:rPr>
          <w:rFonts w:asciiTheme="minorHAnsi" w:eastAsiaTheme="minorEastAsia" w:hAnsiTheme="minorHAnsi" w:cstheme="minorBidi"/>
          <w:kern w:val="0"/>
          <w:szCs w:val="22"/>
        </w:rPr>
        <w:t xml:space="preserve"> PE </w:t>
      </w:r>
      <w:r w:rsidRPr="00BD25D5">
        <w:rPr>
          <w:rFonts w:asciiTheme="minorHAnsi" w:eastAsiaTheme="minorEastAsia" w:hAnsiTheme="minorHAnsi" w:cstheme="minorBidi" w:hint="eastAsia"/>
          <w:kern w:val="0"/>
          <w:szCs w:val="22"/>
        </w:rPr>
        <w:t>端子间施加符合下述规定的暂时过电压：幅值为</w:t>
      </w:r>
      <w:r w:rsidRPr="00BD25D5">
        <w:rPr>
          <w:rFonts w:asciiTheme="minorHAnsi" w:eastAsiaTheme="minorEastAsia" w:hAnsiTheme="minorHAnsi" w:cstheme="minorBidi"/>
          <w:kern w:val="0"/>
          <w:szCs w:val="22"/>
        </w:rPr>
        <w:t>1200V</w:t>
      </w:r>
      <w:r w:rsidRPr="00BD25D5">
        <w:rPr>
          <w:rFonts w:asciiTheme="minorHAnsi" w:eastAsiaTheme="minorEastAsia" w:hAnsiTheme="minorHAnsi" w:cstheme="minorBidi" w:hint="eastAsia"/>
          <w:kern w:val="0"/>
          <w:szCs w:val="22"/>
        </w:rPr>
        <w:t>，试验时间</w:t>
      </w:r>
      <w:r w:rsidRPr="00BD25D5">
        <w:rPr>
          <w:rFonts w:asciiTheme="minorHAnsi" w:eastAsiaTheme="minorEastAsia" w:hAnsiTheme="minorHAnsi" w:cstheme="minorBidi"/>
          <w:kern w:val="0"/>
          <w:szCs w:val="22"/>
        </w:rPr>
        <w:t>5s</w:t>
      </w:r>
      <w:r w:rsidRPr="00BD25D5">
        <w:rPr>
          <w:rFonts w:asciiTheme="minorHAnsi" w:eastAsiaTheme="minorEastAsia" w:hAnsiTheme="minorHAnsi" w:cstheme="minorBidi" w:hint="eastAsia"/>
          <w:kern w:val="0"/>
          <w:szCs w:val="22"/>
        </w:rPr>
        <w:t>，电流不超过</w:t>
      </w:r>
      <w:r w:rsidRPr="00BD25D5">
        <w:rPr>
          <w:rFonts w:asciiTheme="minorHAnsi" w:eastAsiaTheme="minorEastAsia" w:hAnsiTheme="minorHAnsi" w:cstheme="minorBidi"/>
          <w:kern w:val="0"/>
          <w:szCs w:val="22"/>
        </w:rPr>
        <w:t xml:space="preserve"> 300A </w:t>
      </w:r>
      <w:r w:rsidRPr="00BD25D5">
        <w:rPr>
          <w:rFonts w:asciiTheme="minorHAnsi" w:eastAsiaTheme="minorEastAsia" w:hAnsiTheme="minorHAnsi" w:cstheme="minorBidi" w:hint="eastAsia"/>
          <w:kern w:val="0"/>
          <w:szCs w:val="22"/>
        </w:rPr>
        <w:t>。</w:t>
      </w:r>
    </w:p>
    <w:p w14:paraId="099B9DBB" w14:textId="77777777" w:rsidR="00E0355D" w:rsidRPr="00BD25D5" w:rsidRDefault="00CC184E" w:rsidP="00BD25D5">
      <w:pPr>
        <w:autoSpaceDE w:val="0"/>
        <w:autoSpaceDN w:val="0"/>
        <w:adjustRightInd w:val="0"/>
        <w:ind w:firstLineChars="200" w:firstLine="420"/>
        <w:jc w:val="left"/>
        <w:rPr>
          <w:rFonts w:asciiTheme="minorHAnsi" w:eastAsiaTheme="minorEastAsia" w:hAnsiTheme="minorHAnsi" w:cstheme="minorBidi"/>
          <w:kern w:val="0"/>
          <w:szCs w:val="22"/>
        </w:rPr>
      </w:pPr>
      <w:r w:rsidRPr="00BD25D5">
        <w:rPr>
          <w:rFonts w:asciiTheme="minorHAnsi" w:eastAsiaTheme="minorEastAsia" w:hAnsiTheme="minorHAnsi" w:cstheme="minorBidi" w:hint="eastAsia"/>
          <w:kern w:val="0"/>
          <w:szCs w:val="22"/>
        </w:rPr>
        <w:t>在试验过程中不应有点燃薄棉纸或粗棉布。</w:t>
      </w:r>
    </w:p>
    <w:p w14:paraId="31FECF39" w14:textId="77777777" w:rsidR="00CC184E" w:rsidRPr="001135AD" w:rsidRDefault="00CC184E" w:rsidP="00256096">
      <w:pPr>
        <w:pStyle w:val="afa"/>
        <w:numPr>
          <w:ilvl w:val="2"/>
          <w:numId w:val="2"/>
        </w:numPr>
        <w:spacing w:before="156" w:after="156"/>
        <w:ind w:left="0"/>
        <w:rPr>
          <w:rFonts w:ascii="Times New Roman"/>
        </w:rPr>
      </w:pPr>
      <w:bookmarkStart w:id="343" w:name="_Toc527554409"/>
      <w:bookmarkStart w:id="344" w:name="_Toc533002599"/>
      <w:r w:rsidRPr="001135AD">
        <w:rPr>
          <w:rFonts w:ascii="Times New Roman"/>
        </w:rPr>
        <w:t>暂时过电压耐受特性</w:t>
      </w:r>
      <w:bookmarkEnd w:id="343"/>
      <w:bookmarkEnd w:id="344"/>
    </w:p>
    <w:p w14:paraId="176091B4" w14:textId="77777777" w:rsidR="00E0355D" w:rsidRPr="00BD25D5" w:rsidRDefault="00CC184E" w:rsidP="00BD25D5">
      <w:pPr>
        <w:autoSpaceDE w:val="0"/>
        <w:autoSpaceDN w:val="0"/>
        <w:adjustRightInd w:val="0"/>
        <w:ind w:firstLineChars="200" w:firstLine="420"/>
        <w:jc w:val="left"/>
        <w:rPr>
          <w:rFonts w:asciiTheme="minorHAnsi" w:eastAsiaTheme="minorEastAsia" w:hAnsiTheme="minorHAnsi" w:cstheme="minorBidi"/>
          <w:kern w:val="0"/>
          <w:szCs w:val="22"/>
        </w:rPr>
      </w:pPr>
      <w:r w:rsidRPr="00BD25D5">
        <w:rPr>
          <w:rFonts w:asciiTheme="minorHAnsi" w:eastAsiaTheme="minorEastAsia" w:hAnsiTheme="minorHAnsi" w:cstheme="minorBidi" w:hint="eastAsia"/>
          <w:kern w:val="0"/>
          <w:szCs w:val="22"/>
        </w:rPr>
        <w:t>本试验仅适用于安装在</w:t>
      </w:r>
      <w:r w:rsidRPr="00BD25D5">
        <w:rPr>
          <w:rFonts w:asciiTheme="minorHAnsi" w:eastAsiaTheme="minorEastAsia" w:hAnsiTheme="minorHAnsi" w:cstheme="minorBidi"/>
          <w:kern w:val="0"/>
          <w:szCs w:val="22"/>
        </w:rPr>
        <w:t>L</w:t>
      </w:r>
      <w:r w:rsidRPr="00BD25D5">
        <w:rPr>
          <w:rFonts w:asciiTheme="minorHAnsi" w:eastAsiaTheme="minorEastAsia" w:hAnsiTheme="minorHAnsi" w:cstheme="minorBidi" w:hint="eastAsia"/>
          <w:kern w:val="0"/>
          <w:szCs w:val="22"/>
        </w:rPr>
        <w:t>与</w:t>
      </w:r>
      <w:r w:rsidRPr="00BD25D5">
        <w:rPr>
          <w:rFonts w:asciiTheme="minorHAnsi" w:eastAsiaTheme="minorEastAsia" w:hAnsiTheme="minorHAnsi" w:cstheme="minorBidi"/>
          <w:kern w:val="0"/>
          <w:szCs w:val="22"/>
        </w:rPr>
        <w:t>PE</w:t>
      </w:r>
      <w:r w:rsidRPr="00BD25D5">
        <w:rPr>
          <w:rFonts w:asciiTheme="minorHAnsi" w:eastAsiaTheme="minorEastAsia" w:hAnsiTheme="minorHAnsi" w:cstheme="minorBidi" w:hint="eastAsia"/>
          <w:kern w:val="0"/>
          <w:szCs w:val="22"/>
        </w:rPr>
        <w:t>间、</w:t>
      </w:r>
      <w:r w:rsidRPr="00BD25D5">
        <w:rPr>
          <w:rFonts w:asciiTheme="minorHAnsi" w:eastAsiaTheme="minorEastAsia" w:hAnsiTheme="minorHAnsi" w:cstheme="minorBidi"/>
          <w:kern w:val="0"/>
          <w:szCs w:val="22"/>
        </w:rPr>
        <w:t>N</w:t>
      </w:r>
      <w:r w:rsidRPr="00BD25D5">
        <w:rPr>
          <w:rFonts w:asciiTheme="minorHAnsi" w:eastAsiaTheme="minorEastAsia" w:hAnsiTheme="minorHAnsi" w:cstheme="minorBidi" w:hint="eastAsia"/>
          <w:kern w:val="0"/>
          <w:szCs w:val="22"/>
        </w:rPr>
        <w:t>与</w:t>
      </w:r>
      <w:r w:rsidRPr="00BD25D5">
        <w:rPr>
          <w:rFonts w:asciiTheme="minorHAnsi" w:eastAsiaTheme="minorEastAsia" w:hAnsiTheme="minorHAnsi" w:cstheme="minorBidi"/>
          <w:kern w:val="0"/>
          <w:szCs w:val="22"/>
        </w:rPr>
        <w:t>PE</w:t>
      </w:r>
      <w:r w:rsidRPr="00BD25D5">
        <w:rPr>
          <w:rFonts w:asciiTheme="minorHAnsi" w:eastAsiaTheme="minorEastAsia" w:hAnsiTheme="minorHAnsi" w:cstheme="minorBidi" w:hint="eastAsia"/>
          <w:kern w:val="0"/>
          <w:szCs w:val="22"/>
        </w:rPr>
        <w:t>间的</w:t>
      </w:r>
      <w:r w:rsidRPr="00BD25D5">
        <w:rPr>
          <w:rFonts w:asciiTheme="minorHAnsi" w:eastAsiaTheme="minorEastAsia" w:hAnsiTheme="minorHAnsi" w:cstheme="minorBidi"/>
          <w:kern w:val="0"/>
          <w:szCs w:val="22"/>
        </w:rPr>
        <w:t>SPD</w:t>
      </w:r>
      <w:r w:rsidRPr="00BD25D5">
        <w:rPr>
          <w:rFonts w:asciiTheme="minorHAnsi" w:eastAsiaTheme="minorEastAsia" w:hAnsiTheme="minorHAnsi" w:cstheme="minorBidi" w:hint="eastAsia"/>
          <w:kern w:val="0"/>
          <w:szCs w:val="22"/>
        </w:rPr>
        <w:t>。</w:t>
      </w:r>
    </w:p>
    <w:p w14:paraId="6EC2719E" w14:textId="77777777" w:rsidR="00E0355D" w:rsidRPr="00BD25D5" w:rsidRDefault="00CC184E" w:rsidP="00BD25D5">
      <w:pPr>
        <w:autoSpaceDE w:val="0"/>
        <w:autoSpaceDN w:val="0"/>
        <w:adjustRightInd w:val="0"/>
        <w:ind w:firstLineChars="200" w:firstLine="420"/>
        <w:jc w:val="left"/>
        <w:rPr>
          <w:rFonts w:asciiTheme="minorHAnsi" w:eastAsiaTheme="minorEastAsia" w:hAnsiTheme="minorHAnsi" w:cstheme="minorBidi"/>
          <w:kern w:val="0"/>
          <w:szCs w:val="22"/>
        </w:rPr>
      </w:pPr>
      <w:r w:rsidRPr="00BD25D5">
        <w:rPr>
          <w:rFonts w:asciiTheme="minorHAnsi" w:eastAsiaTheme="minorEastAsia" w:hAnsiTheme="minorHAnsi" w:cstheme="minorBidi" w:hint="eastAsia"/>
          <w:kern w:val="0"/>
          <w:szCs w:val="22"/>
        </w:rPr>
        <w:t>试验应在未经过任何试验的试品上进行。</w:t>
      </w:r>
    </w:p>
    <w:p w14:paraId="348DA253" w14:textId="77777777" w:rsidR="00E0355D" w:rsidRPr="00BD25D5" w:rsidRDefault="00CC184E" w:rsidP="00BD25D5">
      <w:pPr>
        <w:autoSpaceDE w:val="0"/>
        <w:autoSpaceDN w:val="0"/>
        <w:adjustRightInd w:val="0"/>
        <w:ind w:firstLineChars="200" w:firstLine="420"/>
        <w:jc w:val="left"/>
        <w:rPr>
          <w:rFonts w:asciiTheme="minorHAnsi" w:eastAsiaTheme="minorEastAsia" w:hAnsiTheme="minorHAnsi" w:cstheme="minorBidi"/>
          <w:kern w:val="0"/>
          <w:szCs w:val="22"/>
        </w:rPr>
      </w:pPr>
      <w:r w:rsidRPr="00BD25D5">
        <w:rPr>
          <w:rFonts w:asciiTheme="minorHAnsi" w:eastAsiaTheme="minorEastAsia" w:hAnsiTheme="minorHAnsi" w:cstheme="minorBidi" w:hint="eastAsia"/>
          <w:kern w:val="0"/>
          <w:szCs w:val="22"/>
        </w:rPr>
        <w:t>将</w:t>
      </w:r>
      <w:r w:rsidRPr="00BD25D5">
        <w:rPr>
          <w:rFonts w:asciiTheme="minorHAnsi" w:eastAsiaTheme="minorEastAsia" w:hAnsiTheme="minorHAnsi" w:cstheme="minorBidi"/>
          <w:kern w:val="0"/>
          <w:szCs w:val="22"/>
        </w:rPr>
        <w:t>SPD</w:t>
      </w:r>
      <w:r w:rsidRPr="00BD25D5">
        <w:rPr>
          <w:rFonts w:asciiTheme="minorHAnsi" w:eastAsiaTheme="minorEastAsia" w:hAnsiTheme="minorHAnsi" w:cstheme="minorBidi" w:hint="eastAsia"/>
          <w:kern w:val="0"/>
          <w:szCs w:val="22"/>
        </w:rPr>
        <w:t>置于立方体的木盒子中，木盒子的内侧面与</w:t>
      </w:r>
      <w:r w:rsidRPr="00BD25D5">
        <w:rPr>
          <w:rFonts w:asciiTheme="minorHAnsi" w:eastAsiaTheme="minorEastAsia" w:hAnsiTheme="minorHAnsi" w:cstheme="minorBidi"/>
          <w:kern w:val="0"/>
          <w:szCs w:val="22"/>
        </w:rPr>
        <w:t>SPD</w:t>
      </w:r>
      <w:r w:rsidRPr="00BD25D5">
        <w:rPr>
          <w:rFonts w:asciiTheme="minorHAnsi" w:eastAsiaTheme="minorEastAsia" w:hAnsiTheme="minorHAnsi" w:cstheme="minorBidi" w:hint="eastAsia"/>
          <w:kern w:val="0"/>
          <w:szCs w:val="22"/>
        </w:rPr>
        <w:t>的外表面相距</w:t>
      </w:r>
      <w:r w:rsidRPr="00BD25D5">
        <w:rPr>
          <w:rFonts w:asciiTheme="minorHAnsi" w:eastAsiaTheme="minorEastAsia" w:hAnsiTheme="minorHAnsi" w:cstheme="minorBidi"/>
          <w:kern w:val="0"/>
          <w:szCs w:val="22"/>
        </w:rPr>
        <w:t>50cm±5cm</w:t>
      </w:r>
      <w:r w:rsidRPr="00BD25D5">
        <w:rPr>
          <w:rFonts w:asciiTheme="minorHAnsi" w:eastAsiaTheme="minorEastAsia" w:hAnsiTheme="minorHAnsi" w:cstheme="minorBidi" w:hint="eastAsia"/>
          <w:kern w:val="0"/>
          <w:szCs w:val="22"/>
        </w:rPr>
        <w:t>。木盒子的内表面覆盖薄棉纸或粗棉布，木盒子的一侧（不是底部）开口，将电源线引入，并按照使用说明书的要求进行连接。</w:t>
      </w:r>
    </w:p>
    <w:p w14:paraId="38992198" w14:textId="77777777" w:rsidR="00E0355D" w:rsidRPr="00BD25D5" w:rsidRDefault="00CC184E" w:rsidP="00BD25D5">
      <w:pPr>
        <w:autoSpaceDE w:val="0"/>
        <w:autoSpaceDN w:val="0"/>
        <w:adjustRightInd w:val="0"/>
        <w:ind w:firstLineChars="200" w:firstLine="420"/>
        <w:jc w:val="left"/>
        <w:rPr>
          <w:rFonts w:asciiTheme="minorHAnsi" w:eastAsiaTheme="minorEastAsia" w:hAnsiTheme="minorHAnsi" w:cstheme="minorBidi"/>
          <w:kern w:val="0"/>
          <w:szCs w:val="22"/>
        </w:rPr>
      </w:pPr>
      <w:r w:rsidRPr="00BD25D5">
        <w:rPr>
          <w:rFonts w:asciiTheme="minorHAnsi" w:eastAsiaTheme="minorEastAsia" w:hAnsiTheme="minorHAnsi" w:cstheme="minorBidi" w:hint="eastAsia"/>
          <w:kern w:val="0"/>
          <w:szCs w:val="22"/>
        </w:rPr>
        <w:t>试验电路如图</w:t>
      </w:r>
      <w:r w:rsidR="00F80858" w:rsidRPr="00BD25D5">
        <w:rPr>
          <w:rFonts w:asciiTheme="minorHAnsi" w:eastAsiaTheme="minorEastAsia" w:hAnsiTheme="minorHAnsi" w:cstheme="minorBidi"/>
          <w:kern w:val="0"/>
          <w:szCs w:val="22"/>
        </w:rPr>
        <w:t>12</w:t>
      </w:r>
      <w:r w:rsidRPr="00BD25D5">
        <w:rPr>
          <w:rFonts w:asciiTheme="minorHAnsi" w:eastAsiaTheme="minorEastAsia" w:hAnsiTheme="minorHAnsi" w:cstheme="minorBidi" w:hint="eastAsia"/>
          <w:kern w:val="0"/>
          <w:szCs w:val="22"/>
        </w:rPr>
        <w:t>所示。</w:t>
      </w:r>
    </w:p>
    <w:p w14:paraId="65AA9D15" w14:textId="77777777" w:rsidR="00CC184E" w:rsidRPr="001135AD" w:rsidRDefault="00CC184E" w:rsidP="00CC184E">
      <w:pPr>
        <w:autoSpaceDE w:val="0"/>
        <w:autoSpaceDN w:val="0"/>
        <w:adjustRightInd w:val="0"/>
        <w:spacing w:line="300" w:lineRule="auto"/>
        <w:jc w:val="center"/>
      </w:pPr>
      <w:r w:rsidRPr="00EC596E">
        <w:rPr>
          <w:noProof/>
        </w:rPr>
        <w:drawing>
          <wp:inline distT="0" distB="0" distL="0" distR="0" wp14:anchorId="27AC1A5D" wp14:editId="107C1E1B">
            <wp:extent cx="2787650" cy="1418278"/>
            <wp:effectExtent l="0" t="0" r="0" b="0"/>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srcRect l="31534" t="18025" r="25816" b="31852"/>
                    <a:stretch>
                      <a:fillRect/>
                    </a:stretch>
                  </pic:blipFill>
                  <pic:spPr bwMode="auto">
                    <a:xfrm>
                      <a:off x="0" y="0"/>
                      <a:ext cx="2787650" cy="1418278"/>
                    </a:xfrm>
                    <a:prstGeom prst="rect">
                      <a:avLst/>
                    </a:prstGeom>
                    <a:noFill/>
                    <a:ln w="9525">
                      <a:noFill/>
                      <a:miter lim="800000"/>
                      <a:headEnd/>
                      <a:tailEnd/>
                    </a:ln>
                  </pic:spPr>
                </pic:pic>
              </a:graphicData>
            </a:graphic>
          </wp:inline>
        </w:drawing>
      </w:r>
    </w:p>
    <w:p w14:paraId="5D5918CD" w14:textId="77777777" w:rsidR="00B0231B" w:rsidRDefault="00CC184E" w:rsidP="00AD012C">
      <w:pPr>
        <w:pStyle w:val="a6"/>
        <w:spacing w:afterLines="50" w:after="156"/>
        <w:ind w:left="0"/>
        <w:rPr>
          <w:rFonts w:ascii="Times New Roman"/>
        </w:rPr>
      </w:pPr>
      <w:r w:rsidRPr="001135AD">
        <w:rPr>
          <w:rFonts w:ascii="Times New Roman"/>
        </w:rPr>
        <w:t>暂时过电压耐受特性试验示意图</w:t>
      </w:r>
    </w:p>
    <w:p w14:paraId="3E195913" w14:textId="0D4A07AD" w:rsidR="00E0355D" w:rsidRPr="00BD25D5" w:rsidRDefault="00CC184E" w:rsidP="00BD25D5">
      <w:pPr>
        <w:autoSpaceDE w:val="0"/>
        <w:autoSpaceDN w:val="0"/>
        <w:adjustRightInd w:val="0"/>
        <w:ind w:firstLineChars="200" w:firstLine="420"/>
        <w:jc w:val="left"/>
        <w:rPr>
          <w:rFonts w:asciiTheme="minorHAnsi" w:eastAsiaTheme="minorEastAsia" w:hAnsiTheme="minorHAnsi" w:cstheme="minorBidi"/>
          <w:kern w:val="0"/>
          <w:szCs w:val="22"/>
        </w:rPr>
      </w:pPr>
      <w:r w:rsidRPr="00BD25D5">
        <w:rPr>
          <w:rFonts w:asciiTheme="minorHAnsi" w:eastAsiaTheme="minorEastAsia" w:hAnsiTheme="minorHAnsi" w:cstheme="minorBidi" w:hint="eastAsia"/>
          <w:kern w:val="0"/>
          <w:szCs w:val="22"/>
        </w:rPr>
        <w:t>将</w:t>
      </w:r>
      <w:r w:rsidRPr="00BD25D5">
        <w:rPr>
          <w:rFonts w:asciiTheme="minorHAnsi" w:eastAsiaTheme="minorEastAsia" w:hAnsiTheme="minorHAnsi" w:cstheme="minorBidi"/>
          <w:kern w:val="0"/>
          <w:szCs w:val="22"/>
        </w:rPr>
        <w:t>SPD</w:t>
      </w:r>
      <w:r w:rsidRPr="00BD25D5">
        <w:rPr>
          <w:rFonts w:asciiTheme="minorHAnsi" w:eastAsiaTheme="minorEastAsia" w:hAnsiTheme="minorHAnsi" w:cstheme="minorBidi" w:hint="eastAsia"/>
          <w:kern w:val="0"/>
          <w:szCs w:val="22"/>
        </w:rPr>
        <w:t>的</w:t>
      </w:r>
      <w:r w:rsidRPr="00BD25D5">
        <w:rPr>
          <w:rFonts w:asciiTheme="minorHAnsi" w:eastAsiaTheme="minorEastAsia" w:hAnsiTheme="minorHAnsi" w:cstheme="minorBidi"/>
          <w:kern w:val="0"/>
          <w:szCs w:val="22"/>
        </w:rPr>
        <w:t>L</w:t>
      </w:r>
      <w:r w:rsidRPr="00BD25D5">
        <w:rPr>
          <w:rFonts w:asciiTheme="minorHAnsi" w:eastAsiaTheme="minorEastAsia" w:hAnsiTheme="minorHAnsi" w:cstheme="minorBidi" w:hint="eastAsia"/>
          <w:kern w:val="0"/>
          <w:szCs w:val="22"/>
        </w:rPr>
        <w:t>接线端子短接在一起后，在它们与</w:t>
      </w:r>
      <w:r w:rsidRPr="00BD25D5">
        <w:rPr>
          <w:rFonts w:asciiTheme="minorHAnsi" w:eastAsiaTheme="minorEastAsia" w:hAnsiTheme="minorHAnsi" w:cstheme="minorBidi"/>
          <w:kern w:val="0"/>
          <w:szCs w:val="22"/>
        </w:rPr>
        <w:t>PE</w:t>
      </w:r>
      <w:r w:rsidRPr="00BD25D5">
        <w:rPr>
          <w:rFonts w:asciiTheme="minorHAnsi" w:eastAsiaTheme="minorEastAsia" w:hAnsiTheme="minorHAnsi" w:cstheme="minorBidi" w:hint="eastAsia"/>
          <w:kern w:val="0"/>
          <w:szCs w:val="22"/>
        </w:rPr>
        <w:t>端子间施加幅值为</w:t>
      </w:r>
      <w:r w:rsidRPr="00BD25D5">
        <w:rPr>
          <w:rFonts w:asciiTheme="minorHAnsi" w:eastAsiaTheme="minorEastAsia" w:hAnsiTheme="minorHAnsi" w:cstheme="minorBidi"/>
          <w:kern w:val="0"/>
          <w:szCs w:val="22"/>
        </w:rPr>
        <w:t>380V</w:t>
      </w:r>
      <w:r w:rsidRPr="00BD25D5">
        <w:rPr>
          <w:rFonts w:asciiTheme="minorHAnsi" w:eastAsiaTheme="minorEastAsia" w:hAnsiTheme="minorHAnsi" w:cstheme="minorBidi" w:hint="eastAsia"/>
          <w:kern w:val="0"/>
          <w:szCs w:val="22"/>
        </w:rPr>
        <w:t>的</w:t>
      </w:r>
      <w:r w:rsidRPr="00BD25D5">
        <w:rPr>
          <w:rFonts w:asciiTheme="minorHAnsi" w:eastAsiaTheme="minorEastAsia" w:hAnsiTheme="minorHAnsi" w:cstheme="minorBidi"/>
          <w:kern w:val="0"/>
          <w:szCs w:val="22"/>
        </w:rPr>
        <w:t>U</w:t>
      </w:r>
      <w:r w:rsidR="008108E3" w:rsidRPr="00597DE5">
        <w:rPr>
          <w:rFonts w:asciiTheme="minorHAnsi" w:eastAsiaTheme="minorEastAsia" w:hAnsiTheme="minorHAnsi" w:cstheme="minorBidi"/>
          <w:kern w:val="0"/>
          <w:szCs w:val="22"/>
          <w:vertAlign w:val="subscript"/>
        </w:rPr>
        <w:t>T</w:t>
      </w:r>
      <w:r w:rsidRPr="00BD25D5">
        <w:rPr>
          <w:rFonts w:asciiTheme="minorHAnsi" w:eastAsiaTheme="minorEastAsia" w:hAnsiTheme="minorHAnsi" w:cstheme="minorBidi" w:hint="eastAsia"/>
          <w:kern w:val="0"/>
          <w:szCs w:val="22"/>
        </w:rPr>
        <w:t>，在它们与</w:t>
      </w:r>
      <w:r w:rsidRPr="00BD25D5">
        <w:rPr>
          <w:rFonts w:asciiTheme="minorHAnsi" w:eastAsiaTheme="minorEastAsia" w:hAnsiTheme="minorHAnsi" w:cstheme="minorBidi"/>
          <w:kern w:val="0"/>
          <w:szCs w:val="22"/>
        </w:rPr>
        <w:t>N</w:t>
      </w:r>
      <w:r w:rsidRPr="00BD25D5">
        <w:rPr>
          <w:rFonts w:asciiTheme="minorHAnsi" w:eastAsiaTheme="minorEastAsia" w:hAnsiTheme="minorHAnsi" w:cstheme="minorBidi" w:hint="eastAsia"/>
          <w:kern w:val="0"/>
          <w:szCs w:val="22"/>
        </w:rPr>
        <w:t>端子间施加幅值为</w:t>
      </w:r>
      <w:r w:rsidRPr="00BD25D5">
        <w:rPr>
          <w:rFonts w:asciiTheme="minorHAnsi" w:eastAsiaTheme="minorEastAsia" w:hAnsiTheme="minorHAnsi" w:cstheme="minorBidi"/>
          <w:kern w:val="0"/>
          <w:szCs w:val="22"/>
        </w:rPr>
        <w:t>320V</w:t>
      </w:r>
      <w:r w:rsidRPr="00BD25D5">
        <w:rPr>
          <w:rFonts w:asciiTheme="minorHAnsi" w:eastAsiaTheme="minorEastAsia" w:hAnsiTheme="minorHAnsi" w:cstheme="minorBidi" w:hint="eastAsia"/>
          <w:kern w:val="0"/>
          <w:szCs w:val="22"/>
        </w:rPr>
        <w:t>的</w:t>
      </w:r>
      <w:r w:rsidRPr="00BD25D5">
        <w:rPr>
          <w:rFonts w:asciiTheme="minorHAnsi" w:eastAsiaTheme="minorEastAsia" w:hAnsiTheme="minorHAnsi" w:cstheme="minorBidi"/>
          <w:kern w:val="0"/>
          <w:szCs w:val="22"/>
        </w:rPr>
        <w:t>U</w:t>
      </w:r>
      <w:r w:rsidR="008108E3" w:rsidRPr="00597DE5">
        <w:rPr>
          <w:rFonts w:asciiTheme="minorHAnsi" w:eastAsiaTheme="minorEastAsia" w:hAnsiTheme="minorHAnsi" w:cstheme="minorBidi"/>
          <w:kern w:val="0"/>
          <w:szCs w:val="22"/>
          <w:vertAlign w:val="subscript"/>
        </w:rPr>
        <w:t>T</w:t>
      </w:r>
      <w:r w:rsidRPr="00BD25D5">
        <w:rPr>
          <w:rFonts w:asciiTheme="minorHAnsi" w:eastAsiaTheme="minorEastAsia" w:hAnsiTheme="minorHAnsi" w:cstheme="minorBidi" w:hint="eastAsia"/>
          <w:kern w:val="0"/>
          <w:szCs w:val="22"/>
        </w:rPr>
        <w:t>，其持续时间均应不小于</w:t>
      </w:r>
      <w:r w:rsidRPr="00BD25D5">
        <w:rPr>
          <w:rFonts w:asciiTheme="minorHAnsi" w:eastAsiaTheme="minorEastAsia" w:hAnsiTheme="minorHAnsi" w:cstheme="minorBidi"/>
          <w:kern w:val="0"/>
          <w:szCs w:val="22"/>
        </w:rPr>
        <w:t>120min</w:t>
      </w:r>
      <w:r w:rsidRPr="00BD25D5">
        <w:rPr>
          <w:rFonts w:asciiTheme="minorHAnsi" w:eastAsiaTheme="minorEastAsia" w:hAnsiTheme="minorHAnsi" w:cstheme="minorBidi" w:hint="eastAsia"/>
          <w:kern w:val="0"/>
          <w:szCs w:val="22"/>
        </w:rPr>
        <w:t>。</w:t>
      </w:r>
    </w:p>
    <w:p w14:paraId="6D7AF741" w14:textId="77777777" w:rsidR="00E0355D" w:rsidRPr="00BD25D5" w:rsidRDefault="00CC184E" w:rsidP="00BD25D5">
      <w:pPr>
        <w:autoSpaceDE w:val="0"/>
        <w:autoSpaceDN w:val="0"/>
        <w:adjustRightInd w:val="0"/>
        <w:ind w:firstLineChars="200" w:firstLine="420"/>
        <w:jc w:val="left"/>
        <w:rPr>
          <w:rFonts w:asciiTheme="minorHAnsi" w:eastAsiaTheme="minorEastAsia" w:hAnsiTheme="minorHAnsi" w:cstheme="minorBidi"/>
          <w:kern w:val="0"/>
          <w:szCs w:val="22"/>
        </w:rPr>
      </w:pPr>
      <w:r w:rsidRPr="00BD25D5">
        <w:rPr>
          <w:rFonts w:asciiTheme="minorHAnsi" w:eastAsiaTheme="minorEastAsia" w:hAnsiTheme="minorHAnsi" w:cstheme="minorBidi" w:hint="eastAsia"/>
          <w:kern w:val="0"/>
          <w:szCs w:val="22"/>
        </w:rPr>
        <w:t>在断开</w:t>
      </w:r>
      <w:r w:rsidRPr="00BD25D5">
        <w:rPr>
          <w:rFonts w:asciiTheme="minorHAnsi" w:eastAsiaTheme="minorEastAsia" w:hAnsiTheme="minorHAnsi" w:cstheme="minorBidi"/>
          <w:kern w:val="0"/>
          <w:szCs w:val="22"/>
        </w:rPr>
        <w:t>UT(S</w:t>
      </w:r>
      <w:r w:rsidR="008108E3" w:rsidRPr="00BD25D5">
        <w:rPr>
          <w:rFonts w:asciiTheme="minorHAnsi" w:eastAsiaTheme="minorEastAsia" w:hAnsiTheme="minorHAnsi" w:cstheme="minorBidi"/>
          <w:kern w:val="0"/>
          <w:szCs w:val="22"/>
        </w:rPr>
        <w:t>W1</w:t>
      </w:r>
      <w:r w:rsidRPr="00BD25D5">
        <w:rPr>
          <w:rFonts w:asciiTheme="minorHAnsi" w:eastAsiaTheme="minorEastAsia" w:hAnsiTheme="minorHAnsi" w:cstheme="minorBidi"/>
          <w:kern w:val="0"/>
          <w:szCs w:val="22"/>
        </w:rPr>
        <w:t>)</w:t>
      </w:r>
      <w:r w:rsidRPr="00BD25D5">
        <w:rPr>
          <w:rFonts w:asciiTheme="minorHAnsi" w:eastAsiaTheme="minorEastAsia" w:hAnsiTheme="minorHAnsi" w:cstheme="minorBidi" w:hint="eastAsia"/>
          <w:kern w:val="0"/>
          <w:szCs w:val="22"/>
        </w:rPr>
        <w:t>后，对</w:t>
      </w:r>
      <w:r w:rsidRPr="00BD25D5">
        <w:rPr>
          <w:rFonts w:asciiTheme="minorHAnsi" w:eastAsiaTheme="minorEastAsia" w:hAnsiTheme="minorHAnsi" w:cstheme="minorBidi"/>
          <w:kern w:val="0"/>
          <w:szCs w:val="22"/>
        </w:rPr>
        <w:t>SPD</w:t>
      </w:r>
      <w:r w:rsidRPr="00BD25D5">
        <w:rPr>
          <w:rFonts w:asciiTheme="minorHAnsi" w:eastAsiaTheme="minorEastAsia" w:hAnsiTheme="minorHAnsi" w:cstheme="minorBidi" w:hint="eastAsia"/>
          <w:kern w:val="0"/>
          <w:szCs w:val="22"/>
        </w:rPr>
        <w:t>立即施加</w:t>
      </w:r>
      <w:r w:rsidRPr="00BD25D5">
        <w:rPr>
          <w:rFonts w:asciiTheme="minorHAnsi" w:eastAsiaTheme="minorEastAsia" w:hAnsiTheme="minorHAnsi" w:cstheme="minorBidi"/>
          <w:kern w:val="0"/>
          <w:szCs w:val="22"/>
        </w:rPr>
        <w:t>U</w:t>
      </w:r>
      <w:r w:rsidR="008108E3" w:rsidRPr="00BD25D5">
        <w:rPr>
          <w:rFonts w:asciiTheme="minorHAnsi" w:eastAsiaTheme="minorEastAsia" w:hAnsiTheme="minorHAnsi" w:cstheme="minorBidi"/>
          <w:kern w:val="0"/>
          <w:szCs w:val="22"/>
        </w:rPr>
        <w:t>C</w:t>
      </w:r>
      <w:r w:rsidRPr="00BD25D5">
        <w:rPr>
          <w:rFonts w:asciiTheme="minorHAnsi" w:eastAsiaTheme="minorEastAsia" w:hAnsiTheme="minorHAnsi" w:cstheme="minorBidi" w:hint="eastAsia"/>
          <w:kern w:val="0"/>
          <w:szCs w:val="22"/>
        </w:rPr>
        <w:t>（合上</w:t>
      </w:r>
      <w:r w:rsidRPr="00BD25D5">
        <w:rPr>
          <w:rFonts w:asciiTheme="minorHAnsi" w:eastAsiaTheme="minorEastAsia" w:hAnsiTheme="minorHAnsi" w:cstheme="minorBidi"/>
          <w:kern w:val="0"/>
          <w:szCs w:val="22"/>
        </w:rPr>
        <w:t>S</w:t>
      </w:r>
      <w:r w:rsidR="008108E3" w:rsidRPr="00BD25D5">
        <w:rPr>
          <w:rFonts w:asciiTheme="minorHAnsi" w:eastAsiaTheme="minorEastAsia" w:hAnsiTheme="minorHAnsi" w:cstheme="minorBidi"/>
          <w:kern w:val="0"/>
          <w:szCs w:val="22"/>
        </w:rPr>
        <w:t>W2</w:t>
      </w:r>
      <w:r w:rsidRPr="00BD25D5">
        <w:rPr>
          <w:rFonts w:asciiTheme="minorHAnsi" w:eastAsiaTheme="minorEastAsia" w:hAnsiTheme="minorHAnsi" w:cstheme="minorBidi" w:hint="eastAsia"/>
          <w:kern w:val="0"/>
          <w:szCs w:val="22"/>
        </w:rPr>
        <w:t>），持续时间</w:t>
      </w:r>
      <w:r w:rsidRPr="00BD25D5">
        <w:rPr>
          <w:rFonts w:asciiTheme="minorHAnsi" w:eastAsiaTheme="minorEastAsia" w:hAnsiTheme="minorHAnsi" w:cstheme="minorBidi"/>
          <w:kern w:val="0"/>
          <w:szCs w:val="22"/>
        </w:rPr>
        <w:t>30min</w:t>
      </w:r>
      <w:r w:rsidRPr="00BD25D5">
        <w:rPr>
          <w:rFonts w:asciiTheme="minorHAnsi" w:eastAsiaTheme="minorEastAsia" w:hAnsiTheme="minorHAnsi" w:cstheme="minorBidi" w:hint="eastAsia"/>
          <w:kern w:val="0"/>
          <w:szCs w:val="22"/>
        </w:rPr>
        <w:t>。</w:t>
      </w:r>
    </w:p>
    <w:p w14:paraId="216C7226" w14:textId="77777777" w:rsidR="00E0355D" w:rsidRPr="00BD25D5" w:rsidRDefault="00CC184E" w:rsidP="00BD25D5">
      <w:pPr>
        <w:autoSpaceDE w:val="0"/>
        <w:autoSpaceDN w:val="0"/>
        <w:adjustRightInd w:val="0"/>
        <w:ind w:firstLineChars="200" w:firstLine="420"/>
        <w:jc w:val="left"/>
        <w:rPr>
          <w:rFonts w:asciiTheme="minorHAnsi" w:eastAsiaTheme="minorEastAsia" w:hAnsiTheme="minorHAnsi" w:cstheme="minorBidi"/>
          <w:kern w:val="0"/>
          <w:szCs w:val="22"/>
        </w:rPr>
      </w:pPr>
      <w:r w:rsidRPr="00BD25D5">
        <w:rPr>
          <w:rFonts w:asciiTheme="minorHAnsi" w:eastAsiaTheme="minorEastAsia" w:hAnsiTheme="minorHAnsi" w:cstheme="minorBidi" w:hint="eastAsia"/>
          <w:kern w:val="0"/>
          <w:szCs w:val="22"/>
        </w:rPr>
        <w:t>将试品从木盒子中取出，冷却至环境温度，再进行限制电压和点火电压试验。</w:t>
      </w:r>
    </w:p>
    <w:p w14:paraId="5863E742" w14:textId="77777777" w:rsidR="00E0355D" w:rsidRPr="00BD25D5" w:rsidRDefault="00CC184E" w:rsidP="00BD25D5">
      <w:pPr>
        <w:autoSpaceDE w:val="0"/>
        <w:autoSpaceDN w:val="0"/>
        <w:adjustRightInd w:val="0"/>
        <w:ind w:firstLineChars="200" w:firstLine="420"/>
        <w:jc w:val="left"/>
        <w:rPr>
          <w:rFonts w:asciiTheme="minorHAnsi" w:eastAsiaTheme="minorEastAsia" w:hAnsiTheme="minorHAnsi" w:cstheme="minorBidi"/>
          <w:kern w:val="0"/>
          <w:szCs w:val="22"/>
        </w:rPr>
      </w:pPr>
      <w:r w:rsidRPr="00BD25D5">
        <w:rPr>
          <w:rFonts w:asciiTheme="minorHAnsi" w:eastAsiaTheme="minorEastAsia" w:hAnsiTheme="minorHAnsi" w:cstheme="minorBidi" w:hint="eastAsia"/>
          <w:kern w:val="0"/>
          <w:szCs w:val="22"/>
        </w:rPr>
        <w:t>试验结果应满足下述要求：</w:t>
      </w:r>
    </w:p>
    <w:p w14:paraId="0BABA573" w14:textId="77777777" w:rsidR="00E0355D" w:rsidRPr="00BD25D5" w:rsidRDefault="00CC184E" w:rsidP="00BD25D5">
      <w:pPr>
        <w:pStyle w:val="affff1"/>
        <w:numPr>
          <w:ilvl w:val="0"/>
          <w:numId w:val="109"/>
        </w:numPr>
        <w:tabs>
          <w:tab w:val="clear" w:pos="840"/>
          <w:tab w:val="left" w:pos="846"/>
        </w:tabs>
        <w:rPr>
          <w:color w:val="000000" w:themeColor="text1"/>
          <w:szCs w:val="20"/>
        </w:rPr>
      </w:pPr>
      <w:r w:rsidRPr="00BD25D5">
        <w:rPr>
          <w:rFonts w:hint="eastAsia"/>
          <w:color w:val="000000" w:themeColor="text1"/>
          <w:szCs w:val="20"/>
        </w:rPr>
        <w:t>U</w:t>
      </w:r>
      <w:r w:rsidRPr="00597DE5">
        <w:rPr>
          <w:rFonts w:hint="eastAsia"/>
          <w:color w:val="000000" w:themeColor="text1"/>
          <w:szCs w:val="20"/>
          <w:vertAlign w:val="subscript"/>
        </w:rPr>
        <w:t>T</w:t>
      </w:r>
      <w:r w:rsidRPr="00BD25D5">
        <w:rPr>
          <w:rFonts w:hint="eastAsia"/>
          <w:color w:val="000000" w:themeColor="text1"/>
          <w:szCs w:val="20"/>
        </w:rPr>
        <w:t>断开后，SPD</w:t>
      </w:r>
      <w:r w:rsidRPr="00BD25D5">
        <w:rPr>
          <w:color w:val="000000" w:themeColor="text1"/>
          <w:szCs w:val="20"/>
        </w:rPr>
        <w:t xml:space="preserve"> </w:t>
      </w:r>
      <w:r w:rsidRPr="00BD25D5">
        <w:rPr>
          <w:rFonts w:hint="eastAsia"/>
          <w:color w:val="000000" w:themeColor="text1"/>
          <w:szCs w:val="20"/>
        </w:rPr>
        <w:t>在U</w:t>
      </w:r>
      <w:r w:rsidR="008108E3" w:rsidRPr="00BD25D5">
        <w:rPr>
          <w:color w:val="000000" w:themeColor="text1"/>
          <w:szCs w:val="20"/>
        </w:rPr>
        <w:t>C</w:t>
      </w:r>
      <w:r w:rsidRPr="00BD25D5">
        <w:rPr>
          <w:rFonts w:hint="eastAsia"/>
          <w:color w:val="000000" w:themeColor="text1"/>
          <w:szCs w:val="20"/>
        </w:rPr>
        <w:t>下应能达到热平衡；</w:t>
      </w:r>
    </w:p>
    <w:p w14:paraId="52F6D16B" w14:textId="77777777" w:rsidR="00E0355D" w:rsidRPr="00BD25D5" w:rsidRDefault="00CC184E" w:rsidP="00BD25D5">
      <w:pPr>
        <w:pStyle w:val="affff1"/>
        <w:numPr>
          <w:ilvl w:val="0"/>
          <w:numId w:val="109"/>
        </w:numPr>
        <w:tabs>
          <w:tab w:val="clear" w:pos="840"/>
          <w:tab w:val="left" w:pos="846"/>
        </w:tabs>
        <w:rPr>
          <w:color w:val="000000" w:themeColor="text1"/>
          <w:szCs w:val="20"/>
        </w:rPr>
      </w:pPr>
      <w:r w:rsidRPr="00BD25D5">
        <w:rPr>
          <w:rFonts w:hint="eastAsia"/>
          <w:color w:val="000000" w:themeColor="text1"/>
          <w:szCs w:val="20"/>
        </w:rPr>
        <w:t>试验后SPD</w:t>
      </w:r>
      <w:r w:rsidRPr="00BD25D5">
        <w:rPr>
          <w:color w:val="000000" w:themeColor="text1"/>
          <w:szCs w:val="20"/>
        </w:rPr>
        <w:t xml:space="preserve"> </w:t>
      </w:r>
      <w:r w:rsidRPr="00BD25D5">
        <w:rPr>
          <w:rFonts w:hint="eastAsia"/>
          <w:color w:val="000000" w:themeColor="text1"/>
          <w:szCs w:val="20"/>
        </w:rPr>
        <w:t>的限制电压和点火电压均应小于U</w:t>
      </w:r>
      <w:r w:rsidR="008108E3" w:rsidRPr="00BD25D5">
        <w:rPr>
          <w:color w:val="000000" w:themeColor="text1"/>
          <w:szCs w:val="20"/>
        </w:rPr>
        <w:t>P</w:t>
      </w:r>
      <w:r w:rsidRPr="00BD25D5">
        <w:rPr>
          <w:rFonts w:hint="eastAsia"/>
          <w:color w:val="000000" w:themeColor="text1"/>
          <w:szCs w:val="20"/>
        </w:rPr>
        <w:t>；</w:t>
      </w:r>
    </w:p>
    <w:p w14:paraId="61CCC8E4" w14:textId="77777777" w:rsidR="00E0355D" w:rsidRPr="00BD25D5" w:rsidRDefault="00CC184E" w:rsidP="00BD25D5">
      <w:pPr>
        <w:pStyle w:val="affff1"/>
        <w:numPr>
          <w:ilvl w:val="0"/>
          <w:numId w:val="109"/>
        </w:numPr>
        <w:tabs>
          <w:tab w:val="clear" w:pos="840"/>
          <w:tab w:val="left" w:pos="846"/>
        </w:tabs>
        <w:rPr>
          <w:color w:val="000000" w:themeColor="text1"/>
          <w:szCs w:val="20"/>
        </w:rPr>
      </w:pPr>
      <w:r w:rsidRPr="00BD25D5">
        <w:rPr>
          <w:rFonts w:hint="eastAsia"/>
          <w:color w:val="000000" w:themeColor="text1"/>
          <w:szCs w:val="20"/>
        </w:rPr>
        <w:t>SPD的辅助电路，如状态指示灯应能正常地工作；</w:t>
      </w:r>
    </w:p>
    <w:p w14:paraId="0843B690" w14:textId="77777777" w:rsidR="00E0355D" w:rsidRPr="00BD25D5" w:rsidRDefault="00CC184E" w:rsidP="00BD25D5">
      <w:pPr>
        <w:pStyle w:val="affff1"/>
        <w:numPr>
          <w:ilvl w:val="0"/>
          <w:numId w:val="109"/>
        </w:numPr>
        <w:tabs>
          <w:tab w:val="clear" w:pos="840"/>
          <w:tab w:val="left" w:pos="846"/>
        </w:tabs>
        <w:rPr>
          <w:color w:val="000000" w:themeColor="text1"/>
          <w:szCs w:val="20"/>
        </w:rPr>
      </w:pPr>
      <w:r w:rsidRPr="00BD25D5">
        <w:rPr>
          <w:rFonts w:hint="eastAsia"/>
          <w:color w:val="000000" w:themeColor="text1"/>
          <w:szCs w:val="20"/>
        </w:rPr>
        <w:t>SPD没有出现任何损坏的迹象。</w:t>
      </w:r>
    </w:p>
    <w:p w14:paraId="28BF5CB9" w14:textId="77777777" w:rsidR="00E0355D" w:rsidRDefault="008108E3" w:rsidP="00BD25D5">
      <w:pPr>
        <w:autoSpaceDE w:val="0"/>
        <w:autoSpaceDN w:val="0"/>
        <w:adjustRightInd w:val="0"/>
        <w:snapToGrid w:val="0"/>
        <w:ind w:firstLineChars="200" w:firstLine="360"/>
        <w:rPr>
          <w:rFonts w:ascii="黑体" w:eastAsia="黑体" w:hAnsi="黑体"/>
          <w:sz w:val="18"/>
        </w:rPr>
      </w:pPr>
      <w:r w:rsidRPr="008108E3">
        <w:rPr>
          <w:rFonts w:ascii="黑体" w:eastAsia="黑体" w:hAnsi="黑体" w:hint="eastAsia"/>
          <w:sz w:val="18"/>
        </w:rPr>
        <w:t>注1：如果在施加UC的最后15min内，SPD</w:t>
      </w:r>
      <w:r w:rsidRPr="008108E3">
        <w:rPr>
          <w:rFonts w:ascii="黑体" w:eastAsia="黑体" w:hAnsi="黑体"/>
          <w:sz w:val="18"/>
        </w:rPr>
        <w:t xml:space="preserve"> </w:t>
      </w:r>
      <w:r w:rsidRPr="008108E3">
        <w:rPr>
          <w:rFonts w:ascii="黑体" w:eastAsia="黑体" w:hAnsi="黑体" w:hint="eastAsia"/>
          <w:sz w:val="18"/>
        </w:rPr>
        <w:t>的功耗或温度或流过SPD的阻性电流分量能稳定地降低，则认为</w:t>
      </w:r>
      <w:r w:rsidRPr="008108E3">
        <w:rPr>
          <w:rFonts w:ascii="黑体" w:eastAsia="黑体" w:hAnsi="黑体"/>
          <w:sz w:val="18"/>
        </w:rPr>
        <w:t xml:space="preserve"> SPD </w:t>
      </w:r>
      <w:r w:rsidRPr="008108E3">
        <w:rPr>
          <w:rFonts w:ascii="黑体" w:eastAsia="黑体" w:hAnsi="黑体" w:hint="eastAsia"/>
          <w:sz w:val="18"/>
        </w:rPr>
        <w:t>达到热平衡。</w:t>
      </w:r>
    </w:p>
    <w:p w14:paraId="5054F7B4" w14:textId="77777777" w:rsidR="00E0355D" w:rsidRDefault="008108E3" w:rsidP="00BD25D5">
      <w:pPr>
        <w:autoSpaceDE w:val="0"/>
        <w:autoSpaceDN w:val="0"/>
        <w:adjustRightInd w:val="0"/>
        <w:snapToGrid w:val="0"/>
        <w:ind w:firstLineChars="200" w:firstLine="360"/>
        <w:rPr>
          <w:rFonts w:ascii="黑体" w:eastAsia="黑体" w:hAnsi="黑体"/>
          <w:sz w:val="18"/>
        </w:rPr>
      </w:pPr>
      <w:r w:rsidRPr="008108E3">
        <w:rPr>
          <w:rFonts w:ascii="黑体" w:eastAsia="黑体" w:hAnsi="黑体" w:hint="eastAsia"/>
          <w:sz w:val="18"/>
        </w:rPr>
        <w:t>注2：辅助电路是指除了电涌保护装置电路以外的其他电路。</w:t>
      </w:r>
    </w:p>
    <w:p w14:paraId="66AF8DB4" w14:textId="77777777" w:rsidR="00CC184E" w:rsidRPr="001135AD" w:rsidRDefault="00CC184E" w:rsidP="00256096">
      <w:pPr>
        <w:pStyle w:val="afa"/>
        <w:numPr>
          <w:ilvl w:val="2"/>
          <w:numId w:val="2"/>
        </w:numPr>
        <w:spacing w:before="156" w:after="156"/>
        <w:ind w:left="0"/>
        <w:rPr>
          <w:rFonts w:ascii="Times New Roman"/>
        </w:rPr>
      </w:pPr>
      <w:bookmarkStart w:id="345" w:name="_Toc527554410"/>
      <w:bookmarkStart w:id="346" w:name="_Toc533002600"/>
      <w:r w:rsidRPr="001135AD">
        <w:rPr>
          <w:rFonts w:ascii="Times New Roman"/>
        </w:rPr>
        <w:t>遥信端子和热稳定性</w:t>
      </w:r>
      <w:bookmarkEnd w:id="345"/>
      <w:bookmarkEnd w:id="346"/>
    </w:p>
    <w:p w14:paraId="77DC2002" w14:textId="77777777" w:rsidR="00E0355D" w:rsidRPr="00BD25D5" w:rsidRDefault="00CC184E" w:rsidP="00BD25D5">
      <w:pPr>
        <w:autoSpaceDE w:val="0"/>
        <w:autoSpaceDN w:val="0"/>
        <w:adjustRightInd w:val="0"/>
        <w:ind w:firstLineChars="200" w:firstLine="420"/>
        <w:jc w:val="left"/>
        <w:rPr>
          <w:rFonts w:asciiTheme="minorHAnsi" w:eastAsiaTheme="minorEastAsia" w:hAnsiTheme="minorHAnsi" w:cstheme="minorBidi"/>
          <w:kern w:val="0"/>
          <w:szCs w:val="22"/>
        </w:rPr>
      </w:pPr>
      <w:r w:rsidRPr="00BD25D5">
        <w:rPr>
          <w:rFonts w:asciiTheme="minorHAnsi" w:eastAsiaTheme="minorEastAsia" w:hAnsiTheme="minorHAnsi" w:cstheme="minorBidi" w:hint="eastAsia"/>
          <w:kern w:val="0"/>
          <w:szCs w:val="22"/>
        </w:rPr>
        <w:lastRenderedPageBreak/>
        <w:t>按</w:t>
      </w:r>
      <w:r w:rsidRPr="00BD25D5">
        <w:rPr>
          <w:rFonts w:asciiTheme="minorHAnsi" w:eastAsiaTheme="minorEastAsia" w:hAnsiTheme="minorHAnsi" w:cstheme="minorBidi"/>
          <w:kern w:val="0"/>
          <w:szCs w:val="22"/>
        </w:rPr>
        <w:t>GB 18802.1</w:t>
      </w:r>
      <w:r w:rsidR="006B1998" w:rsidRPr="00BD25D5">
        <w:rPr>
          <w:rFonts w:asciiTheme="minorHAnsi" w:eastAsiaTheme="minorEastAsia" w:hAnsiTheme="minorHAnsi" w:cstheme="minorBidi"/>
          <w:kern w:val="0"/>
          <w:szCs w:val="22"/>
        </w:rPr>
        <w:t>-</w:t>
      </w:r>
      <w:r w:rsidRPr="00BD25D5">
        <w:rPr>
          <w:rFonts w:asciiTheme="minorHAnsi" w:eastAsiaTheme="minorEastAsia" w:hAnsiTheme="minorHAnsi" w:cstheme="minorBidi"/>
          <w:kern w:val="0"/>
          <w:szCs w:val="22"/>
        </w:rPr>
        <w:t>2011</w:t>
      </w:r>
      <w:r w:rsidRPr="00BD25D5">
        <w:rPr>
          <w:rFonts w:asciiTheme="minorHAnsi" w:eastAsiaTheme="minorEastAsia" w:hAnsiTheme="minorHAnsi" w:cstheme="minorBidi" w:hint="eastAsia"/>
          <w:kern w:val="0"/>
          <w:szCs w:val="22"/>
        </w:rPr>
        <w:t>中</w:t>
      </w:r>
      <w:r w:rsidRPr="00BD25D5">
        <w:rPr>
          <w:rFonts w:asciiTheme="minorHAnsi" w:eastAsiaTheme="minorEastAsia" w:hAnsiTheme="minorHAnsi" w:cstheme="minorBidi"/>
          <w:kern w:val="0"/>
          <w:szCs w:val="22"/>
        </w:rPr>
        <w:t>7.7.2.2</w:t>
      </w:r>
      <w:r w:rsidRPr="00BD25D5">
        <w:rPr>
          <w:rFonts w:asciiTheme="minorHAnsi" w:eastAsiaTheme="minorEastAsia" w:hAnsiTheme="minorHAnsi" w:cstheme="minorBidi" w:hint="eastAsia"/>
          <w:kern w:val="0"/>
          <w:szCs w:val="22"/>
        </w:rPr>
        <w:t>的规定进行。</w:t>
      </w:r>
    </w:p>
    <w:p w14:paraId="52C4E2F6" w14:textId="77777777" w:rsidR="00CC184E" w:rsidRPr="00BD25D5" w:rsidRDefault="00CC184E" w:rsidP="00BD25D5">
      <w:pPr>
        <w:autoSpaceDE w:val="0"/>
        <w:autoSpaceDN w:val="0"/>
        <w:adjustRightInd w:val="0"/>
        <w:ind w:firstLineChars="200" w:firstLine="420"/>
        <w:jc w:val="left"/>
        <w:rPr>
          <w:rFonts w:asciiTheme="minorHAnsi" w:eastAsiaTheme="minorEastAsia" w:hAnsiTheme="minorHAnsi" w:cstheme="minorBidi"/>
          <w:kern w:val="0"/>
          <w:szCs w:val="22"/>
        </w:rPr>
      </w:pPr>
      <w:r w:rsidRPr="00BD25D5">
        <w:rPr>
          <w:rFonts w:asciiTheme="minorHAnsi" w:eastAsiaTheme="minorEastAsia" w:hAnsiTheme="minorHAnsi" w:cstheme="minorBidi" w:hint="eastAsia"/>
          <w:kern w:val="0"/>
          <w:szCs w:val="22"/>
        </w:rPr>
        <w:t>热稳定试验不考核辅助电路。</w:t>
      </w:r>
    </w:p>
    <w:p w14:paraId="6643E97B" w14:textId="77777777" w:rsidR="00E0355D" w:rsidRPr="00BD25D5" w:rsidRDefault="00825067" w:rsidP="00BD25D5">
      <w:pPr>
        <w:autoSpaceDE w:val="0"/>
        <w:autoSpaceDN w:val="0"/>
        <w:adjustRightInd w:val="0"/>
        <w:ind w:firstLineChars="200" w:firstLine="420"/>
        <w:jc w:val="left"/>
        <w:rPr>
          <w:rFonts w:asciiTheme="minorHAnsi" w:eastAsiaTheme="minorEastAsia" w:hAnsiTheme="minorHAnsi" w:cstheme="minorBidi"/>
        </w:rPr>
      </w:pPr>
      <w:r w:rsidRPr="00BD25D5">
        <w:rPr>
          <w:rFonts w:asciiTheme="minorHAnsi" w:eastAsiaTheme="minorEastAsia" w:hAnsiTheme="minorHAnsi" w:cstheme="minorBidi" w:hint="eastAsia"/>
          <w:kern w:val="0"/>
          <w:szCs w:val="22"/>
        </w:rPr>
        <w:t>对</w:t>
      </w:r>
      <w:r w:rsidR="00CC184E" w:rsidRPr="00BD25D5">
        <w:rPr>
          <w:rFonts w:asciiTheme="minorHAnsi" w:eastAsiaTheme="minorEastAsia" w:hAnsiTheme="minorHAnsi" w:cstheme="minorBidi" w:hint="eastAsia"/>
          <w:kern w:val="0"/>
          <w:szCs w:val="22"/>
        </w:rPr>
        <w:t>未有特别说明</w:t>
      </w:r>
      <w:r w:rsidRPr="00BD25D5">
        <w:rPr>
          <w:rFonts w:asciiTheme="minorHAnsi" w:eastAsiaTheme="minorEastAsia" w:hAnsiTheme="minorHAnsi" w:cstheme="minorBidi" w:hint="eastAsia"/>
          <w:kern w:val="0"/>
          <w:szCs w:val="22"/>
        </w:rPr>
        <w:t>的</w:t>
      </w:r>
      <w:r w:rsidR="00CC184E" w:rsidRPr="00BD25D5">
        <w:rPr>
          <w:rFonts w:asciiTheme="minorHAnsi" w:eastAsiaTheme="minorEastAsia" w:hAnsiTheme="minorHAnsi" w:cstheme="minorBidi" w:hint="eastAsia"/>
          <w:kern w:val="0"/>
          <w:szCs w:val="22"/>
        </w:rPr>
        <w:t>，按</w:t>
      </w:r>
      <w:r w:rsidR="00CC184E" w:rsidRPr="00BD25D5">
        <w:rPr>
          <w:rFonts w:asciiTheme="minorHAnsi" w:eastAsiaTheme="minorEastAsia" w:hAnsiTheme="minorHAnsi" w:cstheme="minorBidi"/>
          <w:kern w:val="0"/>
          <w:szCs w:val="22"/>
        </w:rPr>
        <w:t>GB 18802.1</w:t>
      </w:r>
      <w:r w:rsidR="009D478C" w:rsidRPr="00BD25D5">
        <w:rPr>
          <w:rFonts w:asciiTheme="minorHAnsi" w:eastAsiaTheme="minorEastAsia" w:hAnsiTheme="minorHAnsi" w:cstheme="minorBidi"/>
          <w:kern w:val="0"/>
          <w:szCs w:val="22"/>
        </w:rPr>
        <w:t>-</w:t>
      </w:r>
      <w:r w:rsidR="00CC184E" w:rsidRPr="00BD25D5">
        <w:rPr>
          <w:rFonts w:asciiTheme="minorHAnsi" w:eastAsiaTheme="minorEastAsia" w:hAnsiTheme="minorHAnsi" w:cstheme="minorBidi"/>
          <w:kern w:val="0"/>
          <w:szCs w:val="22"/>
        </w:rPr>
        <w:t>2011</w:t>
      </w:r>
      <w:r w:rsidR="00CC184E" w:rsidRPr="00BD25D5">
        <w:rPr>
          <w:rFonts w:asciiTheme="minorHAnsi" w:eastAsiaTheme="minorEastAsia" w:hAnsiTheme="minorHAnsi" w:cstheme="minorBidi" w:hint="eastAsia"/>
          <w:kern w:val="0"/>
          <w:szCs w:val="22"/>
        </w:rPr>
        <w:t>规定的进行。</w:t>
      </w:r>
    </w:p>
    <w:p w14:paraId="56610606" w14:textId="77777777" w:rsidR="00E0355D" w:rsidRPr="00BD25D5" w:rsidRDefault="00D44A66" w:rsidP="00BD25D5">
      <w:pPr>
        <w:autoSpaceDE w:val="0"/>
        <w:autoSpaceDN w:val="0"/>
        <w:adjustRightInd w:val="0"/>
        <w:ind w:firstLineChars="200" w:firstLine="420"/>
        <w:jc w:val="left"/>
        <w:rPr>
          <w:rFonts w:asciiTheme="minorHAnsi" w:eastAsiaTheme="minorEastAsia" w:hAnsiTheme="minorHAnsi" w:cstheme="minorBidi"/>
        </w:rPr>
      </w:pPr>
      <w:r w:rsidRPr="00BD25D5">
        <w:rPr>
          <w:rFonts w:asciiTheme="minorHAnsi" w:eastAsiaTheme="minorEastAsia" w:hAnsiTheme="minorHAnsi" w:cstheme="minorBidi" w:hint="eastAsia"/>
          <w:kern w:val="0"/>
          <w:szCs w:val="22"/>
        </w:rPr>
        <w:t>对指定</w:t>
      </w:r>
      <w:r w:rsidR="00CC184E" w:rsidRPr="00BD25D5">
        <w:rPr>
          <w:rFonts w:asciiTheme="minorHAnsi" w:eastAsiaTheme="minorEastAsia" w:hAnsiTheme="minorHAnsi" w:cstheme="minorBidi"/>
          <w:kern w:val="0"/>
          <w:szCs w:val="22"/>
        </w:rPr>
        <w:t>SPD</w:t>
      </w:r>
      <w:r w:rsidR="00CC184E" w:rsidRPr="00BD25D5">
        <w:rPr>
          <w:rFonts w:asciiTheme="minorHAnsi" w:eastAsiaTheme="minorEastAsia" w:hAnsiTheme="minorHAnsi" w:cstheme="minorBidi" w:hint="eastAsia"/>
          <w:kern w:val="0"/>
          <w:szCs w:val="22"/>
        </w:rPr>
        <w:t>应用行业</w:t>
      </w:r>
      <w:r w:rsidRPr="00BD25D5">
        <w:rPr>
          <w:rFonts w:asciiTheme="minorHAnsi" w:eastAsiaTheme="minorEastAsia" w:hAnsiTheme="minorHAnsi" w:cstheme="minorBidi" w:hint="eastAsia"/>
          <w:kern w:val="0"/>
          <w:szCs w:val="22"/>
        </w:rPr>
        <w:t>的</w:t>
      </w:r>
      <w:r w:rsidR="00CC184E" w:rsidRPr="00BD25D5">
        <w:rPr>
          <w:rFonts w:asciiTheme="minorHAnsi" w:eastAsiaTheme="minorEastAsia" w:hAnsiTheme="minorHAnsi" w:cstheme="minorBidi" w:hint="eastAsia"/>
          <w:kern w:val="0"/>
          <w:szCs w:val="22"/>
        </w:rPr>
        <w:t>，应符合</w:t>
      </w:r>
      <w:r w:rsidRPr="00BD25D5">
        <w:rPr>
          <w:rFonts w:asciiTheme="minorHAnsi" w:eastAsiaTheme="minorEastAsia" w:hAnsiTheme="minorHAnsi" w:cstheme="minorBidi" w:hint="eastAsia"/>
          <w:kern w:val="0"/>
          <w:szCs w:val="22"/>
        </w:rPr>
        <w:t>对应</w:t>
      </w:r>
      <w:r w:rsidR="00CC184E" w:rsidRPr="00BD25D5">
        <w:rPr>
          <w:rFonts w:asciiTheme="minorHAnsi" w:eastAsiaTheme="minorEastAsia" w:hAnsiTheme="minorHAnsi" w:cstheme="minorBidi" w:hint="eastAsia"/>
          <w:kern w:val="0"/>
          <w:szCs w:val="22"/>
        </w:rPr>
        <w:t>行业的要求。如</w:t>
      </w:r>
      <w:r w:rsidRPr="00BD25D5">
        <w:rPr>
          <w:rFonts w:asciiTheme="minorHAnsi" w:eastAsiaTheme="minorEastAsia" w:hAnsiTheme="minorHAnsi" w:cstheme="minorBidi" w:hint="eastAsia"/>
          <w:kern w:val="0"/>
          <w:szCs w:val="22"/>
        </w:rPr>
        <w:t>：</w:t>
      </w:r>
      <w:r w:rsidR="00CC184E" w:rsidRPr="00BD25D5">
        <w:rPr>
          <w:rFonts w:asciiTheme="minorHAnsi" w:eastAsiaTheme="minorEastAsia" w:hAnsiTheme="minorHAnsi" w:cstheme="minorBidi" w:hint="eastAsia"/>
          <w:kern w:val="0"/>
          <w:szCs w:val="22"/>
        </w:rPr>
        <w:t>用于通信行业，则</w:t>
      </w:r>
      <w:r w:rsidR="00CC184E" w:rsidRPr="00BD25D5">
        <w:rPr>
          <w:rFonts w:asciiTheme="minorHAnsi" w:eastAsiaTheme="minorEastAsia" w:hAnsiTheme="minorHAnsi" w:cstheme="minorBidi"/>
          <w:kern w:val="0"/>
          <w:szCs w:val="22"/>
        </w:rPr>
        <w:t>SPD</w:t>
      </w:r>
      <w:r w:rsidR="00CC184E" w:rsidRPr="00BD25D5">
        <w:rPr>
          <w:rFonts w:asciiTheme="minorHAnsi" w:eastAsiaTheme="minorEastAsia" w:hAnsiTheme="minorHAnsi" w:cstheme="minorBidi" w:hint="eastAsia"/>
          <w:kern w:val="0"/>
          <w:szCs w:val="22"/>
        </w:rPr>
        <w:t>的热稳定应按</w:t>
      </w:r>
      <w:r w:rsidR="00CC184E" w:rsidRPr="00BD25D5">
        <w:rPr>
          <w:rFonts w:asciiTheme="minorHAnsi" w:eastAsiaTheme="minorEastAsia" w:hAnsiTheme="minorHAnsi" w:cstheme="minorBidi"/>
          <w:kern w:val="0"/>
          <w:szCs w:val="22"/>
        </w:rPr>
        <w:t>YD/T1235.2</w:t>
      </w:r>
      <w:r w:rsidR="00CC184E" w:rsidRPr="00BD25D5">
        <w:rPr>
          <w:rFonts w:asciiTheme="minorHAnsi" w:eastAsiaTheme="minorEastAsia" w:hAnsiTheme="minorHAnsi" w:cstheme="minorBidi" w:hint="eastAsia"/>
          <w:kern w:val="0"/>
          <w:szCs w:val="22"/>
        </w:rPr>
        <w:t>的规定进行。</w:t>
      </w:r>
    </w:p>
    <w:p w14:paraId="6330F50F" w14:textId="77777777" w:rsidR="00CC184E" w:rsidRPr="001135AD" w:rsidRDefault="00CC184E" w:rsidP="00256096">
      <w:pPr>
        <w:pStyle w:val="afa"/>
        <w:numPr>
          <w:ilvl w:val="1"/>
          <w:numId w:val="2"/>
        </w:numPr>
        <w:spacing w:before="156" w:after="156"/>
        <w:ind w:leftChars="-1" w:left="-2"/>
        <w:rPr>
          <w:rFonts w:ascii="Times New Roman"/>
        </w:rPr>
      </w:pPr>
      <w:bookmarkStart w:id="347" w:name="_Toc527554411"/>
      <w:bookmarkStart w:id="348" w:name="_Toc533002601"/>
      <w:r w:rsidRPr="001135AD">
        <w:rPr>
          <w:rFonts w:ascii="Times New Roman"/>
        </w:rPr>
        <w:t>环境适用性</w:t>
      </w:r>
      <w:bookmarkEnd w:id="347"/>
      <w:bookmarkEnd w:id="348"/>
    </w:p>
    <w:p w14:paraId="68363B54" w14:textId="77777777" w:rsidR="00CC184E" w:rsidRPr="001135AD" w:rsidRDefault="00CC184E" w:rsidP="00BD25D5">
      <w:pPr>
        <w:pStyle w:val="afa"/>
        <w:numPr>
          <w:ilvl w:val="2"/>
          <w:numId w:val="2"/>
        </w:numPr>
        <w:snapToGrid w:val="0"/>
        <w:spacing w:beforeLines="0" w:afterLines="0"/>
        <w:ind w:left="0"/>
        <w:rPr>
          <w:rFonts w:ascii="Times New Roman"/>
          <w:szCs w:val="24"/>
        </w:rPr>
      </w:pPr>
      <w:bookmarkStart w:id="349" w:name="_Toc527554412"/>
      <w:bookmarkStart w:id="350" w:name="_Toc533002602"/>
      <w:r w:rsidRPr="001135AD">
        <w:rPr>
          <w:rFonts w:ascii="Times New Roman"/>
          <w:szCs w:val="24"/>
        </w:rPr>
        <w:t>耐高温性能</w:t>
      </w:r>
      <w:bookmarkEnd w:id="349"/>
      <w:bookmarkEnd w:id="350"/>
    </w:p>
    <w:p w14:paraId="038F0187" w14:textId="77777777" w:rsidR="00CC184E" w:rsidRPr="00BD25D5" w:rsidRDefault="00CC184E" w:rsidP="00BD25D5">
      <w:pPr>
        <w:autoSpaceDE w:val="0"/>
        <w:autoSpaceDN w:val="0"/>
        <w:adjustRightInd w:val="0"/>
        <w:ind w:firstLineChars="200" w:firstLine="420"/>
        <w:jc w:val="left"/>
        <w:rPr>
          <w:rFonts w:asciiTheme="minorHAnsi" w:eastAsiaTheme="minorEastAsia" w:hAnsiTheme="minorHAnsi" w:cstheme="minorBidi"/>
          <w:kern w:val="0"/>
          <w:szCs w:val="22"/>
        </w:rPr>
      </w:pPr>
      <w:r w:rsidRPr="00BD25D5">
        <w:rPr>
          <w:rFonts w:asciiTheme="minorHAnsi" w:eastAsiaTheme="minorEastAsia" w:hAnsiTheme="minorHAnsi" w:cstheme="minorBidi" w:hint="eastAsia"/>
          <w:kern w:val="0"/>
          <w:szCs w:val="22"/>
        </w:rPr>
        <w:t>按照</w:t>
      </w:r>
      <w:r w:rsidRPr="00BD25D5">
        <w:rPr>
          <w:rFonts w:asciiTheme="minorHAnsi" w:eastAsiaTheme="minorEastAsia" w:hAnsiTheme="minorHAnsi" w:cstheme="minorBidi"/>
          <w:kern w:val="0"/>
          <w:szCs w:val="22"/>
        </w:rPr>
        <w:t>GB/T 2423.2</w:t>
      </w:r>
      <w:r w:rsidRPr="00BD25D5">
        <w:rPr>
          <w:rFonts w:asciiTheme="minorHAnsi" w:eastAsiaTheme="minorEastAsia" w:hAnsiTheme="minorHAnsi" w:cstheme="minorBidi" w:hint="eastAsia"/>
          <w:kern w:val="0"/>
          <w:szCs w:val="22"/>
        </w:rPr>
        <w:t>的规定方法进行试，并应符合以下规定</w:t>
      </w:r>
      <w:r w:rsidRPr="00BD25D5">
        <w:rPr>
          <w:rFonts w:asciiTheme="minorHAnsi" w:eastAsiaTheme="minorEastAsia" w:hAnsiTheme="minorHAnsi" w:cstheme="minorBidi"/>
          <w:kern w:val="0"/>
          <w:szCs w:val="22"/>
        </w:rPr>
        <w:t>:</w:t>
      </w:r>
    </w:p>
    <w:p w14:paraId="203A3CC3" w14:textId="77777777" w:rsidR="00E0355D" w:rsidRPr="00BD25D5" w:rsidRDefault="00CC184E" w:rsidP="00BD25D5">
      <w:pPr>
        <w:pStyle w:val="affff1"/>
        <w:numPr>
          <w:ilvl w:val="0"/>
          <w:numId w:val="123"/>
        </w:numPr>
        <w:tabs>
          <w:tab w:val="left" w:pos="840"/>
        </w:tabs>
        <w:rPr>
          <w:rFonts w:ascii="Times New Roman"/>
          <w:szCs w:val="20"/>
        </w:rPr>
      </w:pPr>
      <w:r w:rsidRPr="00BD25D5">
        <w:rPr>
          <w:rFonts w:ascii="Times New Roman" w:hint="eastAsia"/>
          <w:szCs w:val="20"/>
        </w:rPr>
        <w:t>按</w:t>
      </w:r>
      <w:r w:rsidR="000116A7" w:rsidRPr="00BD25D5">
        <w:rPr>
          <w:rFonts w:ascii="Times New Roman" w:hint="eastAsia"/>
          <w:szCs w:val="20"/>
        </w:rPr>
        <w:t>本规范</w:t>
      </w:r>
      <w:r w:rsidRPr="00BD25D5">
        <w:rPr>
          <w:rFonts w:ascii="Times New Roman" w:hint="eastAsia"/>
          <w:szCs w:val="20"/>
        </w:rPr>
        <w:t>规定，对试品进行外观检查、限制电压试验；</w:t>
      </w:r>
    </w:p>
    <w:p w14:paraId="7539B876" w14:textId="77777777" w:rsidR="00E0355D" w:rsidRPr="00BD25D5" w:rsidRDefault="00CC184E" w:rsidP="00BD25D5">
      <w:pPr>
        <w:pStyle w:val="affff1"/>
        <w:numPr>
          <w:ilvl w:val="0"/>
          <w:numId w:val="123"/>
        </w:numPr>
        <w:tabs>
          <w:tab w:val="left" w:pos="840"/>
        </w:tabs>
        <w:rPr>
          <w:rFonts w:ascii="Times New Roman"/>
          <w:szCs w:val="20"/>
        </w:rPr>
      </w:pPr>
      <w:r w:rsidRPr="00BD25D5">
        <w:rPr>
          <w:rFonts w:ascii="Times New Roman" w:hint="eastAsia"/>
          <w:szCs w:val="20"/>
        </w:rPr>
        <w:t>将试品按正常的试验大气条件下放置</w:t>
      </w:r>
      <w:r w:rsidRPr="00BD25D5">
        <w:rPr>
          <w:rFonts w:ascii="Times New Roman"/>
          <w:szCs w:val="20"/>
        </w:rPr>
        <w:t>2h</w:t>
      </w:r>
      <w:r w:rsidRPr="00BD25D5">
        <w:rPr>
          <w:rFonts w:ascii="Times New Roman" w:hint="eastAsia"/>
          <w:szCs w:val="20"/>
        </w:rPr>
        <w:t>，然后按正常工作位置放置在试验箱内，按照</w:t>
      </w:r>
      <w:r w:rsidR="002B6550" w:rsidRPr="00BD25D5">
        <w:rPr>
          <w:rFonts w:ascii="Times New Roman" w:hint="eastAsia"/>
          <w:szCs w:val="20"/>
        </w:rPr>
        <w:t>本标准</w:t>
      </w:r>
      <w:r w:rsidR="008E1621" w:rsidRPr="00BD25D5">
        <w:rPr>
          <w:rFonts w:ascii="Times New Roman"/>
          <w:szCs w:val="20"/>
        </w:rPr>
        <w:t>6.6.1</w:t>
      </w:r>
      <w:r w:rsidRPr="00BD25D5">
        <w:rPr>
          <w:rFonts w:ascii="Times New Roman" w:hint="eastAsia"/>
          <w:szCs w:val="20"/>
        </w:rPr>
        <w:t>规定施加电压；</w:t>
      </w:r>
    </w:p>
    <w:p w14:paraId="42668CD7" w14:textId="77777777" w:rsidR="00E0355D" w:rsidRPr="00BD25D5" w:rsidRDefault="00CC184E" w:rsidP="00BD25D5">
      <w:pPr>
        <w:pStyle w:val="affff1"/>
        <w:numPr>
          <w:ilvl w:val="0"/>
          <w:numId w:val="123"/>
        </w:numPr>
        <w:tabs>
          <w:tab w:val="left" w:pos="840"/>
        </w:tabs>
        <w:rPr>
          <w:rFonts w:ascii="Times New Roman"/>
          <w:szCs w:val="20"/>
        </w:rPr>
      </w:pPr>
      <w:r w:rsidRPr="00BD25D5">
        <w:rPr>
          <w:rFonts w:ascii="Times New Roman" w:hint="eastAsia"/>
          <w:szCs w:val="20"/>
        </w:rPr>
        <w:t>将试验箱内温度上升到</w:t>
      </w:r>
      <w:r w:rsidRPr="00BD25D5">
        <w:rPr>
          <w:rFonts w:ascii="Times New Roman"/>
          <w:szCs w:val="20"/>
        </w:rPr>
        <w:t>70</w:t>
      </w:r>
      <w:r w:rsidR="008108E3" w:rsidRPr="00BD25D5">
        <w:rPr>
          <w:rFonts w:ascii="Times New Roman" w:hint="eastAsia"/>
          <w:szCs w:val="20"/>
        </w:rPr>
        <w:t>℃</w:t>
      </w:r>
      <w:r w:rsidRPr="00BD25D5">
        <w:rPr>
          <w:rFonts w:ascii="Times New Roman" w:hint="eastAsia"/>
          <w:szCs w:val="20"/>
        </w:rPr>
        <w:t>，当试品内部温度达到均衡后保存</w:t>
      </w:r>
      <w:r w:rsidRPr="00BD25D5">
        <w:rPr>
          <w:rFonts w:ascii="Times New Roman"/>
          <w:szCs w:val="20"/>
        </w:rPr>
        <w:t>24h</w:t>
      </w:r>
      <w:r w:rsidRPr="00BD25D5">
        <w:rPr>
          <w:rFonts w:ascii="Times New Roman" w:hint="eastAsia"/>
          <w:szCs w:val="20"/>
        </w:rPr>
        <w:t>；</w:t>
      </w:r>
    </w:p>
    <w:p w14:paraId="7335E540" w14:textId="77777777" w:rsidR="00E0355D" w:rsidRPr="00BD25D5" w:rsidRDefault="00CC184E" w:rsidP="00BD25D5">
      <w:pPr>
        <w:pStyle w:val="affff1"/>
        <w:numPr>
          <w:ilvl w:val="0"/>
          <w:numId w:val="123"/>
        </w:numPr>
        <w:tabs>
          <w:tab w:val="left" w:pos="840"/>
        </w:tabs>
        <w:rPr>
          <w:rFonts w:ascii="Times New Roman"/>
          <w:szCs w:val="20"/>
        </w:rPr>
      </w:pPr>
      <w:r w:rsidRPr="00BD25D5">
        <w:rPr>
          <w:rFonts w:ascii="Times New Roman" w:hint="eastAsia"/>
          <w:szCs w:val="20"/>
        </w:rPr>
        <w:t>将试验箱温度恢复到常温，然后将试品从试验箱中取出，在正常的大气条件下放置</w:t>
      </w:r>
      <w:r w:rsidRPr="00BD25D5">
        <w:rPr>
          <w:rFonts w:ascii="Times New Roman"/>
          <w:szCs w:val="20"/>
        </w:rPr>
        <w:t>2h</w:t>
      </w:r>
      <w:r w:rsidRPr="00BD25D5">
        <w:rPr>
          <w:rFonts w:ascii="Times New Roman" w:hint="eastAsia"/>
          <w:szCs w:val="20"/>
        </w:rPr>
        <w:t>，进行外观检查、电压保护水平试验，试验结束后，进行外观检查、限制电压试验，结果应符合</w:t>
      </w:r>
      <w:r w:rsidR="00CE0309" w:rsidRPr="00BD25D5">
        <w:rPr>
          <w:rFonts w:ascii="Times New Roman" w:hint="eastAsia"/>
          <w:szCs w:val="20"/>
        </w:rPr>
        <w:t>本标准</w:t>
      </w:r>
      <w:r w:rsidR="000749D0" w:rsidRPr="00BD25D5">
        <w:rPr>
          <w:rFonts w:ascii="Times New Roman"/>
          <w:szCs w:val="20"/>
        </w:rPr>
        <w:t>6.6.1</w:t>
      </w:r>
      <w:r w:rsidRPr="00BD25D5">
        <w:rPr>
          <w:rFonts w:ascii="Times New Roman" w:hint="eastAsia"/>
          <w:szCs w:val="20"/>
        </w:rPr>
        <w:t>的规定。</w:t>
      </w:r>
    </w:p>
    <w:p w14:paraId="75A8BD96" w14:textId="77777777" w:rsidR="00CC184E" w:rsidRPr="001135AD" w:rsidRDefault="00CC184E" w:rsidP="00256096">
      <w:pPr>
        <w:pStyle w:val="afa"/>
        <w:numPr>
          <w:ilvl w:val="2"/>
          <w:numId w:val="2"/>
        </w:numPr>
        <w:spacing w:before="156" w:after="156"/>
        <w:ind w:left="0"/>
        <w:rPr>
          <w:rFonts w:ascii="Times New Roman"/>
        </w:rPr>
      </w:pPr>
      <w:bookmarkStart w:id="351" w:name="_Toc527554413"/>
      <w:bookmarkStart w:id="352" w:name="_Toc533002603"/>
      <w:r w:rsidRPr="001135AD">
        <w:rPr>
          <w:rFonts w:ascii="Times New Roman"/>
        </w:rPr>
        <w:t>耐低温</w:t>
      </w:r>
      <w:r w:rsidRPr="001135AD">
        <w:rPr>
          <w:rFonts w:ascii="Times New Roman"/>
          <w:szCs w:val="24"/>
        </w:rPr>
        <w:t>性能</w:t>
      </w:r>
      <w:bookmarkEnd w:id="351"/>
      <w:bookmarkEnd w:id="352"/>
    </w:p>
    <w:p w14:paraId="657E0EB6" w14:textId="77777777" w:rsidR="00CC184E" w:rsidRPr="00BD25D5" w:rsidRDefault="00CC184E" w:rsidP="00BD25D5">
      <w:pPr>
        <w:autoSpaceDE w:val="0"/>
        <w:autoSpaceDN w:val="0"/>
        <w:adjustRightInd w:val="0"/>
        <w:ind w:firstLineChars="200" w:firstLine="420"/>
        <w:jc w:val="left"/>
        <w:rPr>
          <w:rFonts w:asciiTheme="minorHAnsi" w:eastAsiaTheme="minorEastAsia" w:hAnsiTheme="minorHAnsi" w:cstheme="minorBidi"/>
          <w:kern w:val="0"/>
          <w:szCs w:val="22"/>
        </w:rPr>
      </w:pPr>
      <w:r w:rsidRPr="00BD25D5">
        <w:rPr>
          <w:rFonts w:asciiTheme="minorHAnsi" w:eastAsiaTheme="minorEastAsia" w:hAnsiTheme="minorHAnsi" w:cstheme="minorBidi" w:hint="eastAsia"/>
          <w:kern w:val="0"/>
          <w:szCs w:val="22"/>
        </w:rPr>
        <w:t>按照</w:t>
      </w:r>
      <w:r w:rsidRPr="00BD25D5">
        <w:rPr>
          <w:rFonts w:asciiTheme="minorHAnsi" w:eastAsiaTheme="minorEastAsia" w:hAnsiTheme="minorHAnsi" w:cstheme="minorBidi"/>
          <w:kern w:val="0"/>
          <w:szCs w:val="22"/>
        </w:rPr>
        <w:t>GB/T 2423.2</w:t>
      </w:r>
      <w:r w:rsidRPr="00BD25D5">
        <w:rPr>
          <w:rFonts w:asciiTheme="minorHAnsi" w:eastAsiaTheme="minorEastAsia" w:hAnsiTheme="minorHAnsi" w:cstheme="minorBidi" w:hint="eastAsia"/>
          <w:kern w:val="0"/>
          <w:szCs w:val="22"/>
        </w:rPr>
        <w:t>的规定方法进行试验，并应符合以下规定</w:t>
      </w:r>
      <w:r w:rsidRPr="00BD25D5">
        <w:rPr>
          <w:rFonts w:asciiTheme="minorHAnsi" w:eastAsiaTheme="minorEastAsia" w:hAnsiTheme="minorHAnsi" w:cstheme="minorBidi"/>
          <w:kern w:val="0"/>
          <w:szCs w:val="22"/>
        </w:rPr>
        <w:t>:</w:t>
      </w:r>
    </w:p>
    <w:p w14:paraId="300759A0" w14:textId="77777777" w:rsidR="00E0355D" w:rsidRPr="00BD25D5" w:rsidRDefault="00CC184E" w:rsidP="00BD25D5">
      <w:pPr>
        <w:pStyle w:val="affff1"/>
        <w:numPr>
          <w:ilvl w:val="0"/>
          <w:numId w:val="169"/>
        </w:numPr>
        <w:rPr>
          <w:rFonts w:ascii="Times New Roman"/>
          <w:szCs w:val="20"/>
        </w:rPr>
      </w:pPr>
      <w:r w:rsidRPr="00BD25D5">
        <w:rPr>
          <w:rFonts w:ascii="Times New Roman" w:hint="eastAsia"/>
          <w:szCs w:val="20"/>
        </w:rPr>
        <w:t>按</w:t>
      </w:r>
      <w:r w:rsidR="000116A7" w:rsidRPr="00BD25D5">
        <w:rPr>
          <w:rFonts w:ascii="Times New Roman" w:hint="eastAsia"/>
          <w:szCs w:val="20"/>
        </w:rPr>
        <w:t>本规范</w:t>
      </w:r>
      <w:r w:rsidRPr="00BD25D5">
        <w:rPr>
          <w:rFonts w:ascii="Times New Roman" w:hint="eastAsia"/>
          <w:szCs w:val="20"/>
        </w:rPr>
        <w:t>规定，对试品进行外观检查、限制电压试验；</w:t>
      </w:r>
    </w:p>
    <w:p w14:paraId="25060C1E" w14:textId="77777777" w:rsidR="00E0355D" w:rsidRPr="00BD25D5" w:rsidRDefault="00CC184E" w:rsidP="00BD25D5">
      <w:pPr>
        <w:pStyle w:val="affff1"/>
        <w:numPr>
          <w:ilvl w:val="0"/>
          <w:numId w:val="169"/>
        </w:numPr>
        <w:rPr>
          <w:rFonts w:ascii="Times New Roman"/>
          <w:szCs w:val="20"/>
        </w:rPr>
      </w:pPr>
      <w:r w:rsidRPr="00BD25D5">
        <w:rPr>
          <w:rFonts w:ascii="Times New Roman" w:hint="eastAsia"/>
          <w:szCs w:val="20"/>
        </w:rPr>
        <w:t>将试品按正常的试验大气条件下放置</w:t>
      </w:r>
      <w:r w:rsidRPr="00BD25D5">
        <w:rPr>
          <w:rFonts w:ascii="Times New Roman"/>
          <w:szCs w:val="20"/>
        </w:rPr>
        <w:t>2h</w:t>
      </w:r>
      <w:r w:rsidRPr="00BD25D5">
        <w:rPr>
          <w:rFonts w:ascii="Times New Roman" w:hint="eastAsia"/>
          <w:szCs w:val="20"/>
        </w:rPr>
        <w:t>，然后按正常工作位置放置在试验箱内，按照</w:t>
      </w:r>
      <w:r w:rsidR="008C68A4" w:rsidRPr="00BD25D5">
        <w:rPr>
          <w:rFonts w:ascii="Times New Roman" w:hint="eastAsia"/>
          <w:szCs w:val="20"/>
        </w:rPr>
        <w:t>本标准</w:t>
      </w:r>
      <w:r w:rsidR="008C68A4" w:rsidRPr="00BD25D5">
        <w:rPr>
          <w:rFonts w:ascii="Times New Roman"/>
          <w:szCs w:val="20"/>
        </w:rPr>
        <w:t>6.6.1</w:t>
      </w:r>
      <w:r w:rsidRPr="00BD25D5">
        <w:rPr>
          <w:rFonts w:ascii="Times New Roman" w:hint="eastAsia"/>
          <w:szCs w:val="20"/>
        </w:rPr>
        <w:t>规定施加电压；</w:t>
      </w:r>
    </w:p>
    <w:p w14:paraId="740BAF31" w14:textId="77777777" w:rsidR="00E0355D" w:rsidRPr="00BD25D5" w:rsidRDefault="00CC184E" w:rsidP="00BD25D5">
      <w:pPr>
        <w:pStyle w:val="affff1"/>
        <w:numPr>
          <w:ilvl w:val="0"/>
          <w:numId w:val="169"/>
        </w:numPr>
        <w:rPr>
          <w:rFonts w:ascii="Times New Roman"/>
          <w:szCs w:val="20"/>
        </w:rPr>
      </w:pPr>
      <w:r w:rsidRPr="00BD25D5">
        <w:rPr>
          <w:rFonts w:ascii="Times New Roman" w:hint="eastAsia"/>
          <w:szCs w:val="20"/>
        </w:rPr>
        <w:t>将试验箱内温度降低到－</w:t>
      </w:r>
      <w:r w:rsidRPr="00BD25D5">
        <w:rPr>
          <w:rFonts w:ascii="Times New Roman"/>
          <w:szCs w:val="20"/>
        </w:rPr>
        <w:t>40</w:t>
      </w:r>
      <w:r w:rsidR="008108E3" w:rsidRPr="00BD25D5">
        <w:rPr>
          <w:rFonts w:ascii="Times New Roman" w:hint="eastAsia"/>
          <w:szCs w:val="20"/>
        </w:rPr>
        <w:t>℃</w:t>
      </w:r>
      <w:r w:rsidRPr="00BD25D5">
        <w:rPr>
          <w:rFonts w:ascii="Times New Roman" w:hint="eastAsia"/>
          <w:szCs w:val="20"/>
        </w:rPr>
        <w:t>，当试品内部温度达到均衡后保存</w:t>
      </w:r>
      <w:r w:rsidRPr="00BD25D5">
        <w:rPr>
          <w:rFonts w:ascii="Times New Roman"/>
          <w:szCs w:val="20"/>
        </w:rPr>
        <w:t>2h</w:t>
      </w:r>
      <w:r w:rsidRPr="00BD25D5">
        <w:rPr>
          <w:rFonts w:ascii="Times New Roman" w:hint="eastAsia"/>
          <w:szCs w:val="20"/>
        </w:rPr>
        <w:t>；</w:t>
      </w:r>
    </w:p>
    <w:p w14:paraId="7F4CD1E6" w14:textId="77777777" w:rsidR="00E0355D" w:rsidRPr="00BD25D5" w:rsidRDefault="00CC184E" w:rsidP="00BD25D5">
      <w:pPr>
        <w:pStyle w:val="affff1"/>
        <w:numPr>
          <w:ilvl w:val="0"/>
          <w:numId w:val="169"/>
        </w:numPr>
        <w:rPr>
          <w:rFonts w:ascii="Times New Roman"/>
          <w:szCs w:val="20"/>
        </w:rPr>
      </w:pPr>
      <w:r w:rsidRPr="00BD25D5">
        <w:rPr>
          <w:rFonts w:ascii="Times New Roman" w:hint="eastAsia"/>
          <w:szCs w:val="20"/>
        </w:rPr>
        <w:t>将试验箱温度恢复到常温，然后将试品从试验箱中取出，在正常的大气条件下放置</w:t>
      </w:r>
      <w:r w:rsidRPr="00BD25D5">
        <w:rPr>
          <w:rFonts w:ascii="Times New Roman"/>
          <w:szCs w:val="20"/>
        </w:rPr>
        <w:t>2h</w:t>
      </w:r>
      <w:r w:rsidRPr="00BD25D5">
        <w:rPr>
          <w:rFonts w:ascii="Times New Roman" w:hint="eastAsia"/>
          <w:szCs w:val="20"/>
        </w:rPr>
        <w:t>，进行外观检查、电压保护水平试验，试验结束后，进行外观检查、限制电压试验，结果应符合</w:t>
      </w:r>
      <w:r w:rsidR="00570406" w:rsidRPr="00BD25D5">
        <w:rPr>
          <w:rFonts w:ascii="Times New Roman" w:hint="eastAsia"/>
          <w:szCs w:val="20"/>
        </w:rPr>
        <w:t>本标准</w:t>
      </w:r>
      <w:r w:rsidR="00570406" w:rsidRPr="00BD25D5">
        <w:rPr>
          <w:rFonts w:ascii="Times New Roman"/>
          <w:szCs w:val="20"/>
        </w:rPr>
        <w:t>6.6.1</w:t>
      </w:r>
      <w:r w:rsidRPr="00BD25D5">
        <w:rPr>
          <w:rFonts w:ascii="Times New Roman" w:hint="eastAsia"/>
          <w:szCs w:val="20"/>
        </w:rPr>
        <w:t>的规定。</w:t>
      </w:r>
    </w:p>
    <w:p w14:paraId="411D625C" w14:textId="77777777" w:rsidR="00CC184E" w:rsidRPr="001135AD" w:rsidRDefault="00CC184E" w:rsidP="00256096">
      <w:pPr>
        <w:pStyle w:val="afa"/>
        <w:numPr>
          <w:ilvl w:val="2"/>
          <w:numId w:val="2"/>
        </w:numPr>
        <w:spacing w:before="156" w:after="156"/>
        <w:ind w:left="0"/>
        <w:rPr>
          <w:rFonts w:ascii="Times New Roman"/>
        </w:rPr>
      </w:pPr>
      <w:bookmarkStart w:id="353" w:name="_Toc527554414"/>
      <w:bookmarkStart w:id="354" w:name="_Toc533002604"/>
      <w:r w:rsidRPr="001135AD">
        <w:rPr>
          <w:rFonts w:ascii="Times New Roman"/>
        </w:rPr>
        <w:t>耐湿热性能</w:t>
      </w:r>
      <w:bookmarkEnd w:id="353"/>
      <w:bookmarkEnd w:id="354"/>
    </w:p>
    <w:p w14:paraId="1F533C5D" w14:textId="77777777" w:rsidR="00CC184E" w:rsidRPr="00BD25D5" w:rsidRDefault="00CC184E" w:rsidP="00BD25D5">
      <w:pPr>
        <w:autoSpaceDE w:val="0"/>
        <w:autoSpaceDN w:val="0"/>
        <w:adjustRightInd w:val="0"/>
        <w:ind w:firstLineChars="200" w:firstLine="420"/>
        <w:jc w:val="left"/>
        <w:rPr>
          <w:rFonts w:asciiTheme="minorHAnsi" w:eastAsiaTheme="minorEastAsia" w:hAnsiTheme="minorHAnsi" w:cstheme="minorBidi"/>
          <w:kern w:val="0"/>
          <w:szCs w:val="22"/>
        </w:rPr>
      </w:pPr>
      <w:r w:rsidRPr="00BD25D5">
        <w:rPr>
          <w:rFonts w:asciiTheme="minorHAnsi" w:eastAsiaTheme="minorEastAsia" w:hAnsiTheme="minorHAnsi" w:cstheme="minorBidi" w:hint="eastAsia"/>
          <w:kern w:val="0"/>
          <w:szCs w:val="22"/>
        </w:rPr>
        <w:t>按照</w:t>
      </w:r>
      <w:r w:rsidRPr="00BD25D5">
        <w:rPr>
          <w:rFonts w:asciiTheme="minorHAnsi" w:eastAsiaTheme="minorEastAsia" w:hAnsiTheme="minorHAnsi" w:cstheme="minorBidi"/>
          <w:kern w:val="0"/>
          <w:szCs w:val="22"/>
        </w:rPr>
        <w:t>GB/T 2423.3</w:t>
      </w:r>
      <w:r w:rsidRPr="00BD25D5">
        <w:rPr>
          <w:rFonts w:asciiTheme="minorHAnsi" w:eastAsiaTheme="minorEastAsia" w:hAnsiTheme="minorHAnsi" w:cstheme="minorBidi" w:hint="eastAsia"/>
          <w:kern w:val="0"/>
          <w:szCs w:val="22"/>
        </w:rPr>
        <w:t>的规定方法进行试验，并应符合以下规定</w:t>
      </w:r>
      <w:r w:rsidRPr="00BD25D5">
        <w:rPr>
          <w:rFonts w:asciiTheme="minorHAnsi" w:eastAsiaTheme="minorEastAsia" w:hAnsiTheme="minorHAnsi" w:cstheme="minorBidi"/>
          <w:kern w:val="0"/>
          <w:szCs w:val="22"/>
        </w:rPr>
        <w:t>:</w:t>
      </w:r>
    </w:p>
    <w:p w14:paraId="573F8690" w14:textId="77777777" w:rsidR="00E0355D" w:rsidRPr="00BD25D5" w:rsidRDefault="00CC184E" w:rsidP="00BD25D5">
      <w:pPr>
        <w:pStyle w:val="affff1"/>
        <w:numPr>
          <w:ilvl w:val="0"/>
          <w:numId w:val="168"/>
        </w:numPr>
        <w:rPr>
          <w:rFonts w:ascii="Times New Roman"/>
          <w:szCs w:val="20"/>
        </w:rPr>
      </w:pPr>
      <w:r w:rsidRPr="00BD25D5">
        <w:rPr>
          <w:rFonts w:ascii="Times New Roman" w:hint="eastAsia"/>
          <w:szCs w:val="20"/>
        </w:rPr>
        <w:t>按</w:t>
      </w:r>
      <w:r w:rsidR="000116A7" w:rsidRPr="00BD25D5">
        <w:rPr>
          <w:rFonts w:ascii="Times New Roman" w:hint="eastAsia"/>
          <w:szCs w:val="20"/>
        </w:rPr>
        <w:t>本规范</w:t>
      </w:r>
      <w:r w:rsidRPr="00BD25D5">
        <w:rPr>
          <w:rFonts w:ascii="Times New Roman" w:hint="eastAsia"/>
          <w:szCs w:val="20"/>
        </w:rPr>
        <w:t>规定，对试品进行外观检查、限制电压试验；</w:t>
      </w:r>
    </w:p>
    <w:p w14:paraId="3B1A26CB" w14:textId="77777777" w:rsidR="00E0355D" w:rsidRPr="00BD25D5" w:rsidRDefault="00CC184E" w:rsidP="00BD25D5">
      <w:pPr>
        <w:pStyle w:val="affff1"/>
        <w:numPr>
          <w:ilvl w:val="0"/>
          <w:numId w:val="168"/>
        </w:numPr>
        <w:rPr>
          <w:rFonts w:ascii="Times New Roman"/>
          <w:szCs w:val="20"/>
        </w:rPr>
      </w:pPr>
      <w:r w:rsidRPr="00BD25D5">
        <w:rPr>
          <w:rFonts w:ascii="Times New Roman" w:hint="eastAsia"/>
          <w:szCs w:val="20"/>
        </w:rPr>
        <w:t>将试品按正常工作位置放置在试验箱内；</w:t>
      </w:r>
    </w:p>
    <w:p w14:paraId="754F0379" w14:textId="77777777" w:rsidR="00E0355D" w:rsidRPr="00BD25D5" w:rsidRDefault="00CC184E" w:rsidP="00BD25D5">
      <w:pPr>
        <w:pStyle w:val="affff1"/>
        <w:numPr>
          <w:ilvl w:val="0"/>
          <w:numId w:val="168"/>
        </w:numPr>
        <w:rPr>
          <w:rFonts w:ascii="Times New Roman"/>
          <w:szCs w:val="20"/>
        </w:rPr>
      </w:pPr>
      <w:r w:rsidRPr="00BD25D5">
        <w:rPr>
          <w:rFonts w:ascii="Times New Roman" w:hint="eastAsia"/>
          <w:szCs w:val="20"/>
        </w:rPr>
        <w:t>按照</w:t>
      </w:r>
      <w:r w:rsidRPr="00BD25D5">
        <w:rPr>
          <w:rFonts w:ascii="Times New Roman"/>
          <w:szCs w:val="20"/>
        </w:rPr>
        <w:t>GB/T 2423.3</w:t>
      </w:r>
      <w:r w:rsidRPr="00BD25D5">
        <w:rPr>
          <w:rFonts w:ascii="Times New Roman" w:hint="eastAsia"/>
          <w:szCs w:val="20"/>
        </w:rPr>
        <w:t>的规定方法进行试验的规定方法进行试验；</w:t>
      </w:r>
    </w:p>
    <w:p w14:paraId="73452EF7" w14:textId="77777777" w:rsidR="00E0355D" w:rsidRPr="00BD25D5" w:rsidRDefault="00CC184E" w:rsidP="00BD25D5">
      <w:pPr>
        <w:pStyle w:val="affff1"/>
        <w:numPr>
          <w:ilvl w:val="0"/>
          <w:numId w:val="168"/>
        </w:numPr>
        <w:rPr>
          <w:rFonts w:ascii="Times New Roman"/>
          <w:szCs w:val="20"/>
        </w:rPr>
      </w:pPr>
      <w:r w:rsidRPr="00BD25D5">
        <w:rPr>
          <w:rFonts w:ascii="Times New Roman" w:hint="eastAsia"/>
          <w:szCs w:val="20"/>
        </w:rPr>
        <w:t>将试品从试验箱内取出，在正常的大气条件下放置</w:t>
      </w:r>
      <w:r w:rsidRPr="00BD25D5">
        <w:rPr>
          <w:rFonts w:ascii="Times New Roman"/>
          <w:szCs w:val="20"/>
        </w:rPr>
        <w:t>2h</w:t>
      </w:r>
      <w:r w:rsidRPr="00BD25D5">
        <w:rPr>
          <w:rFonts w:ascii="Times New Roman" w:hint="eastAsia"/>
          <w:szCs w:val="20"/>
        </w:rPr>
        <w:t>，进行外观检查、电压保护水平试验，试验结束后，进行外观检查、限制电压试验，结果应符合</w:t>
      </w:r>
      <w:r w:rsidR="00747B5A" w:rsidRPr="00BD25D5">
        <w:rPr>
          <w:rFonts w:ascii="Times New Roman" w:hint="eastAsia"/>
          <w:szCs w:val="20"/>
        </w:rPr>
        <w:t>本标准</w:t>
      </w:r>
      <w:r w:rsidR="00747B5A" w:rsidRPr="00BD25D5">
        <w:rPr>
          <w:rFonts w:ascii="Times New Roman"/>
          <w:szCs w:val="20"/>
        </w:rPr>
        <w:t>6.6.1</w:t>
      </w:r>
      <w:r w:rsidRPr="00BD25D5">
        <w:rPr>
          <w:rFonts w:ascii="Times New Roman" w:hint="eastAsia"/>
          <w:szCs w:val="20"/>
        </w:rPr>
        <w:t>的规定。</w:t>
      </w:r>
    </w:p>
    <w:p w14:paraId="4027BD3B" w14:textId="77777777" w:rsidR="00CC184E" w:rsidRPr="001135AD" w:rsidRDefault="00CC184E" w:rsidP="00256096">
      <w:pPr>
        <w:pStyle w:val="afa"/>
        <w:numPr>
          <w:ilvl w:val="2"/>
          <w:numId w:val="2"/>
        </w:numPr>
        <w:spacing w:before="156" w:after="156"/>
        <w:ind w:left="0"/>
        <w:rPr>
          <w:rFonts w:ascii="Times New Roman"/>
        </w:rPr>
      </w:pPr>
      <w:bookmarkStart w:id="355" w:name="_Toc527554415"/>
      <w:bookmarkStart w:id="356" w:name="_Toc533002605"/>
      <w:r w:rsidRPr="001135AD">
        <w:rPr>
          <w:rFonts w:ascii="Times New Roman"/>
        </w:rPr>
        <w:t>耐振动性能</w:t>
      </w:r>
      <w:bookmarkEnd w:id="355"/>
      <w:bookmarkEnd w:id="356"/>
    </w:p>
    <w:p w14:paraId="4F9351E1" w14:textId="77777777" w:rsidR="00CC184E" w:rsidRPr="00BD25D5" w:rsidRDefault="00CC184E" w:rsidP="00BD25D5">
      <w:pPr>
        <w:autoSpaceDE w:val="0"/>
        <w:autoSpaceDN w:val="0"/>
        <w:adjustRightInd w:val="0"/>
        <w:ind w:firstLineChars="200" w:firstLine="420"/>
        <w:jc w:val="left"/>
        <w:rPr>
          <w:rFonts w:asciiTheme="minorHAnsi" w:eastAsiaTheme="minorEastAsia" w:hAnsiTheme="minorHAnsi" w:cstheme="minorBidi"/>
          <w:kern w:val="0"/>
          <w:szCs w:val="22"/>
        </w:rPr>
      </w:pPr>
      <w:r w:rsidRPr="00BD25D5">
        <w:rPr>
          <w:rFonts w:asciiTheme="minorHAnsi" w:eastAsiaTheme="minorEastAsia" w:hAnsiTheme="minorHAnsi" w:cstheme="minorBidi"/>
          <w:kern w:val="0"/>
          <w:szCs w:val="22"/>
        </w:rPr>
        <w:t xml:space="preserve">SPD </w:t>
      </w:r>
      <w:r w:rsidRPr="00BD25D5">
        <w:rPr>
          <w:rFonts w:asciiTheme="minorHAnsi" w:eastAsiaTheme="minorEastAsia" w:hAnsiTheme="minorHAnsi" w:cstheme="minorBidi" w:hint="eastAsia"/>
          <w:kern w:val="0"/>
          <w:szCs w:val="22"/>
        </w:rPr>
        <w:t>应能承受在运输、安装和使用过程中产生的机械应力而不改变其性能。按</w:t>
      </w:r>
      <w:r w:rsidRPr="00BD25D5">
        <w:rPr>
          <w:rFonts w:asciiTheme="minorHAnsi" w:eastAsiaTheme="minorEastAsia" w:hAnsiTheme="minorHAnsi" w:cstheme="minorBidi"/>
          <w:kern w:val="0"/>
          <w:szCs w:val="22"/>
        </w:rPr>
        <w:t xml:space="preserve">GB/T </w:t>
      </w:r>
      <w:r w:rsidRPr="00BD25D5">
        <w:rPr>
          <w:rFonts w:asciiTheme="minorHAnsi" w:eastAsiaTheme="minorEastAsia" w:hAnsiTheme="minorHAnsi" w:cstheme="minorBidi"/>
          <w:kern w:val="0"/>
          <w:szCs w:val="22"/>
        </w:rPr>
        <w:lastRenderedPageBreak/>
        <w:t>2423.10</w:t>
      </w:r>
      <w:r w:rsidRPr="00BD25D5">
        <w:rPr>
          <w:rFonts w:asciiTheme="minorHAnsi" w:eastAsiaTheme="minorEastAsia" w:hAnsiTheme="minorHAnsi" w:cstheme="minorBidi" w:hint="eastAsia"/>
          <w:kern w:val="0"/>
          <w:szCs w:val="22"/>
        </w:rPr>
        <w:t>的规定进行，并应符合以下规定：</w:t>
      </w:r>
    </w:p>
    <w:p w14:paraId="61B90F96" w14:textId="77777777" w:rsidR="00E0355D" w:rsidRPr="00BD25D5" w:rsidRDefault="00CC184E" w:rsidP="00BD25D5">
      <w:pPr>
        <w:autoSpaceDE w:val="0"/>
        <w:autoSpaceDN w:val="0"/>
        <w:adjustRightInd w:val="0"/>
        <w:ind w:firstLineChars="200" w:firstLine="420"/>
        <w:jc w:val="left"/>
        <w:rPr>
          <w:rFonts w:asciiTheme="minorHAnsi" w:eastAsiaTheme="minorEastAsia" w:hAnsiTheme="minorHAnsi" w:cstheme="minorBidi"/>
        </w:rPr>
      </w:pPr>
      <w:r w:rsidRPr="00BD25D5">
        <w:rPr>
          <w:rFonts w:asciiTheme="minorHAnsi" w:eastAsiaTheme="minorEastAsia" w:hAnsiTheme="minorHAnsi" w:cstheme="minorBidi" w:hint="eastAsia"/>
          <w:kern w:val="0"/>
          <w:szCs w:val="22"/>
        </w:rPr>
        <w:t>按</w:t>
      </w:r>
      <w:r w:rsidR="000116A7" w:rsidRPr="00BD25D5">
        <w:rPr>
          <w:rFonts w:asciiTheme="minorHAnsi" w:eastAsiaTheme="minorEastAsia" w:hAnsiTheme="minorHAnsi" w:cstheme="minorBidi" w:hint="eastAsia"/>
          <w:kern w:val="0"/>
          <w:szCs w:val="22"/>
        </w:rPr>
        <w:t>本规范</w:t>
      </w:r>
      <w:r w:rsidRPr="00BD25D5">
        <w:rPr>
          <w:rFonts w:asciiTheme="minorHAnsi" w:eastAsiaTheme="minorEastAsia" w:hAnsiTheme="minorHAnsi" w:cstheme="minorBidi" w:hint="eastAsia"/>
          <w:kern w:val="0"/>
          <w:szCs w:val="22"/>
        </w:rPr>
        <w:t>规定，对试品进行外观检查、浪涌保护装置进行限制电压试验。</w:t>
      </w:r>
    </w:p>
    <w:p w14:paraId="1397C815" w14:textId="77777777" w:rsidR="00E0355D" w:rsidRPr="00BD25D5" w:rsidRDefault="00CC184E" w:rsidP="00BD25D5">
      <w:pPr>
        <w:autoSpaceDE w:val="0"/>
        <w:autoSpaceDN w:val="0"/>
        <w:adjustRightInd w:val="0"/>
        <w:ind w:firstLineChars="200" w:firstLine="420"/>
        <w:jc w:val="left"/>
        <w:rPr>
          <w:rFonts w:asciiTheme="minorHAnsi" w:eastAsiaTheme="minorEastAsia" w:hAnsiTheme="minorHAnsi" w:cstheme="minorBidi"/>
        </w:rPr>
      </w:pPr>
      <w:r w:rsidRPr="00BD25D5">
        <w:rPr>
          <w:rFonts w:asciiTheme="minorHAnsi" w:eastAsiaTheme="minorEastAsia" w:hAnsiTheme="minorHAnsi" w:cstheme="minorBidi" w:hint="eastAsia"/>
          <w:kern w:val="0"/>
          <w:szCs w:val="22"/>
        </w:rPr>
        <w:t>试品按照产品说明或与实际使用相当的安装方式固定在振动台上，进行试验。</w:t>
      </w:r>
    </w:p>
    <w:p w14:paraId="40E39842" w14:textId="77777777" w:rsidR="00E0355D" w:rsidRPr="00BD25D5" w:rsidRDefault="00CC184E" w:rsidP="00BD25D5">
      <w:pPr>
        <w:autoSpaceDE w:val="0"/>
        <w:autoSpaceDN w:val="0"/>
        <w:adjustRightInd w:val="0"/>
        <w:ind w:firstLineChars="200" w:firstLine="420"/>
        <w:jc w:val="left"/>
        <w:rPr>
          <w:rFonts w:asciiTheme="minorHAnsi" w:eastAsiaTheme="minorEastAsia" w:hAnsiTheme="minorHAnsi" w:cstheme="minorBidi"/>
        </w:rPr>
      </w:pPr>
      <w:r w:rsidRPr="00BD25D5">
        <w:rPr>
          <w:rFonts w:asciiTheme="minorHAnsi" w:eastAsiaTheme="minorEastAsia" w:hAnsiTheme="minorHAnsi" w:cstheme="minorBidi" w:hint="eastAsia"/>
          <w:kern w:val="0"/>
          <w:szCs w:val="22"/>
        </w:rPr>
        <w:t>试验条件：</w:t>
      </w:r>
    </w:p>
    <w:p w14:paraId="7654F284" w14:textId="77777777" w:rsidR="00E0355D" w:rsidRPr="00BD25D5" w:rsidRDefault="00CC184E" w:rsidP="00BD25D5">
      <w:pPr>
        <w:pStyle w:val="affff1"/>
        <w:numPr>
          <w:ilvl w:val="0"/>
          <w:numId w:val="167"/>
        </w:numPr>
        <w:rPr>
          <w:rFonts w:ascii="Times New Roman"/>
        </w:rPr>
      </w:pPr>
      <w:r w:rsidRPr="00BD25D5">
        <w:rPr>
          <w:rFonts w:ascii="Times New Roman" w:hint="eastAsia"/>
          <w:szCs w:val="20"/>
        </w:rPr>
        <w:t>频率范围：</w:t>
      </w:r>
      <w:r w:rsidRPr="00BD25D5">
        <w:rPr>
          <w:rFonts w:ascii="Times New Roman"/>
          <w:szCs w:val="20"/>
        </w:rPr>
        <w:t>10Hz</w:t>
      </w:r>
      <w:r w:rsidRPr="00BD25D5">
        <w:rPr>
          <w:rFonts w:ascii="Times New Roman" w:hint="eastAsia"/>
          <w:szCs w:val="20"/>
        </w:rPr>
        <w:t>～</w:t>
      </w:r>
      <w:r w:rsidRPr="00BD25D5">
        <w:rPr>
          <w:rFonts w:ascii="Times New Roman"/>
          <w:szCs w:val="20"/>
        </w:rPr>
        <w:t>500Hz</w:t>
      </w:r>
      <w:r w:rsidRPr="00BD25D5">
        <w:rPr>
          <w:rFonts w:ascii="Times New Roman" w:hint="eastAsia"/>
          <w:szCs w:val="20"/>
        </w:rPr>
        <w:t>；</w:t>
      </w:r>
    </w:p>
    <w:p w14:paraId="33E8AA4A" w14:textId="77777777" w:rsidR="00E0355D" w:rsidRPr="00BD25D5" w:rsidRDefault="00CC184E" w:rsidP="00BD25D5">
      <w:pPr>
        <w:pStyle w:val="affff1"/>
        <w:numPr>
          <w:ilvl w:val="0"/>
          <w:numId w:val="167"/>
        </w:numPr>
        <w:rPr>
          <w:rFonts w:ascii="Times New Roman"/>
        </w:rPr>
      </w:pPr>
      <w:r w:rsidRPr="00BD25D5">
        <w:rPr>
          <w:rFonts w:ascii="Times New Roman" w:hint="eastAsia"/>
          <w:szCs w:val="20"/>
        </w:rPr>
        <w:t>加速度：</w:t>
      </w:r>
      <w:r w:rsidRPr="00BD25D5">
        <w:rPr>
          <w:rFonts w:ascii="Times New Roman"/>
          <w:szCs w:val="20"/>
        </w:rPr>
        <w:t>40m/s2</w:t>
      </w:r>
      <w:r w:rsidRPr="00BD25D5">
        <w:rPr>
          <w:rFonts w:ascii="Times New Roman" w:hint="eastAsia"/>
          <w:szCs w:val="20"/>
        </w:rPr>
        <w:t>；</w:t>
      </w:r>
    </w:p>
    <w:p w14:paraId="7FD9A7EE" w14:textId="77777777" w:rsidR="00E0355D" w:rsidRPr="00BD25D5" w:rsidRDefault="00CC184E" w:rsidP="00BD25D5">
      <w:pPr>
        <w:pStyle w:val="affff1"/>
        <w:numPr>
          <w:ilvl w:val="0"/>
          <w:numId w:val="167"/>
        </w:numPr>
        <w:rPr>
          <w:rFonts w:ascii="Times New Roman"/>
        </w:rPr>
      </w:pPr>
      <w:r w:rsidRPr="00BD25D5">
        <w:rPr>
          <w:rFonts w:ascii="Times New Roman" w:hint="eastAsia"/>
          <w:szCs w:val="20"/>
        </w:rPr>
        <w:t>振动方向：产品垂直的</w:t>
      </w:r>
      <w:r w:rsidRPr="00BD25D5">
        <w:rPr>
          <w:rFonts w:ascii="Times New Roman"/>
          <w:szCs w:val="20"/>
        </w:rPr>
        <w:t>x,y,z</w:t>
      </w:r>
      <w:r w:rsidRPr="00BD25D5">
        <w:rPr>
          <w:rFonts w:ascii="Times New Roman" w:hint="eastAsia"/>
          <w:szCs w:val="20"/>
        </w:rPr>
        <w:t>三个方向；</w:t>
      </w:r>
    </w:p>
    <w:p w14:paraId="5C0C4780" w14:textId="77777777" w:rsidR="00E0355D" w:rsidRPr="00BD25D5" w:rsidRDefault="00CC184E" w:rsidP="00BD25D5">
      <w:pPr>
        <w:pStyle w:val="affff1"/>
        <w:numPr>
          <w:ilvl w:val="0"/>
          <w:numId w:val="167"/>
        </w:numPr>
        <w:rPr>
          <w:rFonts w:ascii="Times New Roman"/>
        </w:rPr>
      </w:pPr>
      <w:r w:rsidRPr="00BD25D5">
        <w:rPr>
          <w:rFonts w:ascii="Times New Roman" w:hint="eastAsia"/>
          <w:szCs w:val="20"/>
        </w:rPr>
        <w:t>持续时间：在</w:t>
      </w:r>
      <w:r w:rsidRPr="00BD25D5">
        <w:rPr>
          <w:rFonts w:ascii="Times New Roman"/>
          <w:szCs w:val="20"/>
        </w:rPr>
        <w:t>10Hz</w:t>
      </w:r>
      <w:r w:rsidRPr="00BD25D5">
        <w:rPr>
          <w:rFonts w:ascii="Times New Roman" w:hint="eastAsia"/>
          <w:szCs w:val="20"/>
        </w:rPr>
        <w:t>～</w:t>
      </w:r>
      <w:r w:rsidRPr="00BD25D5">
        <w:rPr>
          <w:rFonts w:ascii="Times New Roman"/>
          <w:szCs w:val="20"/>
        </w:rPr>
        <w:t>500Hz</w:t>
      </w:r>
      <w:r w:rsidRPr="00BD25D5">
        <w:rPr>
          <w:rFonts w:ascii="Times New Roman" w:hint="eastAsia"/>
          <w:szCs w:val="20"/>
        </w:rPr>
        <w:t>频率范围内，循环扫频</w:t>
      </w:r>
      <w:r w:rsidRPr="00BD25D5">
        <w:rPr>
          <w:rFonts w:ascii="Times New Roman"/>
          <w:szCs w:val="20"/>
        </w:rPr>
        <w:t>5</w:t>
      </w:r>
      <w:r w:rsidRPr="00BD25D5">
        <w:rPr>
          <w:rFonts w:ascii="Times New Roman" w:hint="eastAsia"/>
          <w:szCs w:val="20"/>
        </w:rPr>
        <w:t>次，出现共振频率时，在该频率上持续</w:t>
      </w:r>
      <w:r w:rsidRPr="00BD25D5">
        <w:rPr>
          <w:rFonts w:ascii="Times New Roman" w:hint="eastAsia"/>
          <w:szCs w:val="20"/>
        </w:rPr>
        <w:t xml:space="preserve">  10min</w:t>
      </w:r>
      <w:r w:rsidRPr="00BD25D5">
        <w:rPr>
          <w:rFonts w:ascii="Times New Roman" w:hint="eastAsia"/>
          <w:szCs w:val="20"/>
        </w:rPr>
        <w:t>率时，在该频率。</w:t>
      </w:r>
    </w:p>
    <w:p w14:paraId="5E1FE505" w14:textId="77777777" w:rsidR="00CC184E" w:rsidRPr="00BD25D5" w:rsidRDefault="00CC184E" w:rsidP="00BD25D5">
      <w:pPr>
        <w:autoSpaceDE w:val="0"/>
        <w:autoSpaceDN w:val="0"/>
        <w:adjustRightInd w:val="0"/>
        <w:ind w:firstLineChars="200" w:firstLine="420"/>
        <w:jc w:val="left"/>
        <w:rPr>
          <w:rFonts w:asciiTheme="minorHAnsi" w:eastAsiaTheme="minorEastAsia" w:hAnsiTheme="minorHAnsi" w:cstheme="minorBidi"/>
          <w:kern w:val="0"/>
          <w:szCs w:val="22"/>
        </w:rPr>
      </w:pPr>
      <w:r w:rsidRPr="00BD25D5">
        <w:rPr>
          <w:rFonts w:asciiTheme="minorHAnsi" w:eastAsiaTheme="minorEastAsia" w:hAnsiTheme="minorHAnsi" w:cstheme="minorBidi" w:hint="eastAsia"/>
          <w:kern w:val="0"/>
          <w:szCs w:val="22"/>
        </w:rPr>
        <w:t>试验结束后，进行外观检查、限制电压试验，结果应符合</w:t>
      </w:r>
      <w:r w:rsidR="00321C28" w:rsidRPr="00BD25D5">
        <w:rPr>
          <w:rFonts w:asciiTheme="minorHAnsi" w:eastAsiaTheme="minorEastAsia" w:hAnsiTheme="minorHAnsi" w:cstheme="minorBidi" w:hint="eastAsia"/>
          <w:kern w:val="0"/>
          <w:szCs w:val="22"/>
        </w:rPr>
        <w:t>本标准</w:t>
      </w:r>
      <w:r w:rsidR="00321C28" w:rsidRPr="00BD25D5">
        <w:rPr>
          <w:rFonts w:asciiTheme="minorHAnsi" w:eastAsiaTheme="minorEastAsia" w:hAnsiTheme="minorHAnsi" w:cstheme="minorBidi"/>
          <w:kern w:val="0"/>
          <w:szCs w:val="22"/>
        </w:rPr>
        <w:t>6.6.1</w:t>
      </w:r>
      <w:r w:rsidRPr="00BD25D5">
        <w:rPr>
          <w:rFonts w:asciiTheme="minorHAnsi" w:eastAsiaTheme="minorEastAsia" w:hAnsiTheme="minorHAnsi" w:cstheme="minorBidi" w:hint="eastAsia"/>
          <w:kern w:val="0"/>
          <w:szCs w:val="22"/>
        </w:rPr>
        <w:t>的规定。</w:t>
      </w:r>
    </w:p>
    <w:p w14:paraId="08A1E3C3" w14:textId="77777777" w:rsidR="00CC184E" w:rsidRPr="001135AD" w:rsidRDefault="00CC184E" w:rsidP="00256096">
      <w:pPr>
        <w:pStyle w:val="afa"/>
        <w:numPr>
          <w:ilvl w:val="2"/>
          <w:numId w:val="2"/>
        </w:numPr>
        <w:spacing w:before="156" w:after="156"/>
        <w:ind w:left="0"/>
        <w:rPr>
          <w:rFonts w:ascii="Times New Roman"/>
        </w:rPr>
      </w:pPr>
      <w:bookmarkStart w:id="357" w:name="_Toc527554416"/>
      <w:bookmarkStart w:id="358" w:name="_Toc533002606"/>
      <w:r w:rsidRPr="001135AD">
        <w:rPr>
          <w:rFonts w:ascii="Times New Roman"/>
        </w:rPr>
        <w:t>跌落</w:t>
      </w:r>
      <w:bookmarkEnd w:id="357"/>
      <w:bookmarkEnd w:id="358"/>
    </w:p>
    <w:p w14:paraId="45AB5561" w14:textId="77777777" w:rsidR="00CC184E" w:rsidRPr="00BD25D5" w:rsidRDefault="00CC184E" w:rsidP="00BD25D5">
      <w:pPr>
        <w:autoSpaceDE w:val="0"/>
        <w:autoSpaceDN w:val="0"/>
        <w:adjustRightInd w:val="0"/>
        <w:ind w:firstLineChars="200" w:firstLine="420"/>
        <w:jc w:val="left"/>
        <w:rPr>
          <w:rFonts w:asciiTheme="minorHAnsi" w:eastAsiaTheme="minorEastAsia" w:hAnsiTheme="minorHAnsi" w:cstheme="minorBidi"/>
          <w:kern w:val="0"/>
          <w:szCs w:val="22"/>
        </w:rPr>
      </w:pPr>
      <w:r w:rsidRPr="00BD25D5">
        <w:rPr>
          <w:rFonts w:asciiTheme="minorHAnsi" w:eastAsiaTheme="minorEastAsia" w:hAnsiTheme="minorHAnsi" w:cstheme="minorBidi" w:hint="eastAsia"/>
          <w:kern w:val="0"/>
          <w:szCs w:val="22"/>
        </w:rPr>
        <w:t>按</w:t>
      </w:r>
      <w:r w:rsidRPr="00BD25D5">
        <w:rPr>
          <w:rFonts w:asciiTheme="minorHAnsi" w:eastAsiaTheme="minorEastAsia" w:hAnsiTheme="minorHAnsi" w:cstheme="minorBidi"/>
          <w:kern w:val="0"/>
          <w:szCs w:val="22"/>
        </w:rPr>
        <w:t>GB/T 2423.8</w:t>
      </w:r>
      <w:r w:rsidR="00671E20" w:rsidRPr="00BD25D5">
        <w:rPr>
          <w:rFonts w:asciiTheme="minorHAnsi" w:eastAsiaTheme="minorEastAsia" w:hAnsiTheme="minorHAnsi" w:cstheme="minorBidi"/>
          <w:kern w:val="0"/>
          <w:szCs w:val="22"/>
        </w:rPr>
        <w:t>-</w:t>
      </w:r>
      <w:r w:rsidRPr="00BD25D5">
        <w:rPr>
          <w:rFonts w:asciiTheme="minorHAnsi" w:eastAsiaTheme="minorEastAsia" w:hAnsiTheme="minorHAnsi" w:cstheme="minorBidi"/>
          <w:kern w:val="0"/>
          <w:szCs w:val="22"/>
        </w:rPr>
        <w:t>1995</w:t>
      </w:r>
      <w:r w:rsidRPr="00BD25D5">
        <w:rPr>
          <w:rFonts w:asciiTheme="minorHAnsi" w:eastAsiaTheme="minorEastAsia" w:hAnsiTheme="minorHAnsi" w:cstheme="minorBidi" w:hint="eastAsia"/>
          <w:kern w:val="0"/>
          <w:szCs w:val="22"/>
        </w:rPr>
        <w:t>的规定进行。</w:t>
      </w:r>
    </w:p>
    <w:p w14:paraId="58F74427" w14:textId="77777777" w:rsidR="00CC184E" w:rsidRPr="001135AD" w:rsidRDefault="00CC184E" w:rsidP="00BD25D5">
      <w:pPr>
        <w:pStyle w:val="afa"/>
        <w:numPr>
          <w:ilvl w:val="1"/>
          <w:numId w:val="2"/>
        </w:numPr>
        <w:spacing w:before="156" w:afterLines="0"/>
        <w:ind w:leftChars="-1" w:left="-2"/>
        <w:rPr>
          <w:rFonts w:ascii="Times New Roman"/>
        </w:rPr>
      </w:pPr>
      <w:bookmarkStart w:id="359" w:name="_Toc527554417"/>
      <w:bookmarkStart w:id="360" w:name="_Toc533002607"/>
      <w:r w:rsidRPr="001135AD">
        <w:rPr>
          <w:rFonts w:ascii="Times New Roman"/>
        </w:rPr>
        <w:t>检验规则</w:t>
      </w:r>
      <w:bookmarkEnd w:id="359"/>
      <w:bookmarkEnd w:id="360"/>
    </w:p>
    <w:p w14:paraId="20FE64CF" w14:textId="77777777" w:rsidR="00CC184E" w:rsidRPr="001135AD" w:rsidRDefault="00CC184E" w:rsidP="00BD25D5">
      <w:pPr>
        <w:pStyle w:val="afa"/>
        <w:numPr>
          <w:ilvl w:val="2"/>
          <w:numId w:val="2"/>
        </w:numPr>
        <w:snapToGrid w:val="0"/>
        <w:spacing w:beforeLines="0" w:afterLines="0"/>
        <w:ind w:left="0"/>
        <w:rPr>
          <w:rFonts w:ascii="Times New Roman"/>
        </w:rPr>
      </w:pPr>
      <w:bookmarkStart w:id="361" w:name="_Toc527554418"/>
      <w:bookmarkStart w:id="362" w:name="_Toc533002608"/>
      <w:r w:rsidRPr="001135AD">
        <w:rPr>
          <w:rFonts w:ascii="Times New Roman"/>
        </w:rPr>
        <w:t>出厂检验</w:t>
      </w:r>
      <w:bookmarkEnd w:id="361"/>
      <w:bookmarkEnd w:id="362"/>
    </w:p>
    <w:p w14:paraId="5A6E2E77" w14:textId="77777777" w:rsidR="00CC184E" w:rsidRPr="001135AD" w:rsidRDefault="00CC184E" w:rsidP="00BD25D5">
      <w:pPr>
        <w:pStyle w:val="a0"/>
        <w:snapToGrid w:val="0"/>
        <w:spacing w:beforeLines="0" w:before="0" w:afterLines="0" w:after="0"/>
        <w:ind w:leftChars="-1" w:left="-2"/>
      </w:pPr>
      <w:bookmarkStart w:id="363" w:name="_Toc527554419"/>
      <w:r w:rsidRPr="001135AD">
        <w:t>检验方式</w:t>
      </w:r>
      <w:bookmarkEnd w:id="363"/>
    </w:p>
    <w:p w14:paraId="4FF98031" w14:textId="77777777" w:rsidR="00E0355D" w:rsidRPr="00BD25D5" w:rsidRDefault="00CC184E" w:rsidP="00BD25D5">
      <w:pPr>
        <w:autoSpaceDE w:val="0"/>
        <w:autoSpaceDN w:val="0"/>
        <w:adjustRightInd w:val="0"/>
        <w:ind w:firstLineChars="200" w:firstLine="420"/>
        <w:jc w:val="left"/>
        <w:rPr>
          <w:rFonts w:asciiTheme="minorHAnsi" w:eastAsiaTheme="minorEastAsia" w:hAnsiTheme="minorHAnsi" w:cstheme="minorBidi"/>
          <w:kern w:val="0"/>
          <w:szCs w:val="22"/>
        </w:rPr>
      </w:pPr>
      <w:r w:rsidRPr="00BD25D5">
        <w:rPr>
          <w:rFonts w:asciiTheme="minorHAnsi" w:eastAsiaTheme="minorEastAsia" w:hAnsiTheme="minorHAnsi" w:cstheme="minorBidi" w:hint="eastAsia"/>
          <w:kern w:val="0"/>
          <w:szCs w:val="22"/>
        </w:rPr>
        <w:t>产品需逐台检验，合格后附上品质部门出具的检验合格证方能出厂。</w:t>
      </w:r>
    </w:p>
    <w:p w14:paraId="31B7C665" w14:textId="77777777" w:rsidR="00CC184E" w:rsidRPr="001135AD" w:rsidRDefault="00CC184E" w:rsidP="00920143">
      <w:pPr>
        <w:pStyle w:val="a0"/>
        <w:spacing w:before="156" w:after="156"/>
        <w:ind w:leftChars="-1" w:left="-2"/>
        <w:rPr>
          <w:rFonts w:ascii="Times New Roman"/>
        </w:rPr>
      </w:pPr>
      <w:bookmarkStart w:id="364" w:name="_Toc527554420"/>
      <w:r w:rsidRPr="001135AD">
        <w:rPr>
          <w:rFonts w:ascii="Times New Roman"/>
        </w:rPr>
        <w:t>判定规则</w:t>
      </w:r>
      <w:bookmarkEnd w:id="364"/>
    </w:p>
    <w:p w14:paraId="7242EE6D" w14:textId="77777777" w:rsidR="00E0355D" w:rsidRPr="00BD25D5" w:rsidRDefault="00CC184E" w:rsidP="00BD25D5">
      <w:pPr>
        <w:autoSpaceDE w:val="0"/>
        <w:autoSpaceDN w:val="0"/>
        <w:adjustRightInd w:val="0"/>
        <w:ind w:firstLineChars="200" w:firstLine="420"/>
        <w:jc w:val="left"/>
        <w:rPr>
          <w:rFonts w:asciiTheme="minorHAnsi" w:eastAsiaTheme="minorEastAsia" w:hAnsiTheme="minorHAnsi" w:cstheme="minorBidi"/>
          <w:kern w:val="0"/>
          <w:szCs w:val="22"/>
        </w:rPr>
      </w:pPr>
      <w:r w:rsidRPr="00BD25D5">
        <w:rPr>
          <w:rFonts w:asciiTheme="minorHAnsi" w:eastAsiaTheme="minorEastAsia" w:hAnsiTheme="minorHAnsi" w:cstheme="minorBidi" w:hint="eastAsia"/>
          <w:kern w:val="0"/>
          <w:szCs w:val="22"/>
        </w:rPr>
        <w:t>所检项目全部合格，判该产品合格；检验中若出现不合格项，允许返修后复检，若仍有不合格项，则判该产品不合格。</w:t>
      </w:r>
    </w:p>
    <w:p w14:paraId="0CC1AE5B" w14:textId="77777777" w:rsidR="00CC184E" w:rsidRPr="001135AD" w:rsidRDefault="00CC184E" w:rsidP="00BD25D5">
      <w:pPr>
        <w:pStyle w:val="afa"/>
        <w:numPr>
          <w:ilvl w:val="2"/>
          <w:numId w:val="2"/>
        </w:numPr>
        <w:spacing w:before="156" w:afterLines="0"/>
        <w:ind w:left="0"/>
        <w:rPr>
          <w:rFonts w:ascii="Times New Roman"/>
        </w:rPr>
      </w:pPr>
      <w:bookmarkStart w:id="365" w:name="_Toc527554421"/>
      <w:bookmarkStart w:id="366" w:name="_Toc533002609"/>
      <w:r w:rsidRPr="001135AD">
        <w:rPr>
          <w:rFonts w:ascii="Times New Roman"/>
        </w:rPr>
        <w:t>型式检验</w:t>
      </w:r>
      <w:bookmarkEnd w:id="365"/>
      <w:bookmarkEnd w:id="366"/>
    </w:p>
    <w:p w14:paraId="7D4A9C1E" w14:textId="77777777" w:rsidR="00CC184E" w:rsidRPr="001135AD" w:rsidRDefault="00CC184E" w:rsidP="00BD25D5">
      <w:pPr>
        <w:pStyle w:val="a0"/>
        <w:snapToGrid w:val="0"/>
        <w:spacing w:beforeLines="0" w:before="0" w:afterLines="0" w:after="0"/>
        <w:ind w:leftChars="-1" w:left="-2"/>
        <w:rPr>
          <w:rFonts w:ascii="Times New Roman"/>
        </w:rPr>
      </w:pPr>
      <w:bookmarkStart w:id="367" w:name="_Toc527554422"/>
      <w:r w:rsidRPr="001135AD">
        <w:rPr>
          <w:rFonts w:ascii="Times New Roman"/>
        </w:rPr>
        <w:t>适用条件</w:t>
      </w:r>
      <w:bookmarkEnd w:id="367"/>
    </w:p>
    <w:p w14:paraId="32541A8B" w14:textId="77777777" w:rsidR="00E0355D" w:rsidRDefault="00CC184E">
      <w:pPr>
        <w:autoSpaceDE w:val="0"/>
        <w:autoSpaceDN w:val="0"/>
        <w:adjustRightInd w:val="0"/>
        <w:spacing w:line="300" w:lineRule="auto"/>
        <w:ind w:firstLineChars="200" w:firstLine="420"/>
      </w:pPr>
      <w:r w:rsidRPr="001135AD">
        <w:t>产品正常生产两年时，应进行型式检验；若有下列情况之一时，亦应进行型式检验：</w:t>
      </w:r>
    </w:p>
    <w:p w14:paraId="5F8B12D9" w14:textId="77777777" w:rsidR="00E0355D" w:rsidRPr="00BD25D5" w:rsidRDefault="00CC184E" w:rsidP="00BD25D5">
      <w:pPr>
        <w:pStyle w:val="affff1"/>
        <w:numPr>
          <w:ilvl w:val="0"/>
          <w:numId w:val="166"/>
        </w:numPr>
        <w:rPr>
          <w:rFonts w:ascii="Times New Roman"/>
          <w:szCs w:val="20"/>
        </w:rPr>
      </w:pPr>
      <w:r w:rsidRPr="00BD25D5">
        <w:rPr>
          <w:rFonts w:ascii="Times New Roman" w:hint="eastAsia"/>
          <w:szCs w:val="20"/>
        </w:rPr>
        <w:t>产品鉴定时</w:t>
      </w:r>
      <w:r w:rsidR="00BF71AD" w:rsidRPr="00BD25D5">
        <w:rPr>
          <w:rFonts w:ascii="Times New Roman" w:hint="eastAsia"/>
          <w:szCs w:val="20"/>
        </w:rPr>
        <w:t>。</w:t>
      </w:r>
    </w:p>
    <w:p w14:paraId="755EEC31" w14:textId="77777777" w:rsidR="00E0355D" w:rsidRPr="00BD25D5" w:rsidRDefault="00CC184E" w:rsidP="00BD25D5">
      <w:pPr>
        <w:pStyle w:val="affff1"/>
        <w:numPr>
          <w:ilvl w:val="0"/>
          <w:numId w:val="166"/>
        </w:numPr>
        <w:rPr>
          <w:rFonts w:ascii="Times New Roman"/>
          <w:szCs w:val="20"/>
        </w:rPr>
      </w:pPr>
      <w:r w:rsidRPr="00BD25D5">
        <w:rPr>
          <w:rFonts w:ascii="Times New Roman" w:hint="eastAsia"/>
          <w:szCs w:val="20"/>
        </w:rPr>
        <w:t>停产一年以上恢复生产时</w:t>
      </w:r>
      <w:r w:rsidR="00BF71AD" w:rsidRPr="00BD25D5">
        <w:rPr>
          <w:rFonts w:ascii="Times New Roman" w:hint="eastAsia"/>
          <w:szCs w:val="20"/>
        </w:rPr>
        <w:t>。</w:t>
      </w:r>
    </w:p>
    <w:p w14:paraId="5597FA14" w14:textId="77777777" w:rsidR="00E0355D" w:rsidRPr="00BD25D5" w:rsidRDefault="00CC184E" w:rsidP="00BD25D5">
      <w:pPr>
        <w:pStyle w:val="affff1"/>
        <w:numPr>
          <w:ilvl w:val="0"/>
          <w:numId w:val="166"/>
        </w:numPr>
        <w:rPr>
          <w:rFonts w:ascii="Times New Roman"/>
          <w:szCs w:val="20"/>
        </w:rPr>
      </w:pPr>
      <w:r w:rsidRPr="00BD25D5">
        <w:rPr>
          <w:rFonts w:ascii="Times New Roman" w:hint="eastAsia"/>
          <w:szCs w:val="20"/>
        </w:rPr>
        <w:t>经常生产的产品，每五年进行一次</w:t>
      </w:r>
      <w:r w:rsidR="00BF71AD" w:rsidRPr="00BD25D5">
        <w:rPr>
          <w:rFonts w:ascii="Times New Roman" w:hint="eastAsia"/>
          <w:szCs w:val="20"/>
        </w:rPr>
        <w:t>。</w:t>
      </w:r>
    </w:p>
    <w:p w14:paraId="4261A8DB" w14:textId="77777777" w:rsidR="00E0355D" w:rsidRPr="00BD25D5" w:rsidRDefault="00CC184E" w:rsidP="00BD25D5">
      <w:pPr>
        <w:pStyle w:val="affff1"/>
        <w:numPr>
          <w:ilvl w:val="0"/>
          <w:numId w:val="166"/>
        </w:numPr>
        <w:rPr>
          <w:rFonts w:ascii="Times New Roman"/>
          <w:szCs w:val="20"/>
        </w:rPr>
      </w:pPr>
      <w:r w:rsidRPr="00BD25D5">
        <w:rPr>
          <w:rFonts w:ascii="Times New Roman" w:hint="eastAsia"/>
          <w:szCs w:val="20"/>
        </w:rPr>
        <w:t>当关键工艺及关键原材料有所改变，可能影响产品性能时</w:t>
      </w:r>
      <w:r w:rsidR="00BF71AD" w:rsidRPr="00BD25D5">
        <w:rPr>
          <w:rFonts w:ascii="Times New Roman" w:hint="eastAsia"/>
          <w:szCs w:val="20"/>
        </w:rPr>
        <w:t>。</w:t>
      </w:r>
    </w:p>
    <w:p w14:paraId="3797C05C" w14:textId="77777777" w:rsidR="00E0355D" w:rsidRPr="00BD25D5" w:rsidRDefault="00CC184E" w:rsidP="00BD25D5">
      <w:pPr>
        <w:pStyle w:val="affff1"/>
        <w:numPr>
          <w:ilvl w:val="0"/>
          <w:numId w:val="166"/>
        </w:numPr>
        <w:rPr>
          <w:rFonts w:ascii="Times New Roman"/>
          <w:szCs w:val="20"/>
        </w:rPr>
      </w:pPr>
      <w:r w:rsidRPr="00BD25D5">
        <w:rPr>
          <w:rFonts w:ascii="Times New Roman" w:hint="eastAsia"/>
          <w:szCs w:val="20"/>
        </w:rPr>
        <w:t>出厂检验结果与上次型式试验结果有较大差异时</w:t>
      </w:r>
      <w:r w:rsidR="00BF71AD" w:rsidRPr="00BD25D5">
        <w:rPr>
          <w:rFonts w:ascii="Times New Roman" w:hint="eastAsia"/>
          <w:szCs w:val="20"/>
        </w:rPr>
        <w:t>。</w:t>
      </w:r>
    </w:p>
    <w:p w14:paraId="53BB6B5A" w14:textId="77777777" w:rsidR="00E0355D" w:rsidRPr="00BD25D5" w:rsidRDefault="00CC184E" w:rsidP="00BD25D5">
      <w:pPr>
        <w:pStyle w:val="affff1"/>
        <w:numPr>
          <w:ilvl w:val="0"/>
          <w:numId w:val="166"/>
        </w:numPr>
        <w:rPr>
          <w:rFonts w:ascii="Times New Roman"/>
          <w:szCs w:val="20"/>
        </w:rPr>
      </w:pPr>
      <w:r w:rsidRPr="00BD25D5">
        <w:rPr>
          <w:rFonts w:ascii="Times New Roman" w:hint="eastAsia"/>
          <w:szCs w:val="20"/>
        </w:rPr>
        <w:t>国家质量监督部门提出要求时。</w:t>
      </w:r>
    </w:p>
    <w:p w14:paraId="5812450B" w14:textId="77777777" w:rsidR="00CC184E" w:rsidRPr="001135AD" w:rsidRDefault="00CC184E" w:rsidP="00920143">
      <w:pPr>
        <w:pStyle w:val="a0"/>
        <w:spacing w:before="156" w:after="156"/>
        <w:ind w:leftChars="-1" w:left="-2"/>
        <w:rPr>
          <w:rFonts w:ascii="Times New Roman"/>
        </w:rPr>
      </w:pPr>
      <w:bookmarkStart w:id="368" w:name="_Toc527554423"/>
      <w:r w:rsidRPr="001135AD">
        <w:rPr>
          <w:rFonts w:ascii="Times New Roman"/>
        </w:rPr>
        <w:t>抽检要求</w:t>
      </w:r>
      <w:bookmarkEnd w:id="368"/>
    </w:p>
    <w:p w14:paraId="4FEF9FAC" w14:textId="77777777" w:rsidR="00E0355D" w:rsidRPr="00BD25D5" w:rsidRDefault="00CC184E" w:rsidP="00BD25D5">
      <w:pPr>
        <w:autoSpaceDE w:val="0"/>
        <w:autoSpaceDN w:val="0"/>
        <w:adjustRightInd w:val="0"/>
        <w:ind w:firstLineChars="200" w:firstLine="420"/>
        <w:jc w:val="left"/>
        <w:rPr>
          <w:rFonts w:asciiTheme="minorHAnsi" w:eastAsiaTheme="minorEastAsia" w:hAnsiTheme="minorHAnsi" w:cstheme="minorBidi"/>
          <w:kern w:val="0"/>
          <w:szCs w:val="22"/>
        </w:rPr>
      </w:pPr>
      <w:r w:rsidRPr="00BD25D5">
        <w:rPr>
          <w:rFonts w:asciiTheme="minorHAnsi" w:eastAsiaTheme="minorEastAsia" w:hAnsiTheme="minorHAnsi" w:cstheme="minorBidi" w:hint="eastAsia"/>
          <w:kern w:val="0"/>
          <w:szCs w:val="22"/>
        </w:rPr>
        <w:t>型式检验的样品应从出厂检验合格品中随机抽取，抽取数量</w:t>
      </w:r>
      <w:r w:rsidR="00252A89" w:rsidRPr="00BD25D5">
        <w:rPr>
          <w:rFonts w:asciiTheme="minorHAnsi" w:eastAsiaTheme="minorEastAsia" w:hAnsiTheme="minorHAnsi" w:cstheme="minorBidi" w:hint="eastAsia"/>
          <w:kern w:val="0"/>
          <w:szCs w:val="22"/>
        </w:rPr>
        <w:t>本标准</w:t>
      </w:r>
      <w:r w:rsidR="00252A89" w:rsidRPr="00BD25D5">
        <w:rPr>
          <w:rFonts w:asciiTheme="minorHAnsi" w:eastAsiaTheme="minorEastAsia" w:hAnsiTheme="minorHAnsi" w:cstheme="minorBidi"/>
          <w:kern w:val="0"/>
          <w:szCs w:val="22"/>
        </w:rPr>
        <w:t>8.8.3</w:t>
      </w:r>
      <w:r w:rsidRPr="00BD25D5">
        <w:rPr>
          <w:rFonts w:asciiTheme="minorHAnsi" w:eastAsiaTheme="minorEastAsia" w:hAnsiTheme="minorHAnsi" w:cstheme="minorBidi" w:hint="eastAsia"/>
          <w:kern w:val="0"/>
          <w:szCs w:val="22"/>
        </w:rPr>
        <w:t>规定顺序分组进行试验。</w:t>
      </w:r>
    </w:p>
    <w:p w14:paraId="36CD59CF" w14:textId="77777777" w:rsidR="00CC184E" w:rsidRPr="001135AD" w:rsidRDefault="00CC184E" w:rsidP="00256096">
      <w:pPr>
        <w:pStyle w:val="afa"/>
        <w:numPr>
          <w:ilvl w:val="2"/>
          <w:numId w:val="2"/>
        </w:numPr>
        <w:spacing w:before="156" w:after="156"/>
        <w:ind w:left="0"/>
        <w:rPr>
          <w:rFonts w:ascii="Times New Roman"/>
        </w:rPr>
      </w:pPr>
      <w:bookmarkStart w:id="369" w:name="_Toc527554424"/>
      <w:bookmarkStart w:id="370" w:name="_Toc533002610"/>
      <w:r w:rsidRPr="001135AD">
        <w:rPr>
          <w:rFonts w:ascii="Times New Roman"/>
        </w:rPr>
        <w:lastRenderedPageBreak/>
        <w:t>判定规则</w:t>
      </w:r>
      <w:bookmarkEnd w:id="369"/>
      <w:bookmarkEnd w:id="370"/>
    </w:p>
    <w:p w14:paraId="7EFB293F" w14:textId="77777777" w:rsidR="00E0355D" w:rsidRPr="00BD25D5" w:rsidRDefault="00CC184E" w:rsidP="00BD25D5">
      <w:pPr>
        <w:autoSpaceDE w:val="0"/>
        <w:autoSpaceDN w:val="0"/>
        <w:adjustRightInd w:val="0"/>
        <w:ind w:firstLineChars="200" w:firstLine="420"/>
        <w:jc w:val="left"/>
        <w:rPr>
          <w:rFonts w:asciiTheme="minorHAnsi" w:eastAsiaTheme="minorEastAsia" w:hAnsiTheme="minorHAnsi" w:cstheme="minorBidi"/>
          <w:kern w:val="0"/>
          <w:szCs w:val="22"/>
        </w:rPr>
      </w:pPr>
      <w:r w:rsidRPr="00BD25D5">
        <w:rPr>
          <w:rFonts w:asciiTheme="minorHAnsi" w:eastAsiaTheme="minorEastAsia" w:hAnsiTheme="minorHAnsi" w:cstheme="minorBidi" w:hint="eastAsia"/>
          <w:kern w:val="0"/>
          <w:szCs w:val="22"/>
        </w:rPr>
        <w:t>按表</w:t>
      </w:r>
      <w:r w:rsidRPr="00BD25D5">
        <w:rPr>
          <w:rFonts w:asciiTheme="minorHAnsi" w:eastAsiaTheme="minorEastAsia" w:hAnsiTheme="minorHAnsi" w:cstheme="minorBidi"/>
          <w:kern w:val="0"/>
          <w:szCs w:val="22"/>
        </w:rPr>
        <w:t>1</w:t>
      </w:r>
      <w:r w:rsidR="003F7DFB" w:rsidRPr="00BD25D5">
        <w:rPr>
          <w:rFonts w:asciiTheme="minorHAnsi" w:eastAsiaTheme="minorEastAsia" w:hAnsiTheme="minorHAnsi" w:cstheme="minorBidi"/>
          <w:kern w:val="0"/>
          <w:szCs w:val="22"/>
        </w:rPr>
        <w:t>5</w:t>
      </w:r>
      <w:r w:rsidRPr="00BD25D5">
        <w:rPr>
          <w:rFonts w:asciiTheme="minorHAnsi" w:eastAsiaTheme="minorEastAsia" w:hAnsiTheme="minorHAnsi" w:cstheme="minorBidi" w:hint="eastAsia"/>
          <w:kern w:val="0"/>
          <w:szCs w:val="22"/>
        </w:rPr>
        <w:t>或表</w:t>
      </w:r>
      <w:r w:rsidRPr="00BD25D5">
        <w:rPr>
          <w:rFonts w:asciiTheme="minorHAnsi" w:eastAsiaTheme="minorEastAsia" w:hAnsiTheme="minorHAnsi" w:cstheme="minorBidi"/>
          <w:kern w:val="0"/>
          <w:szCs w:val="22"/>
        </w:rPr>
        <w:t>1</w:t>
      </w:r>
      <w:r w:rsidR="003F7DFB" w:rsidRPr="00BD25D5">
        <w:rPr>
          <w:rFonts w:asciiTheme="minorHAnsi" w:eastAsiaTheme="minorEastAsia" w:hAnsiTheme="minorHAnsi" w:cstheme="minorBidi"/>
          <w:kern w:val="0"/>
          <w:szCs w:val="22"/>
        </w:rPr>
        <w:t>6</w:t>
      </w:r>
      <w:r w:rsidRPr="00BD25D5">
        <w:rPr>
          <w:rFonts w:asciiTheme="minorHAnsi" w:eastAsiaTheme="minorEastAsia" w:hAnsiTheme="minorHAnsi" w:cstheme="minorBidi" w:hint="eastAsia"/>
          <w:kern w:val="0"/>
          <w:szCs w:val="22"/>
        </w:rPr>
        <w:t>或</w:t>
      </w:r>
      <w:r w:rsidRPr="00BD25D5">
        <w:rPr>
          <w:rFonts w:asciiTheme="minorHAnsi" w:eastAsiaTheme="minorEastAsia" w:hAnsiTheme="minorHAnsi" w:cstheme="minorBidi"/>
          <w:kern w:val="0"/>
          <w:szCs w:val="22"/>
        </w:rPr>
        <w:t>1</w:t>
      </w:r>
      <w:r w:rsidR="003F7DFB" w:rsidRPr="00BD25D5">
        <w:rPr>
          <w:rFonts w:asciiTheme="minorHAnsi" w:eastAsiaTheme="minorEastAsia" w:hAnsiTheme="minorHAnsi" w:cstheme="minorBidi"/>
          <w:kern w:val="0"/>
          <w:szCs w:val="22"/>
        </w:rPr>
        <w:t>7</w:t>
      </w:r>
      <w:r w:rsidRPr="00BD25D5">
        <w:rPr>
          <w:rFonts w:asciiTheme="minorHAnsi" w:eastAsiaTheme="minorEastAsia" w:hAnsiTheme="minorHAnsi" w:cstheme="minorBidi" w:hint="eastAsia"/>
          <w:kern w:val="0"/>
          <w:szCs w:val="22"/>
        </w:rPr>
        <w:t>要求进行。</w:t>
      </w:r>
    </w:p>
    <w:p w14:paraId="046A47EE" w14:textId="77777777" w:rsidR="00CC184E" w:rsidRPr="001135AD" w:rsidRDefault="00CC184E" w:rsidP="00841923">
      <w:pPr>
        <w:pStyle w:val="af2"/>
        <w:numPr>
          <w:ilvl w:val="0"/>
          <w:numId w:val="18"/>
        </w:numPr>
        <w:snapToGrid w:val="0"/>
        <w:spacing w:before="156" w:after="156"/>
        <w:rPr>
          <w:rFonts w:ascii="Times New Roman"/>
        </w:rPr>
      </w:pPr>
      <w:r w:rsidRPr="001135AD">
        <w:rPr>
          <w:rFonts w:ascii="Times New Roman"/>
        </w:rPr>
        <w:t>电源</w:t>
      </w:r>
      <w:r>
        <w:rPr>
          <w:rFonts w:ascii="Times New Roman" w:hint="eastAsia"/>
        </w:rPr>
        <w:t>型</w:t>
      </w:r>
      <w:r>
        <w:rPr>
          <w:rFonts w:ascii="Times New Roman"/>
        </w:rPr>
        <w:t>隔离</w:t>
      </w:r>
      <w:r>
        <w:rPr>
          <w:rFonts w:ascii="Times New Roman" w:hint="eastAsia"/>
        </w:rPr>
        <w:t>式防雷保护装置</w:t>
      </w:r>
      <w:r w:rsidRPr="001135AD">
        <w:rPr>
          <w:rFonts w:ascii="Times New Roman"/>
        </w:rPr>
        <w:t>型式试验</w:t>
      </w:r>
    </w:p>
    <w:tbl>
      <w:tblPr>
        <w:tblStyle w:val="afff1"/>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75"/>
        <w:gridCol w:w="2552"/>
        <w:gridCol w:w="1417"/>
        <w:gridCol w:w="1418"/>
        <w:gridCol w:w="992"/>
        <w:gridCol w:w="1468"/>
      </w:tblGrid>
      <w:tr w:rsidR="00CC184E" w:rsidRPr="001135AD" w14:paraId="285B31B9" w14:textId="77777777" w:rsidTr="00841923">
        <w:trPr>
          <w:cantSplit/>
          <w:trHeight w:val="68"/>
        </w:trPr>
        <w:tc>
          <w:tcPr>
            <w:tcW w:w="675" w:type="dxa"/>
            <w:vAlign w:val="center"/>
          </w:tcPr>
          <w:p w14:paraId="7C563A9E" w14:textId="77777777" w:rsidR="00CC184E" w:rsidRPr="001135AD" w:rsidRDefault="00CC184E" w:rsidP="00275F2D">
            <w:pPr>
              <w:autoSpaceDE w:val="0"/>
              <w:autoSpaceDN w:val="0"/>
              <w:adjustRightInd w:val="0"/>
              <w:spacing w:line="276" w:lineRule="auto"/>
              <w:jc w:val="center"/>
              <w:rPr>
                <w:szCs w:val="21"/>
              </w:rPr>
            </w:pPr>
            <w:r w:rsidRPr="001135AD">
              <w:rPr>
                <w:szCs w:val="21"/>
              </w:rPr>
              <w:t>组别</w:t>
            </w:r>
          </w:p>
        </w:tc>
        <w:tc>
          <w:tcPr>
            <w:tcW w:w="2552" w:type="dxa"/>
            <w:vAlign w:val="center"/>
          </w:tcPr>
          <w:p w14:paraId="1313B257" w14:textId="77777777" w:rsidR="00CC184E" w:rsidRPr="001135AD" w:rsidRDefault="00CC184E" w:rsidP="00275F2D">
            <w:pPr>
              <w:autoSpaceDE w:val="0"/>
              <w:autoSpaceDN w:val="0"/>
              <w:adjustRightInd w:val="0"/>
              <w:spacing w:line="276" w:lineRule="auto"/>
              <w:jc w:val="center"/>
              <w:rPr>
                <w:szCs w:val="21"/>
              </w:rPr>
            </w:pPr>
            <w:r w:rsidRPr="001135AD">
              <w:rPr>
                <w:szCs w:val="21"/>
              </w:rPr>
              <w:t>检验项目</w:t>
            </w:r>
          </w:p>
        </w:tc>
        <w:tc>
          <w:tcPr>
            <w:tcW w:w="1417" w:type="dxa"/>
            <w:vAlign w:val="center"/>
          </w:tcPr>
          <w:p w14:paraId="1C0737E2" w14:textId="159A4D55" w:rsidR="00CC184E" w:rsidRPr="001135AD" w:rsidRDefault="001815EA" w:rsidP="00841923">
            <w:pPr>
              <w:autoSpaceDE w:val="0"/>
              <w:autoSpaceDN w:val="0"/>
              <w:adjustRightInd w:val="0"/>
              <w:spacing w:line="276" w:lineRule="auto"/>
              <w:jc w:val="center"/>
              <w:rPr>
                <w:szCs w:val="21"/>
              </w:rPr>
            </w:pPr>
            <w:r>
              <w:rPr>
                <w:rFonts w:hint="eastAsia"/>
                <w:szCs w:val="21"/>
              </w:rPr>
              <w:t>技术</w:t>
            </w:r>
            <w:r w:rsidR="00CC184E" w:rsidRPr="001135AD">
              <w:rPr>
                <w:szCs w:val="21"/>
              </w:rPr>
              <w:t>要求章节</w:t>
            </w:r>
          </w:p>
        </w:tc>
        <w:tc>
          <w:tcPr>
            <w:tcW w:w="1418" w:type="dxa"/>
            <w:vAlign w:val="center"/>
          </w:tcPr>
          <w:p w14:paraId="47342942" w14:textId="4D063DCF" w:rsidR="00CC184E" w:rsidRPr="001135AD" w:rsidRDefault="00CC184E" w:rsidP="00841923">
            <w:pPr>
              <w:autoSpaceDE w:val="0"/>
              <w:autoSpaceDN w:val="0"/>
              <w:adjustRightInd w:val="0"/>
              <w:spacing w:line="276" w:lineRule="auto"/>
              <w:jc w:val="center"/>
              <w:rPr>
                <w:szCs w:val="21"/>
              </w:rPr>
            </w:pPr>
            <w:r w:rsidRPr="001135AD">
              <w:rPr>
                <w:szCs w:val="21"/>
              </w:rPr>
              <w:t>试验方法章节</w:t>
            </w:r>
          </w:p>
        </w:tc>
        <w:tc>
          <w:tcPr>
            <w:tcW w:w="992" w:type="dxa"/>
            <w:vAlign w:val="center"/>
          </w:tcPr>
          <w:p w14:paraId="371FAEA8" w14:textId="77777777" w:rsidR="00CC184E" w:rsidRPr="001135AD" w:rsidRDefault="00CC184E" w:rsidP="00275F2D">
            <w:pPr>
              <w:autoSpaceDE w:val="0"/>
              <w:autoSpaceDN w:val="0"/>
              <w:adjustRightInd w:val="0"/>
              <w:spacing w:line="276" w:lineRule="auto"/>
              <w:jc w:val="center"/>
              <w:rPr>
                <w:szCs w:val="21"/>
              </w:rPr>
            </w:pPr>
            <w:r w:rsidRPr="001135AD">
              <w:rPr>
                <w:szCs w:val="21"/>
              </w:rPr>
              <w:t>样品数</w:t>
            </w:r>
          </w:p>
        </w:tc>
        <w:tc>
          <w:tcPr>
            <w:tcW w:w="1468" w:type="dxa"/>
            <w:vAlign w:val="center"/>
          </w:tcPr>
          <w:p w14:paraId="17440AB3" w14:textId="03CC7A20" w:rsidR="00CC184E" w:rsidRPr="001135AD" w:rsidRDefault="00CC184E" w:rsidP="00841923">
            <w:pPr>
              <w:autoSpaceDE w:val="0"/>
              <w:autoSpaceDN w:val="0"/>
              <w:adjustRightInd w:val="0"/>
              <w:spacing w:line="276" w:lineRule="auto"/>
              <w:jc w:val="center"/>
              <w:rPr>
                <w:szCs w:val="21"/>
              </w:rPr>
            </w:pPr>
            <w:r w:rsidRPr="001135AD">
              <w:rPr>
                <w:szCs w:val="21"/>
              </w:rPr>
              <w:t>合格判断数</w:t>
            </w:r>
          </w:p>
        </w:tc>
      </w:tr>
      <w:tr w:rsidR="00CC184E" w:rsidRPr="001135AD" w14:paraId="44F26488" w14:textId="77777777" w:rsidTr="00841923">
        <w:trPr>
          <w:cantSplit/>
          <w:trHeight w:val="68"/>
        </w:trPr>
        <w:tc>
          <w:tcPr>
            <w:tcW w:w="675" w:type="dxa"/>
            <w:vAlign w:val="center"/>
          </w:tcPr>
          <w:p w14:paraId="4D8F3EA1" w14:textId="77777777" w:rsidR="00CC184E" w:rsidRPr="001135AD" w:rsidRDefault="00CC184E" w:rsidP="00275F2D">
            <w:pPr>
              <w:autoSpaceDE w:val="0"/>
              <w:autoSpaceDN w:val="0"/>
              <w:adjustRightInd w:val="0"/>
              <w:spacing w:line="276" w:lineRule="auto"/>
              <w:jc w:val="center"/>
              <w:rPr>
                <w:szCs w:val="21"/>
              </w:rPr>
            </w:pPr>
            <w:r w:rsidRPr="001135AD">
              <w:rPr>
                <w:szCs w:val="21"/>
              </w:rPr>
              <w:t>0</w:t>
            </w:r>
            <w:r w:rsidRPr="001135AD">
              <w:rPr>
                <w:szCs w:val="21"/>
              </w:rPr>
              <w:t>组</w:t>
            </w:r>
          </w:p>
        </w:tc>
        <w:tc>
          <w:tcPr>
            <w:tcW w:w="2552" w:type="dxa"/>
          </w:tcPr>
          <w:p w14:paraId="0B6277B7" w14:textId="77777777" w:rsidR="00CC184E" w:rsidRPr="001135AD" w:rsidRDefault="00CC184E" w:rsidP="00275F2D">
            <w:pPr>
              <w:autoSpaceDE w:val="0"/>
              <w:autoSpaceDN w:val="0"/>
              <w:adjustRightInd w:val="0"/>
              <w:spacing w:line="276" w:lineRule="auto"/>
              <w:rPr>
                <w:szCs w:val="21"/>
              </w:rPr>
            </w:pPr>
            <w:r w:rsidRPr="001135AD">
              <w:rPr>
                <w:szCs w:val="21"/>
              </w:rPr>
              <w:t>外观</w:t>
            </w:r>
          </w:p>
        </w:tc>
        <w:tc>
          <w:tcPr>
            <w:tcW w:w="1417" w:type="dxa"/>
          </w:tcPr>
          <w:p w14:paraId="5B97570F" w14:textId="77777777" w:rsidR="00CC184E" w:rsidRPr="001135AD" w:rsidRDefault="00DC6082" w:rsidP="00FE28D1">
            <w:pPr>
              <w:autoSpaceDE w:val="0"/>
              <w:autoSpaceDN w:val="0"/>
              <w:adjustRightInd w:val="0"/>
              <w:spacing w:line="276" w:lineRule="auto"/>
              <w:rPr>
                <w:szCs w:val="21"/>
              </w:rPr>
            </w:pPr>
            <w:r>
              <w:rPr>
                <w:rFonts w:hint="eastAsia"/>
                <w:szCs w:val="21"/>
              </w:rPr>
              <w:t>6</w:t>
            </w:r>
            <w:r w:rsidR="00CC184E" w:rsidRPr="008704E5">
              <w:rPr>
                <w:szCs w:val="21"/>
              </w:rPr>
              <w:t>.</w:t>
            </w:r>
            <w:r w:rsidR="00FE28D1">
              <w:rPr>
                <w:rFonts w:hint="eastAsia"/>
                <w:szCs w:val="21"/>
              </w:rPr>
              <w:t>3</w:t>
            </w:r>
            <w:r w:rsidR="00CC184E" w:rsidRPr="008704E5">
              <w:rPr>
                <w:szCs w:val="21"/>
              </w:rPr>
              <w:t>.1</w:t>
            </w:r>
          </w:p>
        </w:tc>
        <w:tc>
          <w:tcPr>
            <w:tcW w:w="1418" w:type="dxa"/>
          </w:tcPr>
          <w:p w14:paraId="57F3C166" w14:textId="77777777" w:rsidR="00CC184E" w:rsidRPr="001135AD" w:rsidRDefault="00DC6082" w:rsidP="00275F2D">
            <w:pPr>
              <w:autoSpaceDE w:val="0"/>
              <w:autoSpaceDN w:val="0"/>
              <w:adjustRightInd w:val="0"/>
              <w:spacing w:line="276" w:lineRule="auto"/>
              <w:rPr>
                <w:szCs w:val="21"/>
              </w:rPr>
            </w:pPr>
            <w:r>
              <w:rPr>
                <w:rFonts w:hint="eastAsia"/>
                <w:szCs w:val="21"/>
              </w:rPr>
              <w:t>8</w:t>
            </w:r>
            <w:r w:rsidR="00CC184E" w:rsidRPr="008704E5">
              <w:rPr>
                <w:rFonts w:hint="eastAsia"/>
                <w:szCs w:val="21"/>
              </w:rPr>
              <w:t>.2.1</w:t>
            </w:r>
          </w:p>
        </w:tc>
        <w:tc>
          <w:tcPr>
            <w:tcW w:w="992" w:type="dxa"/>
            <w:vAlign w:val="center"/>
          </w:tcPr>
          <w:p w14:paraId="3D4F55EC" w14:textId="77777777" w:rsidR="00CC184E" w:rsidRPr="001135AD" w:rsidRDefault="00CC184E" w:rsidP="00275F2D">
            <w:pPr>
              <w:autoSpaceDE w:val="0"/>
              <w:autoSpaceDN w:val="0"/>
              <w:adjustRightInd w:val="0"/>
              <w:spacing w:line="276" w:lineRule="auto"/>
              <w:jc w:val="center"/>
              <w:rPr>
                <w:szCs w:val="21"/>
              </w:rPr>
            </w:pPr>
            <w:r w:rsidRPr="001135AD">
              <w:rPr>
                <w:szCs w:val="21"/>
              </w:rPr>
              <w:t>5</w:t>
            </w:r>
            <w:r w:rsidR="008108E3" w:rsidRPr="008108E3">
              <w:rPr>
                <w:szCs w:val="21"/>
                <w:vertAlign w:val="superscript"/>
              </w:rPr>
              <w:t>a</w:t>
            </w:r>
            <w:r w:rsidRPr="001135AD">
              <w:rPr>
                <w:szCs w:val="21"/>
              </w:rPr>
              <w:t>～</w:t>
            </w:r>
            <w:r w:rsidRPr="001135AD">
              <w:rPr>
                <w:szCs w:val="21"/>
              </w:rPr>
              <w:t>7</w:t>
            </w:r>
            <w:r w:rsidR="008108E3" w:rsidRPr="008108E3">
              <w:rPr>
                <w:szCs w:val="21"/>
                <w:vertAlign w:val="superscript"/>
              </w:rPr>
              <w:t>a</w:t>
            </w:r>
          </w:p>
        </w:tc>
        <w:tc>
          <w:tcPr>
            <w:tcW w:w="1468" w:type="dxa"/>
            <w:vAlign w:val="center"/>
          </w:tcPr>
          <w:p w14:paraId="27A01FD8" w14:textId="77777777" w:rsidR="00CC184E" w:rsidRPr="001135AD" w:rsidRDefault="00CC184E" w:rsidP="00275F2D">
            <w:pPr>
              <w:autoSpaceDE w:val="0"/>
              <w:autoSpaceDN w:val="0"/>
              <w:adjustRightInd w:val="0"/>
              <w:spacing w:line="276" w:lineRule="auto"/>
              <w:jc w:val="center"/>
              <w:rPr>
                <w:szCs w:val="21"/>
              </w:rPr>
            </w:pPr>
            <w:r w:rsidRPr="001135AD">
              <w:rPr>
                <w:szCs w:val="21"/>
              </w:rPr>
              <w:t>0</w:t>
            </w:r>
          </w:p>
        </w:tc>
      </w:tr>
      <w:tr w:rsidR="00CC184E" w:rsidRPr="001135AD" w14:paraId="01C45344" w14:textId="77777777" w:rsidTr="00841923">
        <w:trPr>
          <w:cantSplit/>
          <w:trHeight w:val="68"/>
        </w:trPr>
        <w:tc>
          <w:tcPr>
            <w:tcW w:w="675" w:type="dxa"/>
            <w:vMerge w:val="restart"/>
            <w:vAlign w:val="center"/>
          </w:tcPr>
          <w:p w14:paraId="22077EB0" w14:textId="77777777" w:rsidR="00CC184E" w:rsidRPr="001135AD" w:rsidRDefault="00CC184E" w:rsidP="00275F2D">
            <w:pPr>
              <w:autoSpaceDE w:val="0"/>
              <w:autoSpaceDN w:val="0"/>
              <w:adjustRightInd w:val="0"/>
              <w:spacing w:line="276" w:lineRule="auto"/>
              <w:jc w:val="center"/>
              <w:rPr>
                <w:szCs w:val="21"/>
              </w:rPr>
            </w:pPr>
            <w:r w:rsidRPr="001135AD">
              <w:rPr>
                <w:szCs w:val="21"/>
              </w:rPr>
              <w:t>1</w:t>
            </w:r>
            <w:r w:rsidRPr="001135AD">
              <w:rPr>
                <w:szCs w:val="21"/>
              </w:rPr>
              <w:t>组</w:t>
            </w:r>
          </w:p>
        </w:tc>
        <w:tc>
          <w:tcPr>
            <w:tcW w:w="2552" w:type="dxa"/>
          </w:tcPr>
          <w:p w14:paraId="1493F224" w14:textId="77777777" w:rsidR="00CC184E" w:rsidRPr="001135AD" w:rsidRDefault="00CC184E" w:rsidP="00016255">
            <w:pPr>
              <w:autoSpaceDE w:val="0"/>
              <w:autoSpaceDN w:val="0"/>
              <w:adjustRightInd w:val="0"/>
              <w:spacing w:line="276" w:lineRule="auto"/>
              <w:rPr>
                <w:szCs w:val="21"/>
              </w:rPr>
            </w:pPr>
            <w:r w:rsidRPr="001135AD">
              <w:rPr>
                <w:szCs w:val="21"/>
              </w:rPr>
              <w:t>标识</w:t>
            </w:r>
            <w:r w:rsidR="00300D22">
              <w:rPr>
                <w:rFonts w:hint="eastAsia"/>
                <w:szCs w:val="21"/>
              </w:rPr>
              <w:t>标志</w:t>
            </w:r>
          </w:p>
        </w:tc>
        <w:tc>
          <w:tcPr>
            <w:tcW w:w="1417" w:type="dxa"/>
          </w:tcPr>
          <w:p w14:paraId="0ABD1E81" w14:textId="77777777" w:rsidR="00CC184E" w:rsidRPr="001135AD" w:rsidRDefault="00CA2353" w:rsidP="00316391">
            <w:pPr>
              <w:autoSpaceDE w:val="0"/>
              <w:autoSpaceDN w:val="0"/>
              <w:adjustRightInd w:val="0"/>
              <w:spacing w:line="276" w:lineRule="auto"/>
              <w:rPr>
                <w:szCs w:val="21"/>
              </w:rPr>
            </w:pPr>
            <w:r>
              <w:rPr>
                <w:rFonts w:hint="eastAsia"/>
                <w:szCs w:val="21"/>
              </w:rPr>
              <w:t>6</w:t>
            </w:r>
            <w:r w:rsidR="00CC184E" w:rsidRPr="008704E5">
              <w:rPr>
                <w:szCs w:val="21"/>
              </w:rPr>
              <w:t>.</w:t>
            </w:r>
            <w:r w:rsidR="00316391">
              <w:rPr>
                <w:rFonts w:hint="eastAsia"/>
                <w:szCs w:val="21"/>
              </w:rPr>
              <w:t>3</w:t>
            </w:r>
            <w:r w:rsidR="00CC184E" w:rsidRPr="008704E5">
              <w:rPr>
                <w:szCs w:val="21"/>
              </w:rPr>
              <w:t>.2</w:t>
            </w:r>
          </w:p>
        </w:tc>
        <w:tc>
          <w:tcPr>
            <w:tcW w:w="1418" w:type="dxa"/>
          </w:tcPr>
          <w:p w14:paraId="14480306" w14:textId="77777777" w:rsidR="00CC184E" w:rsidRPr="001135AD" w:rsidRDefault="00DC6082" w:rsidP="00275F2D">
            <w:pPr>
              <w:autoSpaceDE w:val="0"/>
              <w:autoSpaceDN w:val="0"/>
              <w:adjustRightInd w:val="0"/>
              <w:spacing w:line="276" w:lineRule="auto"/>
              <w:rPr>
                <w:szCs w:val="21"/>
              </w:rPr>
            </w:pPr>
            <w:r>
              <w:rPr>
                <w:szCs w:val="21"/>
              </w:rPr>
              <w:t>8.</w:t>
            </w:r>
            <w:r w:rsidR="00CC184E" w:rsidRPr="008704E5">
              <w:rPr>
                <w:szCs w:val="21"/>
              </w:rPr>
              <w:t>2.2</w:t>
            </w:r>
          </w:p>
        </w:tc>
        <w:tc>
          <w:tcPr>
            <w:tcW w:w="992" w:type="dxa"/>
            <w:vMerge w:val="restart"/>
            <w:vAlign w:val="center"/>
          </w:tcPr>
          <w:p w14:paraId="29A8AD96" w14:textId="77777777" w:rsidR="00CC184E" w:rsidRPr="001135AD" w:rsidRDefault="00CC184E" w:rsidP="00275F2D">
            <w:pPr>
              <w:autoSpaceDE w:val="0"/>
              <w:autoSpaceDN w:val="0"/>
              <w:adjustRightInd w:val="0"/>
              <w:spacing w:line="276" w:lineRule="auto"/>
              <w:jc w:val="center"/>
              <w:rPr>
                <w:szCs w:val="21"/>
              </w:rPr>
            </w:pPr>
            <w:r w:rsidRPr="001135AD">
              <w:rPr>
                <w:szCs w:val="21"/>
              </w:rPr>
              <w:t>1</w:t>
            </w:r>
            <w:r w:rsidR="008108E3" w:rsidRPr="008108E3">
              <w:rPr>
                <w:szCs w:val="21"/>
                <w:vertAlign w:val="superscript"/>
              </w:rPr>
              <w:t>a</w:t>
            </w:r>
          </w:p>
        </w:tc>
        <w:tc>
          <w:tcPr>
            <w:tcW w:w="1468" w:type="dxa"/>
            <w:vMerge w:val="restart"/>
            <w:vAlign w:val="center"/>
          </w:tcPr>
          <w:p w14:paraId="47181401" w14:textId="77777777" w:rsidR="00CC184E" w:rsidRPr="001135AD" w:rsidRDefault="00CC184E" w:rsidP="00275F2D">
            <w:pPr>
              <w:autoSpaceDE w:val="0"/>
              <w:autoSpaceDN w:val="0"/>
              <w:adjustRightInd w:val="0"/>
              <w:spacing w:line="276" w:lineRule="auto"/>
              <w:jc w:val="center"/>
              <w:rPr>
                <w:szCs w:val="21"/>
              </w:rPr>
            </w:pPr>
            <w:r w:rsidRPr="001135AD">
              <w:rPr>
                <w:szCs w:val="21"/>
              </w:rPr>
              <w:t>0</w:t>
            </w:r>
          </w:p>
        </w:tc>
      </w:tr>
      <w:tr w:rsidR="00CC184E" w:rsidRPr="001135AD" w14:paraId="4E8D4763" w14:textId="77777777" w:rsidTr="00841923">
        <w:trPr>
          <w:cantSplit/>
          <w:trHeight w:val="68"/>
        </w:trPr>
        <w:tc>
          <w:tcPr>
            <w:tcW w:w="675" w:type="dxa"/>
            <w:vMerge/>
            <w:vAlign w:val="center"/>
          </w:tcPr>
          <w:p w14:paraId="63BB1691" w14:textId="77777777" w:rsidR="00CC184E" w:rsidRPr="001135AD" w:rsidRDefault="00CC184E" w:rsidP="00275F2D">
            <w:pPr>
              <w:autoSpaceDE w:val="0"/>
              <w:autoSpaceDN w:val="0"/>
              <w:adjustRightInd w:val="0"/>
              <w:spacing w:line="276" w:lineRule="auto"/>
              <w:jc w:val="center"/>
              <w:rPr>
                <w:szCs w:val="21"/>
              </w:rPr>
            </w:pPr>
          </w:p>
        </w:tc>
        <w:tc>
          <w:tcPr>
            <w:tcW w:w="2552" w:type="dxa"/>
          </w:tcPr>
          <w:p w14:paraId="1B5DA1BB" w14:textId="77777777" w:rsidR="00CC184E" w:rsidRPr="001135AD" w:rsidRDefault="00CC184E" w:rsidP="00275F2D">
            <w:pPr>
              <w:autoSpaceDE w:val="0"/>
              <w:autoSpaceDN w:val="0"/>
              <w:adjustRightInd w:val="0"/>
              <w:spacing w:line="276" w:lineRule="auto"/>
              <w:rPr>
                <w:szCs w:val="21"/>
              </w:rPr>
            </w:pPr>
            <w:r w:rsidRPr="001135AD">
              <w:rPr>
                <w:szCs w:val="21"/>
              </w:rPr>
              <w:t>接线端子连接导线的能力</w:t>
            </w:r>
          </w:p>
        </w:tc>
        <w:tc>
          <w:tcPr>
            <w:tcW w:w="1417" w:type="dxa"/>
          </w:tcPr>
          <w:p w14:paraId="7212405F" w14:textId="77777777" w:rsidR="00CC184E" w:rsidRPr="001135AD" w:rsidRDefault="00CA2353" w:rsidP="00D15C13">
            <w:pPr>
              <w:autoSpaceDE w:val="0"/>
              <w:autoSpaceDN w:val="0"/>
              <w:adjustRightInd w:val="0"/>
              <w:spacing w:line="276" w:lineRule="auto"/>
              <w:rPr>
                <w:szCs w:val="21"/>
              </w:rPr>
            </w:pPr>
            <w:r>
              <w:rPr>
                <w:rFonts w:hint="eastAsia"/>
                <w:szCs w:val="21"/>
              </w:rPr>
              <w:t>6</w:t>
            </w:r>
            <w:r w:rsidR="00CC184E">
              <w:rPr>
                <w:rFonts w:hint="eastAsia"/>
                <w:szCs w:val="21"/>
              </w:rPr>
              <w:t>.</w:t>
            </w:r>
            <w:r w:rsidR="00D15C13">
              <w:rPr>
                <w:rFonts w:hint="eastAsia"/>
                <w:szCs w:val="21"/>
              </w:rPr>
              <w:t>5</w:t>
            </w:r>
          </w:p>
        </w:tc>
        <w:tc>
          <w:tcPr>
            <w:tcW w:w="1418" w:type="dxa"/>
          </w:tcPr>
          <w:p w14:paraId="413C7A9E" w14:textId="77777777" w:rsidR="00CC184E" w:rsidRPr="001135AD" w:rsidRDefault="00DC6082" w:rsidP="00275F2D">
            <w:pPr>
              <w:autoSpaceDE w:val="0"/>
              <w:autoSpaceDN w:val="0"/>
              <w:adjustRightInd w:val="0"/>
              <w:spacing w:line="276" w:lineRule="auto"/>
              <w:rPr>
                <w:szCs w:val="21"/>
              </w:rPr>
            </w:pPr>
            <w:r>
              <w:rPr>
                <w:rFonts w:hint="eastAsia"/>
                <w:szCs w:val="21"/>
              </w:rPr>
              <w:t>8.</w:t>
            </w:r>
            <w:r w:rsidR="00CC184E" w:rsidRPr="001135AD">
              <w:rPr>
                <w:szCs w:val="21"/>
              </w:rPr>
              <w:t>4</w:t>
            </w:r>
          </w:p>
        </w:tc>
        <w:tc>
          <w:tcPr>
            <w:tcW w:w="992" w:type="dxa"/>
            <w:vMerge/>
            <w:vAlign w:val="center"/>
          </w:tcPr>
          <w:p w14:paraId="4838CDD9" w14:textId="77777777" w:rsidR="00CC184E" w:rsidRPr="001135AD" w:rsidRDefault="00CC184E" w:rsidP="00275F2D">
            <w:pPr>
              <w:autoSpaceDE w:val="0"/>
              <w:autoSpaceDN w:val="0"/>
              <w:adjustRightInd w:val="0"/>
              <w:spacing w:line="276" w:lineRule="auto"/>
              <w:jc w:val="center"/>
              <w:rPr>
                <w:szCs w:val="21"/>
              </w:rPr>
            </w:pPr>
          </w:p>
        </w:tc>
        <w:tc>
          <w:tcPr>
            <w:tcW w:w="1468" w:type="dxa"/>
            <w:vMerge/>
            <w:vAlign w:val="center"/>
          </w:tcPr>
          <w:p w14:paraId="463DDE7D" w14:textId="77777777" w:rsidR="00CC184E" w:rsidRPr="001135AD" w:rsidRDefault="00CC184E" w:rsidP="00275F2D">
            <w:pPr>
              <w:autoSpaceDE w:val="0"/>
              <w:autoSpaceDN w:val="0"/>
              <w:adjustRightInd w:val="0"/>
              <w:spacing w:line="276" w:lineRule="auto"/>
              <w:jc w:val="center"/>
              <w:rPr>
                <w:szCs w:val="21"/>
              </w:rPr>
            </w:pPr>
          </w:p>
        </w:tc>
      </w:tr>
      <w:tr w:rsidR="00CC184E" w:rsidRPr="001135AD" w14:paraId="40BA3733" w14:textId="77777777" w:rsidTr="00841923">
        <w:trPr>
          <w:cantSplit/>
          <w:trHeight w:val="68"/>
        </w:trPr>
        <w:tc>
          <w:tcPr>
            <w:tcW w:w="675" w:type="dxa"/>
            <w:vMerge/>
            <w:vAlign w:val="center"/>
          </w:tcPr>
          <w:p w14:paraId="1CF882F9" w14:textId="77777777" w:rsidR="00CC184E" w:rsidRPr="001135AD" w:rsidRDefault="00CC184E" w:rsidP="00275F2D">
            <w:pPr>
              <w:autoSpaceDE w:val="0"/>
              <w:autoSpaceDN w:val="0"/>
              <w:adjustRightInd w:val="0"/>
              <w:spacing w:line="276" w:lineRule="auto"/>
              <w:jc w:val="center"/>
              <w:rPr>
                <w:szCs w:val="21"/>
              </w:rPr>
            </w:pPr>
          </w:p>
        </w:tc>
        <w:tc>
          <w:tcPr>
            <w:tcW w:w="2552" w:type="dxa"/>
          </w:tcPr>
          <w:p w14:paraId="04C5546A" w14:textId="77777777" w:rsidR="00CC184E" w:rsidRPr="001135AD" w:rsidRDefault="00CC184E" w:rsidP="00275F2D">
            <w:pPr>
              <w:autoSpaceDE w:val="0"/>
              <w:autoSpaceDN w:val="0"/>
              <w:adjustRightInd w:val="0"/>
              <w:spacing w:line="276" w:lineRule="auto"/>
              <w:rPr>
                <w:szCs w:val="21"/>
              </w:rPr>
            </w:pPr>
            <w:r w:rsidRPr="001135AD">
              <w:rPr>
                <w:szCs w:val="21"/>
              </w:rPr>
              <w:t>电气间隙和爬电距离</w:t>
            </w:r>
          </w:p>
        </w:tc>
        <w:tc>
          <w:tcPr>
            <w:tcW w:w="1417" w:type="dxa"/>
          </w:tcPr>
          <w:p w14:paraId="214424B3" w14:textId="77777777" w:rsidR="00CC184E" w:rsidRPr="001135AD" w:rsidRDefault="009C065D" w:rsidP="009C065D">
            <w:pPr>
              <w:autoSpaceDE w:val="0"/>
              <w:autoSpaceDN w:val="0"/>
              <w:adjustRightInd w:val="0"/>
              <w:spacing w:line="276" w:lineRule="auto"/>
              <w:rPr>
                <w:szCs w:val="21"/>
              </w:rPr>
            </w:pPr>
            <w:r>
              <w:rPr>
                <w:rFonts w:hint="eastAsia"/>
                <w:szCs w:val="21"/>
              </w:rPr>
              <w:t>6</w:t>
            </w:r>
            <w:r w:rsidR="00CC184E" w:rsidRPr="001135AD">
              <w:rPr>
                <w:szCs w:val="21"/>
              </w:rPr>
              <w:t>.</w:t>
            </w:r>
            <w:r>
              <w:rPr>
                <w:rFonts w:hint="eastAsia"/>
                <w:szCs w:val="21"/>
              </w:rPr>
              <w:t>8</w:t>
            </w:r>
            <w:r w:rsidR="00CC184E" w:rsidRPr="001135AD">
              <w:rPr>
                <w:szCs w:val="21"/>
              </w:rPr>
              <w:t>.1</w:t>
            </w:r>
          </w:p>
        </w:tc>
        <w:tc>
          <w:tcPr>
            <w:tcW w:w="1418" w:type="dxa"/>
          </w:tcPr>
          <w:p w14:paraId="4E40B7B9" w14:textId="77777777" w:rsidR="00CC184E" w:rsidRPr="001135AD" w:rsidRDefault="00DC6082" w:rsidP="000D7271">
            <w:pPr>
              <w:autoSpaceDE w:val="0"/>
              <w:autoSpaceDN w:val="0"/>
              <w:adjustRightInd w:val="0"/>
              <w:spacing w:line="276" w:lineRule="auto"/>
              <w:rPr>
                <w:szCs w:val="21"/>
              </w:rPr>
            </w:pPr>
            <w:r>
              <w:rPr>
                <w:rFonts w:hint="eastAsia"/>
                <w:szCs w:val="21"/>
              </w:rPr>
              <w:t>8.</w:t>
            </w:r>
            <w:r w:rsidR="000D7271">
              <w:rPr>
                <w:rFonts w:hint="eastAsia"/>
                <w:szCs w:val="21"/>
              </w:rPr>
              <w:t>6</w:t>
            </w:r>
            <w:r>
              <w:rPr>
                <w:szCs w:val="21"/>
              </w:rPr>
              <w:t>.</w:t>
            </w:r>
            <w:r w:rsidR="00CC184E" w:rsidRPr="001135AD">
              <w:rPr>
                <w:szCs w:val="21"/>
              </w:rPr>
              <w:t>1</w:t>
            </w:r>
          </w:p>
        </w:tc>
        <w:tc>
          <w:tcPr>
            <w:tcW w:w="992" w:type="dxa"/>
            <w:vMerge/>
            <w:vAlign w:val="center"/>
          </w:tcPr>
          <w:p w14:paraId="23D5261A" w14:textId="77777777" w:rsidR="00CC184E" w:rsidRPr="001135AD" w:rsidRDefault="00CC184E" w:rsidP="00275F2D">
            <w:pPr>
              <w:autoSpaceDE w:val="0"/>
              <w:autoSpaceDN w:val="0"/>
              <w:adjustRightInd w:val="0"/>
              <w:spacing w:line="276" w:lineRule="auto"/>
              <w:jc w:val="center"/>
              <w:rPr>
                <w:szCs w:val="21"/>
              </w:rPr>
            </w:pPr>
          </w:p>
        </w:tc>
        <w:tc>
          <w:tcPr>
            <w:tcW w:w="1468" w:type="dxa"/>
            <w:vMerge/>
            <w:vAlign w:val="center"/>
          </w:tcPr>
          <w:p w14:paraId="43236A85" w14:textId="77777777" w:rsidR="00CC184E" w:rsidRPr="001135AD" w:rsidRDefault="00CC184E" w:rsidP="00275F2D">
            <w:pPr>
              <w:autoSpaceDE w:val="0"/>
              <w:autoSpaceDN w:val="0"/>
              <w:adjustRightInd w:val="0"/>
              <w:spacing w:line="276" w:lineRule="auto"/>
              <w:jc w:val="center"/>
              <w:rPr>
                <w:szCs w:val="21"/>
              </w:rPr>
            </w:pPr>
          </w:p>
        </w:tc>
      </w:tr>
      <w:tr w:rsidR="00CC184E" w:rsidRPr="001135AD" w14:paraId="739F9503" w14:textId="77777777" w:rsidTr="00841923">
        <w:trPr>
          <w:cantSplit/>
          <w:trHeight w:val="68"/>
        </w:trPr>
        <w:tc>
          <w:tcPr>
            <w:tcW w:w="675" w:type="dxa"/>
            <w:vMerge/>
            <w:vAlign w:val="center"/>
          </w:tcPr>
          <w:p w14:paraId="42E472EC" w14:textId="77777777" w:rsidR="00CC184E" w:rsidRPr="001135AD" w:rsidRDefault="00CC184E" w:rsidP="00275F2D">
            <w:pPr>
              <w:autoSpaceDE w:val="0"/>
              <w:autoSpaceDN w:val="0"/>
              <w:adjustRightInd w:val="0"/>
              <w:spacing w:line="276" w:lineRule="auto"/>
              <w:jc w:val="center"/>
              <w:rPr>
                <w:szCs w:val="21"/>
              </w:rPr>
            </w:pPr>
          </w:p>
        </w:tc>
        <w:tc>
          <w:tcPr>
            <w:tcW w:w="2552" w:type="dxa"/>
          </w:tcPr>
          <w:p w14:paraId="5119A7F1" w14:textId="77777777" w:rsidR="00CC184E" w:rsidRPr="001135AD" w:rsidRDefault="00CC184E" w:rsidP="00275F2D">
            <w:pPr>
              <w:autoSpaceDE w:val="0"/>
              <w:autoSpaceDN w:val="0"/>
              <w:adjustRightInd w:val="0"/>
              <w:spacing w:line="276" w:lineRule="auto"/>
              <w:rPr>
                <w:szCs w:val="21"/>
              </w:rPr>
            </w:pPr>
            <w:r w:rsidRPr="001135AD">
              <w:rPr>
                <w:szCs w:val="21"/>
              </w:rPr>
              <w:t>接地</w:t>
            </w:r>
          </w:p>
        </w:tc>
        <w:tc>
          <w:tcPr>
            <w:tcW w:w="1417" w:type="dxa"/>
          </w:tcPr>
          <w:p w14:paraId="604CAB14" w14:textId="77777777" w:rsidR="00CC184E" w:rsidRPr="001135AD" w:rsidRDefault="00EF6A11" w:rsidP="00EF6A11">
            <w:pPr>
              <w:autoSpaceDE w:val="0"/>
              <w:autoSpaceDN w:val="0"/>
              <w:adjustRightInd w:val="0"/>
              <w:spacing w:line="276" w:lineRule="auto"/>
              <w:rPr>
                <w:szCs w:val="21"/>
              </w:rPr>
            </w:pPr>
            <w:r>
              <w:rPr>
                <w:rFonts w:hint="eastAsia"/>
                <w:szCs w:val="21"/>
              </w:rPr>
              <w:t>6</w:t>
            </w:r>
            <w:r w:rsidRPr="001135AD">
              <w:rPr>
                <w:szCs w:val="21"/>
              </w:rPr>
              <w:t>.</w:t>
            </w:r>
            <w:r>
              <w:rPr>
                <w:rFonts w:hint="eastAsia"/>
                <w:szCs w:val="21"/>
              </w:rPr>
              <w:t>8</w:t>
            </w:r>
            <w:r w:rsidRPr="001135AD">
              <w:rPr>
                <w:szCs w:val="21"/>
              </w:rPr>
              <w:t>.</w:t>
            </w:r>
            <w:r>
              <w:rPr>
                <w:rFonts w:hint="eastAsia"/>
                <w:szCs w:val="21"/>
              </w:rPr>
              <w:t>2</w:t>
            </w:r>
          </w:p>
        </w:tc>
        <w:tc>
          <w:tcPr>
            <w:tcW w:w="1418" w:type="dxa"/>
          </w:tcPr>
          <w:p w14:paraId="784C18FF" w14:textId="77777777" w:rsidR="00CC184E" w:rsidRPr="001135AD" w:rsidRDefault="00DC6082" w:rsidP="007F749C">
            <w:pPr>
              <w:autoSpaceDE w:val="0"/>
              <w:autoSpaceDN w:val="0"/>
              <w:adjustRightInd w:val="0"/>
              <w:spacing w:line="276" w:lineRule="auto"/>
              <w:rPr>
                <w:szCs w:val="21"/>
              </w:rPr>
            </w:pPr>
            <w:r>
              <w:rPr>
                <w:rFonts w:hint="eastAsia"/>
                <w:szCs w:val="21"/>
              </w:rPr>
              <w:t>8.</w:t>
            </w:r>
            <w:r w:rsidR="007F749C">
              <w:rPr>
                <w:rFonts w:hint="eastAsia"/>
                <w:szCs w:val="21"/>
              </w:rPr>
              <w:t>6</w:t>
            </w:r>
            <w:r>
              <w:rPr>
                <w:szCs w:val="21"/>
              </w:rPr>
              <w:t>.</w:t>
            </w:r>
            <w:r w:rsidR="00CC184E" w:rsidRPr="001135AD">
              <w:rPr>
                <w:szCs w:val="21"/>
              </w:rPr>
              <w:t>2</w:t>
            </w:r>
          </w:p>
        </w:tc>
        <w:tc>
          <w:tcPr>
            <w:tcW w:w="992" w:type="dxa"/>
            <w:vMerge/>
            <w:vAlign w:val="center"/>
          </w:tcPr>
          <w:p w14:paraId="1A67DCB6" w14:textId="77777777" w:rsidR="00CC184E" w:rsidRPr="001135AD" w:rsidRDefault="00CC184E" w:rsidP="00275F2D">
            <w:pPr>
              <w:autoSpaceDE w:val="0"/>
              <w:autoSpaceDN w:val="0"/>
              <w:adjustRightInd w:val="0"/>
              <w:spacing w:line="276" w:lineRule="auto"/>
              <w:jc w:val="center"/>
              <w:rPr>
                <w:szCs w:val="21"/>
              </w:rPr>
            </w:pPr>
          </w:p>
        </w:tc>
        <w:tc>
          <w:tcPr>
            <w:tcW w:w="1468" w:type="dxa"/>
            <w:vMerge/>
            <w:vAlign w:val="center"/>
          </w:tcPr>
          <w:p w14:paraId="1D8ADF27" w14:textId="77777777" w:rsidR="00CC184E" w:rsidRPr="001135AD" w:rsidRDefault="00CC184E" w:rsidP="00275F2D">
            <w:pPr>
              <w:autoSpaceDE w:val="0"/>
              <w:autoSpaceDN w:val="0"/>
              <w:adjustRightInd w:val="0"/>
              <w:spacing w:line="276" w:lineRule="auto"/>
              <w:jc w:val="center"/>
              <w:rPr>
                <w:szCs w:val="21"/>
              </w:rPr>
            </w:pPr>
          </w:p>
        </w:tc>
      </w:tr>
      <w:tr w:rsidR="00CC184E" w:rsidRPr="001135AD" w14:paraId="07267964" w14:textId="77777777" w:rsidTr="00841923">
        <w:trPr>
          <w:cantSplit/>
          <w:trHeight w:val="68"/>
        </w:trPr>
        <w:tc>
          <w:tcPr>
            <w:tcW w:w="675" w:type="dxa"/>
            <w:vMerge/>
            <w:vAlign w:val="center"/>
          </w:tcPr>
          <w:p w14:paraId="4C24769F" w14:textId="77777777" w:rsidR="00CC184E" w:rsidRPr="001135AD" w:rsidRDefault="00CC184E" w:rsidP="00275F2D">
            <w:pPr>
              <w:autoSpaceDE w:val="0"/>
              <w:autoSpaceDN w:val="0"/>
              <w:adjustRightInd w:val="0"/>
              <w:spacing w:line="276" w:lineRule="auto"/>
              <w:jc w:val="center"/>
              <w:rPr>
                <w:szCs w:val="21"/>
              </w:rPr>
            </w:pPr>
          </w:p>
        </w:tc>
        <w:tc>
          <w:tcPr>
            <w:tcW w:w="2552" w:type="dxa"/>
          </w:tcPr>
          <w:p w14:paraId="2DE78635" w14:textId="77777777" w:rsidR="00CC184E" w:rsidRPr="001135AD" w:rsidRDefault="00CC184E" w:rsidP="00275F2D">
            <w:pPr>
              <w:autoSpaceDE w:val="0"/>
              <w:autoSpaceDN w:val="0"/>
              <w:adjustRightInd w:val="0"/>
              <w:spacing w:line="276" w:lineRule="auto"/>
              <w:rPr>
                <w:szCs w:val="21"/>
              </w:rPr>
            </w:pPr>
            <w:r w:rsidRPr="001135AD">
              <w:rPr>
                <w:szCs w:val="21"/>
              </w:rPr>
              <w:t>外壳防护等级</w:t>
            </w:r>
          </w:p>
        </w:tc>
        <w:tc>
          <w:tcPr>
            <w:tcW w:w="1417" w:type="dxa"/>
          </w:tcPr>
          <w:p w14:paraId="26146DEE" w14:textId="77777777" w:rsidR="00CC184E" w:rsidRPr="001135AD" w:rsidRDefault="00EF6A11" w:rsidP="001357BC">
            <w:pPr>
              <w:autoSpaceDE w:val="0"/>
              <w:autoSpaceDN w:val="0"/>
              <w:adjustRightInd w:val="0"/>
              <w:spacing w:line="276" w:lineRule="auto"/>
              <w:rPr>
                <w:szCs w:val="21"/>
              </w:rPr>
            </w:pPr>
            <w:r>
              <w:rPr>
                <w:rFonts w:hint="eastAsia"/>
                <w:szCs w:val="21"/>
              </w:rPr>
              <w:t>6</w:t>
            </w:r>
            <w:r w:rsidRPr="001135AD">
              <w:rPr>
                <w:szCs w:val="21"/>
              </w:rPr>
              <w:t>.</w:t>
            </w:r>
            <w:r>
              <w:rPr>
                <w:rFonts w:hint="eastAsia"/>
                <w:szCs w:val="21"/>
              </w:rPr>
              <w:t>8</w:t>
            </w:r>
            <w:r>
              <w:rPr>
                <w:szCs w:val="21"/>
              </w:rPr>
              <w:t>.</w:t>
            </w:r>
            <w:r>
              <w:rPr>
                <w:rFonts w:hint="eastAsia"/>
                <w:szCs w:val="21"/>
              </w:rPr>
              <w:t>3</w:t>
            </w:r>
          </w:p>
        </w:tc>
        <w:tc>
          <w:tcPr>
            <w:tcW w:w="1418" w:type="dxa"/>
          </w:tcPr>
          <w:p w14:paraId="78CA12A8" w14:textId="77777777" w:rsidR="00CC184E" w:rsidRPr="001135AD" w:rsidRDefault="00DC6082" w:rsidP="004668DF">
            <w:pPr>
              <w:autoSpaceDE w:val="0"/>
              <w:autoSpaceDN w:val="0"/>
              <w:adjustRightInd w:val="0"/>
              <w:spacing w:line="276" w:lineRule="auto"/>
              <w:rPr>
                <w:szCs w:val="21"/>
              </w:rPr>
            </w:pPr>
            <w:r>
              <w:rPr>
                <w:rFonts w:hint="eastAsia"/>
                <w:szCs w:val="21"/>
              </w:rPr>
              <w:t>8.</w:t>
            </w:r>
            <w:r w:rsidR="004668DF">
              <w:rPr>
                <w:rFonts w:hint="eastAsia"/>
                <w:szCs w:val="21"/>
              </w:rPr>
              <w:t>6</w:t>
            </w:r>
            <w:r>
              <w:rPr>
                <w:szCs w:val="21"/>
              </w:rPr>
              <w:t>.</w:t>
            </w:r>
            <w:r w:rsidR="00CC184E" w:rsidRPr="001135AD">
              <w:rPr>
                <w:szCs w:val="21"/>
              </w:rPr>
              <w:t>3</w:t>
            </w:r>
          </w:p>
        </w:tc>
        <w:tc>
          <w:tcPr>
            <w:tcW w:w="992" w:type="dxa"/>
            <w:vMerge/>
            <w:vAlign w:val="center"/>
          </w:tcPr>
          <w:p w14:paraId="7B3AB701" w14:textId="77777777" w:rsidR="00CC184E" w:rsidRPr="001135AD" w:rsidRDefault="00CC184E" w:rsidP="00275F2D">
            <w:pPr>
              <w:autoSpaceDE w:val="0"/>
              <w:autoSpaceDN w:val="0"/>
              <w:adjustRightInd w:val="0"/>
              <w:spacing w:line="276" w:lineRule="auto"/>
              <w:jc w:val="center"/>
              <w:rPr>
                <w:szCs w:val="21"/>
              </w:rPr>
            </w:pPr>
          </w:p>
        </w:tc>
        <w:tc>
          <w:tcPr>
            <w:tcW w:w="1468" w:type="dxa"/>
            <w:vMerge/>
            <w:vAlign w:val="center"/>
          </w:tcPr>
          <w:p w14:paraId="168BAADC" w14:textId="77777777" w:rsidR="00CC184E" w:rsidRPr="001135AD" w:rsidRDefault="00CC184E" w:rsidP="00275F2D">
            <w:pPr>
              <w:autoSpaceDE w:val="0"/>
              <w:autoSpaceDN w:val="0"/>
              <w:adjustRightInd w:val="0"/>
              <w:spacing w:line="276" w:lineRule="auto"/>
              <w:jc w:val="center"/>
              <w:rPr>
                <w:szCs w:val="21"/>
              </w:rPr>
            </w:pPr>
          </w:p>
        </w:tc>
      </w:tr>
      <w:tr w:rsidR="00CC184E" w:rsidRPr="001135AD" w14:paraId="4217F34C" w14:textId="77777777" w:rsidTr="00841923">
        <w:trPr>
          <w:cantSplit/>
          <w:trHeight w:val="68"/>
        </w:trPr>
        <w:tc>
          <w:tcPr>
            <w:tcW w:w="675" w:type="dxa"/>
            <w:vAlign w:val="center"/>
          </w:tcPr>
          <w:p w14:paraId="6A0B9F08" w14:textId="77777777" w:rsidR="00CC184E" w:rsidRPr="001135AD" w:rsidRDefault="00CC184E" w:rsidP="00275F2D">
            <w:pPr>
              <w:autoSpaceDE w:val="0"/>
              <w:autoSpaceDN w:val="0"/>
              <w:adjustRightInd w:val="0"/>
              <w:spacing w:line="276" w:lineRule="auto"/>
              <w:jc w:val="center"/>
              <w:rPr>
                <w:szCs w:val="21"/>
              </w:rPr>
            </w:pPr>
            <w:r w:rsidRPr="001135AD">
              <w:rPr>
                <w:szCs w:val="21"/>
              </w:rPr>
              <w:t>2</w:t>
            </w:r>
            <w:r w:rsidRPr="001135AD">
              <w:rPr>
                <w:szCs w:val="21"/>
              </w:rPr>
              <w:t>组</w:t>
            </w:r>
          </w:p>
        </w:tc>
        <w:tc>
          <w:tcPr>
            <w:tcW w:w="2552" w:type="dxa"/>
          </w:tcPr>
          <w:p w14:paraId="5AE0EE77" w14:textId="77777777" w:rsidR="00CC184E" w:rsidRPr="001135AD" w:rsidRDefault="00CC184E" w:rsidP="00275F2D">
            <w:pPr>
              <w:autoSpaceDE w:val="0"/>
              <w:autoSpaceDN w:val="0"/>
              <w:adjustRightInd w:val="0"/>
              <w:spacing w:line="276" w:lineRule="auto"/>
              <w:jc w:val="left"/>
              <w:rPr>
                <w:szCs w:val="21"/>
              </w:rPr>
            </w:pPr>
            <w:r w:rsidRPr="001135AD">
              <w:rPr>
                <w:szCs w:val="21"/>
              </w:rPr>
              <w:t>电压保护水平</w:t>
            </w:r>
          </w:p>
        </w:tc>
        <w:tc>
          <w:tcPr>
            <w:tcW w:w="1417" w:type="dxa"/>
          </w:tcPr>
          <w:p w14:paraId="02292F0A" w14:textId="77777777" w:rsidR="00CC184E" w:rsidRPr="001135AD" w:rsidRDefault="00535A9A" w:rsidP="001357BC">
            <w:pPr>
              <w:autoSpaceDE w:val="0"/>
              <w:autoSpaceDN w:val="0"/>
              <w:adjustRightInd w:val="0"/>
              <w:spacing w:line="276" w:lineRule="auto"/>
              <w:rPr>
                <w:szCs w:val="21"/>
              </w:rPr>
            </w:pPr>
            <w:r>
              <w:rPr>
                <w:rFonts w:hint="eastAsia"/>
                <w:szCs w:val="21"/>
              </w:rPr>
              <w:t>6.6</w:t>
            </w:r>
          </w:p>
        </w:tc>
        <w:tc>
          <w:tcPr>
            <w:tcW w:w="1418" w:type="dxa"/>
          </w:tcPr>
          <w:p w14:paraId="00FE4404" w14:textId="77777777" w:rsidR="00CC184E" w:rsidRPr="001135AD" w:rsidRDefault="00DC6082" w:rsidP="00275F2D">
            <w:pPr>
              <w:autoSpaceDE w:val="0"/>
              <w:autoSpaceDN w:val="0"/>
              <w:adjustRightInd w:val="0"/>
              <w:spacing w:line="276" w:lineRule="auto"/>
              <w:rPr>
                <w:szCs w:val="21"/>
              </w:rPr>
            </w:pPr>
            <w:r>
              <w:rPr>
                <w:rFonts w:hint="eastAsia"/>
                <w:szCs w:val="21"/>
              </w:rPr>
              <w:t>8.</w:t>
            </w:r>
            <w:r w:rsidR="00CC184E">
              <w:rPr>
                <w:rFonts w:hint="eastAsia"/>
                <w:szCs w:val="21"/>
              </w:rPr>
              <w:t>5.7</w:t>
            </w:r>
          </w:p>
        </w:tc>
        <w:tc>
          <w:tcPr>
            <w:tcW w:w="992" w:type="dxa"/>
            <w:vAlign w:val="center"/>
          </w:tcPr>
          <w:p w14:paraId="3583F578" w14:textId="77777777" w:rsidR="00CC184E" w:rsidRPr="001135AD" w:rsidRDefault="00CC184E" w:rsidP="00275F2D">
            <w:pPr>
              <w:autoSpaceDE w:val="0"/>
              <w:autoSpaceDN w:val="0"/>
              <w:adjustRightInd w:val="0"/>
              <w:spacing w:line="276" w:lineRule="auto"/>
              <w:jc w:val="center"/>
              <w:rPr>
                <w:szCs w:val="21"/>
              </w:rPr>
            </w:pPr>
            <w:r w:rsidRPr="001135AD">
              <w:rPr>
                <w:szCs w:val="21"/>
              </w:rPr>
              <w:t>1</w:t>
            </w:r>
            <w:r w:rsidR="008108E3" w:rsidRPr="008108E3">
              <w:rPr>
                <w:szCs w:val="21"/>
                <w:vertAlign w:val="superscript"/>
              </w:rPr>
              <w:t>b</w:t>
            </w:r>
          </w:p>
        </w:tc>
        <w:tc>
          <w:tcPr>
            <w:tcW w:w="1468" w:type="dxa"/>
            <w:vAlign w:val="center"/>
          </w:tcPr>
          <w:p w14:paraId="226CC6EB" w14:textId="77777777" w:rsidR="00CC184E" w:rsidRPr="001135AD" w:rsidRDefault="00CC184E" w:rsidP="00275F2D">
            <w:pPr>
              <w:autoSpaceDE w:val="0"/>
              <w:autoSpaceDN w:val="0"/>
              <w:adjustRightInd w:val="0"/>
              <w:spacing w:line="276" w:lineRule="auto"/>
              <w:jc w:val="center"/>
              <w:rPr>
                <w:szCs w:val="21"/>
              </w:rPr>
            </w:pPr>
            <w:r w:rsidRPr="001135AD">
              <w:rPr>
                <w:szCs w:val="21"/>
              </w:rPr>
              <w:t>0</w:t>
            </w:r>
          </w:p>
        </w:tc>
      </w:tr>
      <w:tr w:rsidR="00CC184E" w:rsidRPr="001135AD" w14:paraId="5339B044" w14:textId="77777777" w:rsidTr="00841923">
        <w:trPr>
          <w:cantSplit/>
          <w:trHeight w:val="68"/>
        </w:trPr>
        <w:tc>
          <w:tcPr>
            <w:tcW w:w="675" w:type="dxa"/>
            <w:vAlign w:val="center"/>
          </w:tcPr>
          <w:p w14:paraId="2BDD80DA" w14:textId="77777777" w:rsidR="00CC184E" w:rsidRPr="001135AD" w:rsidRDefault="00CC184E" w:rsidP="00275F2D">
            <w:pPr>
              <w:autoSpaceDE w:val="0"/>
              <w:autoSpaceDN w:val="0"/>
              <w:adjustRightInd w:val="0"/>
              <w:spacing w:line="276" w:lineRule="auto"/>
              <w:jc w:val="center"/>
              <w:rPr>
                <w:szCs w:val="21"/>
              </w:rPr>
            </w:pPr>
            <w:r w:rsidRPr="001135AD">
              <w:rPr>
                <w:szCs w:val="21"/>
              </w:rPr>
              <w:t>3</w:t>
            </w:r>
            <w:r w:rsidRPr="001135AD">
              <w:rPr>
                <w:szCs w:val="21"/>
              </w:rPr>
              <w:t>组</w:t>
            </w:r>
          </w:p>
        </w:tc>
        <w:tc>
          <w:tcPr>
            <w:tcW w:w="2552" w:type="dxa"/>
          </w:tcPr>
          <w:p w14:paraId="6BA507A8" w14:textId="77777777" w:rsidR="00CC184E" w:rsidRPr="001135AD" w:rsidRDefault="00CC184E" w:rsidP="00275F2D">
            <w:pPr>
              <w:autoSpaceDE w:val="0"/>
              <w:autoSpaceDN w:val="0"/>
              <w:adjustRightInd w:val="0"/>
              <w:spacing w:line="276" w:lineRule="auto"/>
              <w:jc w:val="left"/>
              <w:rPr>
                <w:szCs w:val="21"/>
              </w:rPr>
            </w:pPr>
            <w:r w:rsidRPr="001135AD">
              <w:rPr>
                <w:szCs w:val="21"/>
              </w:rPr>
              <w:t>最大持续运行电压</w:t>
            </w:r>
          </w:p>
        </w:tc>
        <w:tc>
          <w:tcPr>
            <w:tcW w:w="1417" w:type="dxa"/>
          </w:tcPr>
          <w:p w14:paraId="3523976A" w14:textId="77777777" w:rsidR="00CC184E" w:rsidRPr="001135AD" w:rsidRDefault="00535A9A" w:rsidP="001357BC">
            <w:pPr>
              <w:autoSpaceDE w:val="0"/>
              <w:autoSpaceDN w:val="0"/>
              <w:adjustRightInd w:val="0"/>
              <w:spacing w:line="276" w:lineRule="auto"/>
              <w:rPr>
                <w:szCs w:val="21"/>
              </w:rPr>
            </w:pPr>
            <w:r>
              <w:rPr>
                <w:rFonts w:hint="eastAsia"/>
                <w:szCs w:val="21"/>
              </w:rPr>
              <w:t>6.6</w:t>
            </w:r>
          </w:p>
        </w:tc>
        <w:tc>
          <w:tcPr>
            <w:tcW w:w="1418" w:type="dxa"/>
          </w:tcPr>
          <w:p w14:paraId="3174A031" w14:textId="77777777" w:rsidR="00CC184E" w:rsidRPr="001135AD" w:rsidRDefault="00DC6082" w:rsidP="00275F2D">
            <w:pPr>
              <w:autoSpaceDE w:val="0"/>
              <w:autoSpaceDN w:val="0"/>
              <w:adjustRightInd w:val="0"/>
              <w:spacing w:line="276" w:lineRule="auto"/>
              <w:rPr>
                <w:szCs w:val="21"/>
              </w:rPr>
            </w:pPr>
            <w:r>
              <w:rPr>
                <w:rFonts w:hint="eastAsia"/>
                <w:szCs w:val="21"/>
              </w:rPr>
              <w:t>8.</w:t>
            </w:r>
            <w:r w:rsidR="00CC184E" w:rsidRPr="001135AD">
              <w:rPr>
                <w:szCs w:val="21"/>
              </w:rPr>
              <w:t>5.</w:t>
            </w:r>
            <w:r w:rsidR="00CC184E">
              <w:rPr>
                <w:rFonts w:hint="eastAsia"/>
                <w:szCs w:val="21"/>
              </w:rPr>
              <w:t>1</w:t>
            </w:r>
          </w:p>
        </w:tc>
        <w:tc>
          <w:tcPr>
            <w:tcW w:w="992" w:type="dxa"/>
            <w:vAlign w:val="center"/>
          </w:tcPr>
          <w:p w14:paraId="623233BE" w14:textId="77777777" w:rsidR="00CC184E" w:rsidRPr="001135AD" w:rsidRDefault="00CC184E" w:rsidP="00275F2D">
            <w:pPr>
              <w:autoSpaceDE w:val="0"/>
              <w:autoSpaceDN w:val="0"/>
              <w:adjustRightInd w:val="0"/>
              <w:spacing w:line="276" w:lineRule="auto"/>
              <w:jc w:val="center"/>
              <w:rPr>
                <w:szCs w:val="21"/>
              </w:rPr>
            </w:pPr>
            <w:r w:rsidRPr="001135AD">
              <w:rPr>
                <w:szCs w:val="21"/>
              </w:rPr>
              <w:t>1</w:t>
            </w:r>
            <w:r w:rsidR="008108E3" w:rsidRPr="008108E3">
              <w:rPr>
                <w:szCs w:val="21"/>
                <w:vertAlign w:val="superscript"/>
              </w:rPr>
              <w:t>b</w:t>
            </w:r>
          </w:p>
        </w:tc>
        <w:tc>
          <w:tcPr>
            <w:tcW w:w="1468" w:type="dxa"/>
            <w:vAlign w:val="center"/>
          </w:tcPr>
          <w:p w14:paraId="3AF7E5DA" w14:textId="77777777" w:rsidR="00CC184E" w:rsidRPr="001135AD" w:rsidRDefault="00CC184E" w:rsidP="00275F2D">
            <w:pPr>
              <w:autoSpaceDE w:val="0"/>
              <w:autoSpaceDN w:val="0"/>
              <w:adjustRightInd w:val="0"/>
              <w:spacing w:line="276" w:lineRule="auto"/>
              <w:jc w:val="center"/>
              <w:rPr>
                <w:szCs w:val="21"/>
              </w:rPr>
            </w:pPr>
            <w:r w:rsidRPr="001135AD">
              <w:rPr>
                <w:szCs w:val="21"/>
              </w:rPr>
              <w:t>0</w:t>
            </w:r>
          </w:p>
        </w:tc>
      </w:tr>
      <w:tr w:rsidR="00CC184E" w:rsidRPr="001135AD" w14:paraId="5EA1E010" w14:textId="77777777" w:rsidTr="00841923">
        <w:trPr>
          <w:cantSplit/>
          <w:trHeight w:val="68"/>
        </w:trPr>
        <w:tc>
          <w:tcPr>
            <w:tcW w:w="675" w:type="dxa"/>
            <w:vAlign w:val="center"/>
          </w:tcPr>
          <w:p w14:paraId="672BF2E6" w14:textId="77777777" w:rsidR="00CC184E" w:rsidRPr="001135AD" w:rsidRDefault="00CC184E" w:rsidP="00275F2D">
            <w:pPr>
              <w:autoSpaceDE w:val="0"/>
              <w:autoSpaceDN w:val="0"/>
              <w:adjustRightInd w:val="0"/>
              <w:spacing w:line="276" w:lineRule="auto"/>
              <w:jc w:val="center"/>
              <w:rPr>
                <w:szCs w:val="21"/>
              </w:rPr>
            </w:pPr>
            <w:r w:rsidRPr="001135AD">
              <w:rPr>
                <w:szCs w:val="21"/>
              </w:rPr>
              <w:t>4</w:t>
            </w:r>
            <w:r w:rsidRPr="001135AD">
              <w:rPr>
                <w:szCs w:val="21"/>
              </w:rPr>
              <w:t>组</w:t>
            </w:r>
          </w:p>
        </w:tc>
        <w:tc>
          <w:tcPr>
            <w:tcW w:w="2552" w:type="dxa"/>
          </w:tcPr>
          <w:p w14:paraId="1C12455D" w14:textId="77777777" w:rsidR="00CC184E" w:rsidRPr="001135AD" w:rsidRDefault="00CC184E" w:rsidP="00275F2D">
            <w:pPr>
              <w:autoSpaceDE w:val="0"/>
              <w:autoSpaceDN w:val="0"/>
              <w:adjustRightInd w:val="0"/>
              <w:spacing w:line="276" w:lineRule="auto"/>
              <w:jc w:val="left"/>
              <w:rPr>
                <w:szCs w:val="21"/>
              </w:rPr>
            </w:pPr>
            <w:r w:rsidRPr="001135AD">
              <w:rPr>
                <w:szCs w:val="21"/>
              </w:rPr>
              <w:t>冲击放电电流</w:t>
            </w:r>
          </w:p>
        </w:tc>
        <w:tc>
          <w:tcPr>
            <w:tcW w:w="1417" w:type="dxa"/>
          </w:tcPr>
          <w:p w14:paraId="03FBB22B" w14:textId="77777777" w:rsidR="00CC184E" w:rsidRPr="001135AD" w:rsidRDefault="00535A9A" w:rsidP="001357BC">
            <w:pPr>
              <w:autoSpaceDE w:val="0"/>
              <w:autoSpaceDN w:val="0"/>
              <w:adjustRightInd w:val="0"/>
              <w:spacing w:line="276" w:lineRule="auto"/>
              <w:rPr>
                <w:szCs w:val="21"/>
              </w:rPr>
            </w:pPr>
            <w:r>
              <w:rPr>
                <w:rFonts w:hint="eastAsia"/>
                <w:szCs w:val="21"/>
              </w:rPr>
              <w:t>6.6</w:t>
            </w:r>
          </w:p>
        </w:tc>
        <w:tc>
          <w:tcPr>
            <w:tcW w:w="1418" w:type="dxa"/>
          </w:tcPr>
          <w:p w14:paraId="69EEC3A1" w14:textId="77777777" w:rsidR="00CC184E" w:rsidRPr="001135AD" w:rsidRDefault="00DC6082" w:rsidP="00275F2D">
            <w:pPr>
              <w:autoSpaceDE w:val="0"/>
              <w:autoSpaceDN w:val="0"/>
              <w:adjustRightInd w:val="0"/>
              <w:spacing w:line="276" w:lineRule="auto"/>
              <w:rPr>
                <w:szCs w:val="21"/>
              </w:rPr>
            </w:pPr>
            <w:r>
              <w:rPr>
                <w:rFonts w:hint="eastAsia"/>
                <w:szCs w:val="21"/>
              </w:rPr>
              <w:t>8.</w:t>
            </w:r>
            <w:r w:rsidR="00CC184E" w:rsidRPr="001135AD">
              <w:rPr>
                <w:szCs w:val="21"/>
              </w:rPr>
              <w:t>5.</w:t>
            </w:r>
            <w:r w:rsidR="00CC184E">
              <w:rPr>
                <w:rFonts w:hint="eastAsia"/>
                <w:szCs w:val="21"/>
              </w:rPr>
              <w:t>8</w:t>
            </w:r>
          </w:p>
        </w:tc>
        <w:tc>
          <w:tcPr>
            <w:tcW w:w="992" w:type="dxa"/>
            <w:vAlign w:val="center"/>
          </w:tcPr>
          <w:p w14:paraId="07D3F78B" w14:textId="77777777" w:rsidR="00CC184E" w:rsidRPr="001135AD" w:rsidRDefault="00CC184E" w:rsidP="00275F2D">
            <w:pPr>
              <w:autoSpaceDE w:val="0"/>
              <w:autoSpaceDN w:val="0"/>
              <w:adjustRightInd w:val="0"/>
              <w:spacing w:line="276" w:lineRule="auto"/>
              <w:jc w:val="center"/>
              <w:rPr>
                <w:szCs w:val="21"/>
              </w:rPr>
            </w:pPr>
            <w:r w:rsidRPr="001135AD">
              <w:rPr>
                <w:szCs w:val="21"/>
              </w:rPr>
              <w:t>1</w:t>
            </w:r>
            <w:r w:rsidR="008108E3" w:rsidRPr="008108E3">
              <w:rPr>
                <w:szCs w:val="21"/>
                <w:vertAlign w:val="superscript"/>
              </w:rPr>
              <w:t>b</w:t>
            </w:r>
          </w:p>
        </w:tc>
        <w:tc>
          <w:tcPr>
            <w:tcW w:w="1468" w:type="dxa"/>
            <w:vAlign w:val="center"/>
          </w:tcPr>
          <w:p w14:paraId="69CC533B" w14:textId="77777777" w:rsidR="00CC184E" w:rsidRPr="001135AD" w:rsidRDefault="00CC184E" w:rsidP="00275F2D">
            <w:pPr>
              <w:autoSpaceDE w:val="0"/>
              <w:autoSpaceDN w:val="0"/>
              <w:adjustRightInd w:val="0"/>
              <w:spacing w:line="276" w:lineRule="auto"/>
              <w:jc w:val="center"/>
              <w:rPr>
                <w:szCs w:val="21"/>
              </w:rPr>
            </w:pPr>
            <w:r w:rsidRPr="001135AD">
              <w:rPr>
                <w:szCs w:val="21"/>
              </w:rPr>
              <w:t>0</w:t>
            </w:r>
          </w:p>
        </w:tc>
      </w:tr>
      <w:tr w:rsidR="00CC184E" w:rsidRPr="001135AD" w14:paraId="5C947F5A" w14:textId="77777777" w:rsidTr="00841923">
        <w:trPr>
          <w:cantSplit/>
          <w:trHeight w:val="68"/>
        </w:trPr>
        <w:tc>
          <w:tcPr>
            <w:tcW w:w="675" w:type="dxa"/>
            <w:vAlign w:val="center"/>
          </w:tcPr>
          <w:p w14:paraId="031DB9A8" w14:textId="77777777" w:rsidR="00CC184E" w:rsidRPr="001135AD" w:rsidRDefault="00CC184E" w:rsidP="00275F2D">
            <w:pPr>
              <w:autoSpaceDE w:val="0"/>
              <w:autoSpaceDN w:val="0"/>
              <w:adjustRightInd w:val="0"/>
              <w:spacing w:line="276" w:lineRule="auto"/>
              <w:jc w:val="center"/>
              <w:rPr>
                <w:szCs w:val="21"/>
              </w:rPr>
            </w:pPr>
            <w:r w:rsidRPr="001135AD">
              <w:rPr>
                <w:szCs w:val="21"/>
              </w:rPr>
              <w:t>5</w:t>
            </w:r>
            <w:r w:rsidRPr="001135AD">
              <w:rPr>
                <w:szCs w:val="21"/>
              </w:rPr>
              <w:t>组</w:t>
            </w:r>
          </w:p>
        </w:tc>
        <w:tc>
          <w:tcPr>
            <w:tcW w:w="2552" w:type="dxa"/>
          </w:tcPr>
          <w:p w14:paraId="26680E77" w14:textId="77777777" w:rsidR="00CC184E" w:rsidRPr="001135AD" w:rsidRDefault="00CC184E" w:rsidP="00275F2D">
            <w:pPr>
              <w:autoSpaceDE w:val="0"/>
              <w:autoSpaceDN w:val="0"/>
              <w:adjustRightInd w:val="0"/>
              <w:spacing w:line="276" w:lineRule="auto"/>
              <w:jc w:val="left"/>
              <w:rPr>
                <w:szCs w:val="21"/>
              </w:rPr>
            </w:pPr>
            <w:r w:rsidRPr="001135AD">
              <w:rPr>
                <w:szCs w:val="21"/>
              </w:rPr>
              <w:t>动作负载试验</w:t>
            </w:r>
          </w:p>
        </w:tc>
        <w:tc>
          <w:tcPr>
            <w:tcW w:w="1417" w:type="dxa"/>
          </w:tcPr>
          <w:p w14:paraId="00FFBA10" w14:textId="77777777" w:rsidR="00CC184E" w:rsidRPr="001135AD" w:rsidRDefault="00535A9A" w:rsidP="00535A9A">
            <w:pPr>
              <w:autoSpaceDE w:val="0"/>
              <w:autoSpaceDN w:val="0"/>
              <w:adjustRightInd w:val="0"/>
              <w:spacing w:line="276" w:lineRule="auto"/>
              <w:rPr>
                <w:szCs w:val="21"/>
              </w:rPr>
            </w:pPr>
            <w:r>
              <w:rPr>
                <w:rFonts w:hint="eastAsia"/>
                <w:szCs w:val="21"/>
              </w:rPr>
              <w:t>6</w:t>
            </w:r>
            <w:r w:rsidR="00CC184E" w:rsidRPr="001135AD">
              <w:rPr>
                <w:szCs w:val="21"/>
              </w:rPr>
              <w:t>.</w:t>
            </w:r>
            <w:r>
              <w:rPr>
                <w:rFonts w:hint="eastAsia"/>
                <w:szCs w:val="21"/>
              </w:rPr>
              <w:t>6</w:t>
            </w:r>
            <w:r w:rsidR="00CC184E" w:rsidRPr="001135AD">
              <w:rPr>
                <w:szCs w:val="21"/>
              </w:rPr>
              <w:t>.6</w:t>
            </w:r>
          </w:p>
        </w:tc>
        <w:tc>
          <w:tcPr>
            <w:tcW w:w="1418" w:type="dxa"/>
          </w:tcPr>
          <w:p w14:paraId="6D919F39" w14:textId="77777777" w:rsidR="00CC184E" w:rsidRPr="001135AD" w:rsidRDefault="00DC6082" w:rsidP="00275F2D">
            <w:pPr>
              <w:autoSpaceDE w:val="0"/>
              <w:autoSpaceDN w:val="0"/>
              <w:adjustRightInd w:val="0"/>
              <w:spacing w:line="276" w:lineRule="auto"/>
              <w:rPr>
                <w:szCs w:val="21"/>
              </w:rPr>
            </w:pPr>
            <w:r>
              <w:rPr>
                <w:rFonts w:hint="eastAsia"/>
                <w:szCs w:val="21"/>
              </w:rPr>
              <w:t>8.</w:t>
            </w:r>
            <w:r w:rsidR="00CC184E" w:rsidRPr="001135AD">
              <w:rPr>
                <w:szCs w:val="21"/>
              </w:rPr>
              <w:t>5.</w:t>
            </w:r>
            <w:r w:rsidR="00CC184E">
              <w:rPr>
                <w:rFonts w:hint="eastAsia"/>
                <w:szCs w:val="21"/>
              </w:rPr>
              <w:t>6</w:t>
            </w:r>
          </w:p>
        </w:tc>
        <w:tc>
          <w:tcPr>
            <w:tcW w:w="992" w:type="dxa"/>
            <w:vAlign w:val="center"/>
          </w:tcPr>
          <w:p w14:paraId="06963C62" w14:textId="77777777" w:rsidR="00CC184E" w:rsidRPr="001135AD" w:rsidRDefault="00CC184E" w:rsidP="00275F2D">
            <w:pPr>
              <w:autoSpaceDE w:val="0"/>
              <w:autoSpaceDN w:val="0"/>
              <w:adjustRightInd w:val="0"/>
              <w:spacing w:line="276" w:lineRule="auto"/>
              <w:jc w:val="center"/>
              <w:rPr>
                <w:szCs w:val="21"/>
              </w:rPr>
            </w:pPr>
            <w:r w:rsidRPr="001135AD">
              <w:rPr>
                <w:szCs w:val="21"/>
              </w:rPr>
              <w:t>1</w:t>
            </w:r>
            <w:r w:rsidR="008108E3" w:rsidRPr="008108E3">
              <w:rPr>
                <w:szCs w:val="21"/>
                <w:vertAlign w:val="superscript"/>
              </w:rPr>
              <w:t>b</w:t>
            </w:r>
          </w:p>
        </w:tc>
        <w:tc>
          <w:tcPr>
            <w:tcW w:w="1468" w:type="dxa"/>
            <w:vAlign w:val="center"/>
          </w:tcPr>
          <w:p w14:paraId="4C971F31" w14:textId="77777777" w:rsidR="00CC184E" w:rsidRPr="001135AD" w:rsidRDefault="00CC184E" w:rsidP="00275F2D">
            <w:pPr>
              <w:autoSpaceDE w:val="0"/>
              <w:autoSpaceDN w:val="0"/>
              <w:adjustRightInd w:val="0"/>
              <w:spacing w:line="276" w:lineRule="auto"/>
              <w:jc w:val="center"/>
              <w:rPr>
                <w:szCs w:val="21"/>
              </w:rPr>
            </w:pPr>
            <w:r w:rsidRPr="001135AD">
              <w:rPr>
                <w:szCs w:val="21"/>
              </w:rPr>
              <w:t>0</w:t>
            </w:r>
          </w:p>
        </w:tc>
      </w:tr>
      <w:tr w:rsidR="00CC184E" w:rsidRPr="001135AD" w14:paraId="493002E2" w14:textId="77777777" w:rsidTr="00841923">
        <w:trPr>
          <w:cantSplit/>
          <w:trHeight w:val="68"/>
        </w:trPr>
        <w:tc>
          <w:tcPr>
            <w:tcW w:w="675" w:type="dxa"/>
            <w:vMerge w:val="restart"/>
            <w:tcBorders>
              <w:top w:val="single" w:sz="6" w:space="0" w:color="auto"/>
            </w:tcBorders>
            <w:vAlign w:val="center"/>
          </w:tcPr>
          <w:p w14:paraId="47E696C2" w14:textId="77777777" w:rsidR="00CC184E" w:rsidRPr="001135AD" w:rsidRDefault="00CC184E" w:rsidP="00275F2D">
            <w:pPr>
              <w:autoSpaceDE w:val="0"/>
              <w:autoSpaceDN w:val="0"/>
              <w:adjustRightInd w:val="0"/>
              <w:spacing w:line="276" w:lineRule="auto"/>
              <w:jc w:val="center"/>
              <w:rPr>
                <w:szCs w:val="21"/>
              </w:rPr>
            </w:pPr>
            <w:r w:rsidRPr="001135AD">
              <w:rPr>
                <w:szCs w:val="21"/>
              </w:rPr>
              <w:t>6</w:t>
            </w:r>
            <w:r w:rsidRPr="001135AD">
              <w:rPr>
                <w:szCs w:val="21"/>
              </w:rPr>
              <w:t>组</w:t>
            </w:r>
          </w:p>
        </w:tc>
        <w:tc>
          <w:tcPr>
            <w:tcW w:w="2552" w:type="dxa"/>
          </w:tcPr>
          <w:p w14:paraId="74325C00" w14:textId="77777777" w:rsidR="00CC184E" w:rsidRPr="001135AD" w:rsidRDefault="00CC184E" w:rsidP="00275F2D">
            <w:pPr>
              <w:autoSpaceDE w:val="0"/>
              <w:autoSpaceDN w:val="0"/>
              <w:adjustRightInd w:val="0"/>
              <w:spacing w:line="276" w:lineRule="auto"/>
              <w:rPr>
                <w:szCs w:val="21"/>
              </w:rPr>
            </w:pPr>
            <w:r w:rsidRPr="001135AD">
              <w:rPr>
                <w:szCs w:val="21"/>
              </w:rPr>
              <w:t>电压降</w:t>
            </w:r>
          </w:p>
        </w:tc>
        <w:tc>
          <w:tcPr>
            <w:tcW w:w="1417" w:type="dxa"/>
          </w:tcPr>
          <w:p w14:paraId="4B006FCC" w14:textId="77777777" w:rsidR="00CC184E" w:rsidRPr="001135AD" w:rsidRDefault="00535A9A" w:rsidP="00535A9A">
            <w:pPr>
              <w:autoSpaceDE w:val="0"/>
              <w:autoSpaceDN w:val="0"/>
              <w:adjustRightInd w:val="0"/>
              <w:spacing w:line="276" w:lineRule="auto"/>
              <w:rPr>
                <w:szCs w:val="21"/>
              </w:rPr>
            </w:pPr>
            <w:r>
              <w:rPr>
                <w:rFonts w:hint="eastAsia"/>
                <w:szCs w:val="21"/>
              </w:rPr>
              <w:t>6</w:t>
            </w:r>
            <w:r w:rsidR="00CC184E" w:rsidRPr="001135AD">
              <w:rPr>
                <w:szCs w:val="21"/>
              </w:rPr>
              <w:t>.</w:t>
            </w:r>
            <w:r>
              <w:rPr>
                <w:rFonts w:hint="eastAsia"/>
                <w:szCs w:val="21"/>
              </w:rPr>
              <w:t>6</w:t>
            </w:r>
            <w:r w:rsidR="00CC184E" w:rsidRPr="001135AD">
              <w:rPr>
                <w:szCs w:val="21"/>
              </w:rPr>
              <w:t>.3</w:t>
            </w:r>
          </w:p>
        </w:tc>
        <w:tc>
          <w:tcPr>
            <w:tcW w:w="1418" w:type="dxa"/>
          </w:tcPr>
          <w:p w14:paraId="6ACDD26D" w14:textId="77777777" w:rsidR="00CC184E" w:rsidRPr="001135AD" w:rsidRDefault="00DC6082" w:rsidP="00275F2D">
            <w:pPr>
              <w:autoSpaceDE w:val="0"/>
              <w:autoSpaceDN w:val="0"/>
              <w:adjustRightInd w:val="0"/>
              <w:spacing w:line="276" w:lineRule="auto"/>
              <w:rPr>
                <w:szCs w:val="21"/>
              </w:rPr>
            </w:pPr>
            <w:r>
              <w:rPr>
                <w:rFonts w:hint="eastAsia"/>
                <w:szCs w:val="21"/>
              </w:rPr>
              <w:t>8.</w:t>
            </w:r>
            <w:r w:rsidR="00CC184E" w:rsidRPr="001135AD">
              <w:rPr>
                <w:szCs w:val="21"/>
              </w:rPr>
              <w:t>5.</w:t>
            </w:r>
            <w:r w:rsidR="00CC184E">
              <w:rPr>
                <w:rFonts w:hint="eastAsia"/>
                <w:szCs w:val="21"/>
              </w:rPr>
              <w:t>3</w:t>
            </w:r>
          </w:p>
        </w:tc>
        <w:tc>
          <w:tcPr>
            <w:tcW w:w="992" w:type="dxa"/>
            <w:vMerge w:val="restart"/>
            <w:vAlign w:val="center"/>
          </w:tcPr>
          <w:p w14:paraId="750EA052" w14:textId="77777777" w:rsidR="00CC184E" w:rsidRPr="001135AD" w:rsidRDefault="00CC184E" w:rsidP="00275F2D">
            <w:pPr>
              <w:autoSpaceDE w:val="0"/>
              <w:autoSpaceDN w:val="0"/>
              <w:adjustRightInd w:val="0"/>
              <w:spacing w:line="276" w:lineRule="auto"/>
              <w:jc w:val="center"/>
              <w:rPr>
                <w:szCs w:val="21"/>
              </w:rPr>
            </w:pPr>
            <w:r w:rsidRPr="001135AD">
              <w:rPr>
                <w:szCs w:val="21"/>
              </w:rPr>
              <w:t>1</w:t>
            </w:r>
            <w:r w:rsidR="008108E3" w:rsidRPr="008108E3">
              <w:rPr>
                <w:szCs w:val="21"/>
                <w:vertAlign w:val="superscript"/>
              </w:rPr>
              <w:t>b</w:t>
            </w:r>
          </w:p>
        </w:tc>
        <w:tc>
          <w:tcPr>
            <w:tcW w:w="1468" w:type="dxa"/>
            <w:vMerge w:val="restart"/>
            <w:vAlign w:val="center"/>
          </w:tcPr>
          <w:p w14:paraId="4D296C63" w14:textId="77777777" w:rsidR="00CC184E" w:rsidRPr="001135AD" w:rsidRDefault="00CC184E" w:rsidP="00275F2D">
            <w:pPr>
              <w:autoSpaceDE w:val="0"/>
              <w:autoSpaceDN w:val="0"/>
              <w:adjustRightInd w:val="0"/>
              <w:spacing w:line="276" w:lineRule="auto"/>
              <w:jc w:val="center"/>
              <w:rPr>
                <w:szCs w:val="21"/>
              </w:rPr>
            </w:pPr>
            <w:r w:rsidRPr="001135AD">
              <w:rPr>
                <w:szCs w:val="21"/>
              </w:rPr>
              <w:t>0</w:t>
            </w:r>
          </w:p>
        </w:tc>
      </w:tr>
      <w:tr w:rsidR="00CC184E" w:rsidRPr="001135AD" w14:paraId="587F23B2" w14:textId="77777777" w:rsidTr="00841923">
        <w:trPr>
          <w:cantSplit/>
          <w:trHeight w:val="68"/>
        </w:trPr>
        <w:tc>
          <w:tcPr>
            <w:tcW w:w="675" w:type="dxa"/>
            <w:vMerge/>
            <w:vAlign w:val="center"/>
          </w:tcPr>
          <w:p w14:paraId="51EB67AD" w14:textId="77777777" w:rsidR="00CC184E" w:rsidRPr="001135AD" w:rsidRDefault="00CC184E" w:rsidP="00275F2D">
            <w:pPr>
              <w:autoSpaceDE w:val="0"/>
              <w:autoSpaceDN w:val="0"/>
              <w:adjustRightInd w:val="0"/>
              <w:spacing w:line="276" w:lineRule="auto"/>
              <w:jc w:val="center"/>
              <w:rPr>
                <w:szCs w:val="21"/>
              </w:rPr>
            </w:pPr>
          </w:p>
        </w:tc>
        <w:tc>
          <w:tcPr>
            <w:tcW w:w="2552" w:type="dxa"/>
          </w:tcPr>
          <w:p w14:paraId="4EF52DF1" w14:textId="77777777" w:rsidR="00CC184E" w:rsidRPr="001135AD" w:rsidRDefault="00CC184E" w:rsidP="00275F2D">
            <w:pPr>
              <w:autoSpaceDE w:val="0"/>
              <w:autoSpaceDN w:val="0"/>
              <w:adjustRightInd w:val="0"/>
              <w:spacing w:line="276" w:lineRule="auto"/>
              <w:rPr>
                <w:szCs w:val="21"/>
              </w:rPr>
            </w:pPr>
            <w:r w:rsidRPr="001135AD">
              <w:rPr>
                <w:szCs w:val="21"/>
              </w:rPr>
              <w:t>负载侧电涌耐受能力</w:t>
            </w:r>
          </w:p>
        </w:tc>
        <w:tc>
          <w:tcPr>
            <w:tcW w:w="1417" w:type="dxa"/>
          </w:tcPr>
          <w:p w14:paraId="2EF04514" w14:textId="77777777" w:rsidR="00CC184E" w:rsidRPr="001135AD" w:rsidRDefault="00535A9A" w:rsidP="00535A9A">
            <w:pPr>
              <w:autoSpaceDE w:val="0"/>
              <w:autoSpaceDN w:val="0"/>
              <w:adjustRightInd w:val="0"/>
              <w:spacing w:line="276" w:lineRule="auto"/>
              <w:rPr>
                <w:szCs w:val="21"/>
              </w:rPr>
            </w:pPr>
            <w:r>
              <w:rPr>
                <w:rFonts w:hint="eastAsia"/>
                <w:szCs w:val="21"/>
              </w:rPr>
              <w:t>6</w:t>
            </w:r>
            <w:r w:rsidR="00CC184E" w:rsidRPr="001135AD">
              <w:rPr>
                <w:szCs w:val="21"/>
              </w:rPr>
              <w:t>.</w:t>
            </w:r>
            <w:r>
              <w:rPr>
                <w:rFonts w:hint="eastAsia"/>
                <w:szCs w:val="21"/>
              </w:rPr>
              <w:t>6</w:t>
            </w:r>
            <w:r w:rsidR="00CC184E" w:rsidRPr="001135AD">
              <w:rPr>
                <w:szCs w:val="21"/>
              </w:rPr>
              <w:t>.7</w:t>
            </w:r>
          </w:p>
        </w:tc>
        <w:tc>
          <w:tcPr>
            <w:tcW w:w="1418" w:type="dxa"/>
          </w:tcPr>
          <w:p w14:paraId="5296D187" w14:textId="77777777" w:rsidR="00CC184E" w:rsidRPr="001135AD" w:rsidRDefault="00DC6082" w:rsidP="00E97ED7">
            <w:pPr>
              <w:autoSpaceDE w:val="0"/>
              <w:autoSpaceDN w:val="0"/>
              <w:adjustRightInd w:val="0"/>
              <w:spacing w:line="276" w:lineRule="auto"/>
              <w:rPr>
                <w:szCs w:val="21"/>
              </w:rPr>
            </w:pPr>
            <w:r>
              <w:rPr>
                <w:rFonts w:hint="eastAsia"/>
                <w:szCs w:val="21"/>
              </w:rPr>
              <w:t>8.</w:t>
            </w:r>
            <w:r w:rsidR="00CC184E" w:rsidRPr="001135AD">
              <w:rPr>
                <w:szCs w:val="21"/>
              </w:rPr>
              <w:t>5.</w:t>
            </w:r>
            <w:r w:rsidR="00E97ED7">
              <w:rPr>
                <w:rFonts w:hint="eastAsia"/>
                <w:szCs w:val="21"/>
              </w:rPr>
              <w:t>9</w:t>
            </w:r>
          </w:p>
        </w:tc>
        <w:tc>
          <w:tcPr>
            <w:tcW w:w="992" w:type="dxa"/>
            <w:vMerge/>
            <w:vAlign w:val="center"/>
          </w:tcPr>
          <w:p w14:paraId="7EF109E5" w14:textId="77777777" w:rsidR="00CC184E" w:rsidRPr="001135AD" w:rsidRDefault="00CC184E" w:rsidP="00275F2D">
            <w:pPr>
              <w:autoSpaceDE w:val="0"/>
              <w:autoSpaceDN w:val="0"/>
              <w:adjustRightInd w:val="0"/>
              <w:spacing w:line="276" w:lineRule="auto"/>
              <w:jc w:val="center"/>
              <w:rPr>
                <w:szCs w:val="21"/>
              </w:rPr>
            </w:pPr>
          </w:p>
        </w:tc>
        <w:tc>
          <w:tcPr>
            <w:tcW w:w="1468" w:type="dxa"/>
            <w:vMerge/>
            <w:vAlign w:val="center"/>
          </w:tcPr>
          <w:p w14:paraId="00159EF1" w14:textId="77777777" w:rsidR="00CC184E" w:rsidRPr="001135AD" w:rsidRDefault="00CC184E" w:rsidP="00275F2D">
            <w:pPr>
              <w:autoSpaceDE w:val="0"/>
              <w:autoSpaceDN w:val="0"/>
              <w:adjustRightInd w:val="0"/>
              <w:spacing w:line="276" w:lineRule="auto"/>
              <w:jc w:val="center"/>
              <w:rPr>
                <w:szCs w:val="21"/>
              </w:rPr>
            </w:pPr>
          </w:p>
        </w:tc>
      </w:tr>
      <w:tr w:rsidR="00CC184E" w:rsidRPr="001135AD" w14:paraId="53C224CA" w14:textId="77777777" w:rsidTr="00841923">
        <w:trPr>
          <w:cantSplit/>
          <w:trHeight w:val="68"/>
        </w:trPr>
        <w:tc>
          <w:tcPr>
            <w:tcW w:w="675" w:type="dxa"/>
            <w:vAlign w:val="center"/>
          </w:tcPr>
          <w:p w14:paraId="20893A96" w14:textId="77777777" w:rsidR="00CC184E" w:rsidRPr="001135AD" w:rsidRDefault="00CC184E" w:rsidP="00275F2D">
            <w:pPr>
              <w:autoSpaceDE w:val="0"/>
              <w:autoSpaceDN w:val="0"/>
              <w:adjustRightInd w:val="0"/>
              <w:spacing w:line="276" w:lineRule="auto"/>
              <w:jc w:val="center"/>
              <w:rPr>
                <w:szCs w:val="21"/>
              </w:rPr>
            </w:pPr>
            <w:r w:rsidRPr="001135AD">
              <w:rPr>
                <w:szCs w:val="21"/>
              </w:rPr>
              <w:t>7</w:t>
            </w:r>
            <w:r w:rsidRPr="001135AD">
              <w:rPr>
                <w:szCs w:val="21"/>
              </w:rPr>
              <w:t>组</w:t>
            </w:r>
          </w:p>
        </w:tc>
        <w:tc>
          <w:tcPr>
            <w:tcW w:w="2552" w:type="dxa"/>
          </w:tcPr>
          <w:p w14:paraId="4B994237" w14:textId="77777777" w:rsidR="00CC184E" w:rsidRPr="001135AD" w:rsidRDefault="00CC184E" w:rsidP="00275F2D">
            <w:pPr>
              <w:autoSpaceDE w:val="0"/>
              <w:autoSpaceDN w:val="0"/>
              <w:adjustRightInd w:val="0"/>
              <w:spacing w:line="276" w:lineRule="auto"/>
              <w:rPr>
                <w:szCs w:val="21"/>
              </w:rPr>
            </w:pPr>
            <w:r w:rsidRPr="001135AD">
              <w:rPr>
                <w:szCs w:val="21"/>
              </w:rPr>
              <w:t>数据监测与告警</w:t>
            </w:r>
          </w:p>
        </w:tc>
        <w:tc>
          <w:tcPr>
            <w:tcW w:w="1417" w:type="dxa"/>
          </w:tcPr>
          <w:p w14:paraId="518E1AE3" w14:textId="77777777" w:rsidR="00CC184E" w:rsidRPr="001135AD" w:rsidRDefault="00535A9A" w:rsidP="00535A9A">
            <w:pPr>
              <w:autoSpaceDE w:val="0"/>
              <w:autoSpaceDN w:val="0"/>
              <w:adjustRightInd w:val="0"/>
              <w:spacing w:line="276" w:lineRule="auto"/>
              <w:rPr>
                <w:szCs w:val="21"/>
              </w:rPr>
            </w:pPr>
            <w:r>
              <w:rPr>
                <w:rFonts w:hint="eastAsia"/>
                <w:szCs w:val="21"/>
              </w:rPr>
              <w:t>6</w:t>
            </w:r>
            <w:r w:rsidR="00CC184E" w:rsidRPr="001135AD">
              <w:rPr>
                <w:szCs w:val="21"/>
              </w:rPr>
              <w:t>.</w:t>
            </w:r>
            <w:r>
              <w:rPr>
                <w:rFonts w:hint="eastAsia"/>
                <w:szCs w:val="21"/>
              </w:rPr>
              <w:t>6</w:t>
            </w:r>
            <w:r w:rsidR="00CC184E" w:rsidRPr="001135AD">
              <w:rPr>
                <w:szCs w:val="21"/>
              </w:rPr>
              <w:t>.2</w:t>
            </w:r>
          </w:p>
        </w:tc>
        <w:tc>
          <w:tcPr>
            <w:tcW w:w="1418" w:type="dxa"/>
          </w:tcPr>
          <w:p w14:paraId="53AA4750" w14:textId="77777777" w:rsidR="00CC184E" w:rsidRPr="001135AD" w:rsidRDefault="00252FE3" w:rsidP="00252FE3">
            <w:pPr>
              <w:autoSpaceDE w:val="0"/>
              <w:autoSpaceDN w:val="0"/>
              <w:adjustRightInd w:val="0"/>
              <w:spacing w:line="276" w:lineRule="auto"/>
              <w:rPr>
                <w:szCs w:val="21"/>
              </w:rPr>
            </w:pPr>
            <w:r>
              <w:rPr>
                <w:rFonts w:hint="eastAsia"/>
                <w:szCs w:val="21"/>
              </w:rPr>
              <w:t>8</w:t>
            </w:r>
            <w:r w:rsidR="00CC184E" w:rsidRPr="001135AD">
              <w:rPr>
                <w:szCs w:val="21"/>
              </w:rPr>
              <w:t>.5.</w:t>
            </w:r>
            <w:r>
              <w:rPr>
                <w:rFonts w:hint="eastAsia"/>
                <w:szCs w:val="21"/>
              </w:rPr>
              <w:t>2</w:t>
            </w:r>
          </w:p>
        </w:tc>
        <w:tc>
          <w:tcPr>
            <w:tcW w:w="992" w:type="dxa"/>
            <w:vAlign w:val="center"/>
          </w:tcPr>
          <w:p w14:paraId="467EA187" w14:textId="77777777" w:rsidR="00CC184E" w:rsidRPr="001135AD" w:rsidRDefault="00CC184E" w:rsidP="00275F2D">
            <w:pPr>
              <w:autoSpaceDE w:val="0"/>
              <w:autoSpaceDN w:val="0"/>
              <w:adjustRightInd w:val="0"/>
              <w:spacing w:line="276" w:lineRule="auto"/>
              <w:jc w:val="center"/>
              <w:rPr>
                <w:szCs w:val="21"/>
              </w:rPr>
            </w:pPr>
            <w:r w:rsidRPr="001135AD">
              <w:rPr>
                <w:szCs w:val="21"/>
              </w:rPr>
              <w:t>1</w:t>
            </w:r>
            <w:r w:rsidR="008108E3" w:rsidRPr="008108E3">
              <w:rPr>
                <w:szCs w:val="21"/>
                <w:vertAlign w:val="superscript"/>
              </w:rPr>
              <w:t>a</w:t>
            </w:r>
          </w:p>
        </w:tc>
        <w:tc>
          <w:tcPr>
            <w:tcW w:w="1468" w:type="dxa"/>
            <w:vAlign w:val="center"/>
          </w:tcPr>
          <w:p w14:paraId="03078D3E" w14:textId="77777777" w:rsidR="00CC184E" w:rsidRPr="001135AD" w:rsidRDefault="00CC184E" w:rsidP="00275F2D">
            <w:pPr>
              <w:autoSpaceDE w:val="0"/>
              <w:autoSpaceDN w:val="0"/>
              <w:adjustRightInd w:val="0"/>
              <w:spacing w:line="276" w:lineRule="auto"/>
              <w:jc w:val="center"/>
              <w:rPr>
                <w:szCs w:val="21"/>
              </w:rPr>
            </w:pPr>
            <w:r w:rsidRPr="001135AD">
              <w:rPr>
                <w:szCs w:val="21"/>
              </w:rPr>
              <w:t>0</w:t>
            </w:r>
          </w:p>
        </w:tc>
      </w:tr>
      <w:tr w:rsidR="00CC184E" w:rsidRPr="001135AD" w14:paraId="28E21222" w14:textId="77777777" w:rsidTr="00841923">
        <w:trPr>
          <w:cantSplit/>
          <w:trHeight w:val="68"/>
        </w:trPr>
        <w:tc>
          <w:tcPr>
            <w:tcW w:w="675" w:type="dxa"/>
            <w:vAlign w:val="center"/>
          </w:tcPr>
          <w:p w14:paraId="5A0A4C19" w14:textId="77777777" w:rsidR="00CC184E" w:rsidRPr="001135AD" w:rsidRDefault="00CC184E" w:rsidP="00275F2D">
            <w:pPr>
              <w:autoSpaceDE w:val="0"/>
              <w:autoSpaceDN w:val="0"/>
              <w:adjustRightInd w:val="0"/>
              <w:spacing w:line="276" w:lineRule="auto"/>
              <w:jc w:val="center"/>
              <w:rPr>
                <w:szCs w:val="21"/>
              </w:rPr>
            </w:pPr>
            <w:r w:rsidRPr="001135AD">
              <w:rPr>
                <w:szCs w:val="21"/>
              </w:rPr>
              <w:t>8</w:t>
            </w:r>
            <w:r w:rsidRPr="001135AD">
              <w:rPr>
                <w:szCs w:val="21"/>
              </w:rPr>
              <w:t>组</w:t>
            </w:r>
          </w:p>
        </w:tc>
        <w:tc>
          <w:tcPr>
            <w:tcW w:w="2552" w:type="dxa"/>
          </w:tcPr>
          <w:p w14:paraId="58164F72" w14:textId="77777777" w:rsidR="00CC184E" w:rsidRPr="001135AD" w:rsidRDefault="00CC184E" w:rsidP="00275F2D">
            <w:pPr>
              <w:autoSpaceDE w:val="0"/>
              <w:autoSpaceDN w:val="0"/>
              <w:adjustRightInd w:val="0"/>
              <w:spacing w:line="276" w:lineRule="auto"/>
              <w:jc w:val="left"/>
              <w:rPr>
                <w:szCs w:val="21"/>
              </w:rPr>
            </w:pPr>
            <w:r w:rsidRPr="001135AD">
              <w:rPr>
                <w:szCs w:val="21"/>
              </w:rPr>
              <w:t>雷电抑制比</w:t>
            </w:r>
          </w:p>
        </w:tc>
        <w:tc>
          <w:tcPr>
            <w:tcW w:w="1417" w:type="dxa"/>
          </w:tcPr>
          <w:p w14:paraId="6AF2A59F" w14:textId="77777777" w:rsidR="00CC184E" w:rsidRPr="001135AD" w:rsidRDefault="00535A9A" w:rsidP="00535A9A">
            <w:pPr>
              <w:autoSpaceDE w:val="0"/>
              <w:autoSpaceDN w:val="0"/>
              <w:adjustRightInd w:val="0"/>
              <w:spacing w:line="276" w:lineRule="auto"/>
              <w:rPr>
                <w:szCs w:val="21"/>
              </w:rPr>
            </w:pPr>
            <w:r>
              <w:rPr>
                <w:rFonts w:hint="eastAsia"/>
                <w:szCs w:val="21"/>
              </w:rPr>
              <w:t>6</w:t>
            </w:r>
            <w:r w:rsidR="00CC184E" w:rsidRPr="001135AD">
              <w:rPr>
                <w:szCs w:val="21"/>
              </w:rPr>
              <w:t>.</w:t>
            </w:r>
            <w:r>
              <w:rPr>
                <w:rFonts w:hint="eastAsia"/>
                <w:szCs w:val="21"/>
              </w:rPr>
              <w:t>6</w:t>
            </w:r>
            <w:r w:rsidR="00CC184E" w:rsidRPr="001135AD">
              <w:rPr>
                <w:szCs w:val="21"/>
              </w:rPr>
              <w:t>.4</w:t>
            </w:r>
          </w:p>
        </w:tc>
        <w:tc>
          <w:tcPr>
            <w:tcW w:w="1418" w:type="dxa"/>
          </w:tcPr>
          <w:p w14:paraId="79C8C376" w14:textId="77777777" w:rsidR="00CC184E" w:rsidRPr="001135AD" w:rsidRDefault="00DC6082" w:rsidP="00275F2D">
            <w:pPr>
              <w:autoSpaceDE w:val="0"/>
              <w:autoSpaceDN w:val="0"/>
              <w:adjustRightInd w:val="0"/>
              <w:spacing w:line="276" w:lineRule="auto"/>
              <w:rPr>
                <w:szCs w:val="21"/>
              </w:rPr>
            </w:pPr>
            <w:r>
              <w:rPr>
                <w:rFonts w:hint="eastAsia"/>
                <w:szCs w:val="21"/>
              </w:rPr>
              <w:t>8.</w:t>
            </w:r>
            <w:r w:rsidR="00CC184E" w:rsidRPr="001135AD">
              <w:rPr>
                <w:szCs w:val="21"/>
              </w:rPr>
              <w:t>5.</w:t>
            </w:r>
            <w:r w:rsidR="00CC184E">
              <w:rPr>
                <w:rFonts w:hint="eastAsia"/>
                <w:szCs w:val="21"/>
              </w:rPr>
              <w:t>4</w:t>
            </w:r>
          </w:p>
        </w:tc>
        <w:tc>
          <w:tcPr>
            <w:tcW w:w="992" w:type="dxa"/>
            <w:vAlign w:val="center"/>
          </w:tcPr>
          <w:p w14:paraId="25FF8C11" w14:textId="77777777" w:rsidR="00CC184E" w:rsidRPr="001135AD" w:rsidRDefault="00CC184E" w:rsidP="00275F2D">
            <w:pPr>
              <w:autoSpaceDE w:val="0"/>
              <w:autoSpaceDN w:val="0"/>
              <w:adjustRightInd w:val="0"/>
              <w:spacing w:line="276" w:lineRule="auto"/>
              <w:jc w:val="center"/>
              <w:rPr>
                <w:szCs w:val="21"/>
              </w:rPr>
            </w:pPr>
            <w:r w:rsidRPr="001135AD">
              <w:rPr>
                <w:szCs w:val="21"/>
              </w:rPr>
              <w:t>1</w:t>
            </w:r>
            <w:r w:rsidR="008108E3" w:rsidRPr="008108E3">
              <w:rPr>
                <w:szCs w:val="21"/>
                <w:vertAlign w:val="superscript"/>
              </w:rPr>
              <w:t>b</w:t>
            </w:r>
          </w:p>
        </w:tc>
        <w:tc>
          <w:tcPr>
            <w:tcW w:w="1468" w:type="dxa"/>
            <w:vAlign w:val="center"/>
          </w:tcPr>
          <w:p w14:paraId="57AD27F0" w14:textId="77777777" w:rsidR="00CC184E" w:rsidRPr="001135AD" w:rsidRDefault="00CC184E" w:rsidP="00275F2D">
            <w:pPr>
              <w:autoSpaceDE w:val="0"/>
              <w:autoSpaceDN w:val="0"/>
              <w:adjustRightInd w:val="0"/>
              <w:spacing w:line="276" w:lineRule="auto"/>
              <w:jc w:val="center"/>
              <w:rPr>
                <w:szCs w:val="21"/>
              </w:rPr>
            </w:pPr>
            <w:r w:rsidRPr="001135AD">
              <w:rPr>
                <w:szCs w:val="21"/>
              </w:rPr>
              <w:t>0</w:t>
            </w:r>
          </w:p>
        </w:tc>
      </w:tr>
      <w:tr w:rsidR="00CC184E" w:rsidRPr="001135AD" w14:paraId="12D0474C" w14:textId="77777777" w:rsidTr="00841923">
        <w:trPr>
          <w:cantSplit/>
          <w:trHeight w:val="68"/>
        </w:trPr>
        <w:tc>
          <w:tcPr>
            <w:tcW w:w="675" w:type="dxa"/>
            <w:vMerge w:val="restart"/>
            <w:vAlign w:val="center"/>
          </w:tcPr>
          <w:p w14:paraId="03DE6411" w14:textId="77777777" w:rsidR="00CC184E" w:rsidRPr="001135AD" w:rsidRDefault="00CC184E" w:rsidP="00275F2D">
            <w:pPr>
              <w:autoSpaceDE w:val="0"/>
              <w:autoSpaceDN w:val="0"/>
              <w:adjustRightInd w:val="0"/>
              <w:spacing w:line="276" w:lineRule="auto"/>
              <w:jc w:val="center"/>
              <w:rPr>
                <w:szCs w:val="21"/>
              </w:rPr>
            </w:pPr>
            <w:r w:rsidRPr="001135AD">
              <w:rPr>
                <w:szCs w:val="21"/>
              </w:rPr>
              <w:t>9</w:t>
            </w:r>
            <w:r w:rsidRPr="001135AD">
              <w:rPr>
                <w:szCs w:val="21"/>
              </w:rPr>
              <w:t>组</w:t>
            </w:r>
          </w:p>
        </w:tc>
        <w:tc>
          <w:tcPr>
            <w:tcW w:w="2552" w:type="dxa"/>
            <w:vAlign w:val="center"/>
          </w:tcPr>
          <w:p w14:paraId="05B19F1F" w14:textId="77777777" w:rsidR="00CC184E" w:rsidRPr="001135AD" w:rsidRDefault="00CC184E" w:rsidP="00275F2D">
            <w:pPr>
              <w:widowControl/>
              <w:spacing w:line="276" w:lineRule="auto"/>
              <w:jc w:val="left"/>
              <w:rPr>
                <w:szCs w:val="21"/>
              </w:rPr>
            </w:pPr>
            <w:r w:rsidRPr="001135AD">
              <w:rPr>
                <w:szCs w:val="21"/>
              </w:rPr>
              <w:t>隔离抑制器磁饱和能力</w:t>
            </w:r>
          </w:p>
        </w:tc>
        <w:tc>
          <w:tcPr>
            <w:tcW w:w="1417" w:type="dxa"/>
            <w:vAlign w:val="center"/>
          </w:tcPr>
          <w:p w14:paraId="0A320B8E" w14:textId="77777777" w:rsidR="00CC184E" w:rsidRPr="001135AD" w:rsidRDefault="00535A9A" w:rsidP="001357BC">
            <w:pPr>
              <w:autoSpaceDE w:val="0"/>
              <w:autoSpaceDN w:val="0"/>
              <w:adjustRightInd w:val="0"/>
              <w:spacing w:line="276" w:lineRule="auto"/>
              <w:rPr>
                <w:szCs w:val="21"/>
              </w:rPr>
            </w:pPr>
            <w:r>
              <w:rPr>
                <w:rFonts w:hint="eastAsia"/>
                <w:szCs w:val="21"/>
              </w:rPr>
              <w:t>6.7</w:t>
            </w:r>
            <w:r w:rsidR="00CC184E" w:rsidRPr="001135AD">
              <w:rPr>
                <w:szCs w:val="21"/>
              </w:rPr>
              <w:t>.1</w:t>
            </w:r>
          </w:p>
        </w:tc>
        <w:tc>
          <w:tcPr>
            <w:tcW w:w="1418" w:type="dxa"/>
            <w:vAlign w:val="center"/>
          </w:tcPr>
          <w:p w14:paraId="3CF20F44" w14:textId="77777777" w:rsidR="00CC184E" w:rsidRPr="001135AD" w:rsidRDefault="00DC6082" w:rsidP="00BF15C4">
            <w:pPr>
              <w:autoSpaceDE w:val="0"/>
              <w:autoSpaceDN w:val="0"/>
              <w:adjustRightInd w:val="0"/>
              <w:spacing w:line="276" w:lineRule="auto"/>
              <w:rPr>
                <w:szCs w:val="21"/>
              </w:rPr>
            </w:pPr>
            <w:r>
              <w:rPr>
                <w:rFonts w:hint="eastAsia"/>
                <w:szCs w:val="21"/>
              </w:rPr>
              <w:t>8.</w:t>
            </w:r>
            <w:r w:rsidR="00BF15C4">
              <w:rPr>
                <w:rFonts w:hint="eastAsia"/>
                <w:szCs w:val="21"/>
              </w:rPr>
              <w:t>5</w:t>
            </w:r>
            <w:r w:rsidR="00CC184E" w:rsidRPr="001135AD">
              <w:rPr>
                <w:szCs w:val="21"/>
              </w:rPr>
              <w:t>.1</w:t>
            </w:r>
            <w:r w:rsidR="00F54379">
              <w:rPr>
                <w:rFonts w:hint="eastAsia"/>
                <w:szCs w:val="21"/>
              </w:rPr>
              <w:t>0.1</w:t>
            </w:r>
          </w:p>
        </w:tc>
        <w:tc>
          <w:tcPr>
            <w:tcW w:w="992" w:type="dxa"/>
            <w:vMerge w:val="restart"/>
            <w:vAlign w:val="center"/>
          </w:tcPr>
          <w:p w14:paraId="2D4084E3" w14:textId="77777777" w:rsidR="00CC184E" w:rsidRPr="001135AD" w:rsidRDefault="00CC184E" w:rsidP="00275F2D">
            <w:pPr>
              <w:autoSpaceDE w:val="0"/>
              <w:autoSpaceDN w:val="0"/>
              <w:adjustRightInd w:val="0"/>
              <w:spacing w:line="276" w:lineRule="auto"/>
              <w:jc w:val="center"/>
              <w:rPr>
                <w:szCs w:val="21"/>
              </w:rPr>
            </w:pPr>
            <w:r w:rsidRPr="001135AD">
              <w:rPr>
                <w:szCs w:val="21"/>
              </w:rPr>
              <w:t>1</w:t>
            </w:r>
            <w:r w:rsidR="008108E3" w:rsidRPr="008108E3">
              <w:rPr>
                <w:szCs w:val="21"/>
                <w:vertAlign w:val="superscript"/>
              </w:rPr>
              <w:t>b</w:t>
            </w:r>
          </w:p>
        </w:tc>
        <w:tc>
          <w:tcPr>
            <w:tcW w:w="1468" w:type="dxa"/>
            <w:vAlign w:val="center"/>
          </w:tcPr>
          <w:p w14:paraId="1F36C27F" w14:textId="77777777" w:rsidR="00CC184E" w:rsidRPr="001135AD" w:rsidRDefault="00CC184E" w:rsidP="00275F2D">
            <w:pPr>
              <w:autoSpaceDE w:val="0"/>
              <w:autoSpaceDN w:val="0"/>
              <w:adjustRightInd w:val="0"/>
              <w:spacing w:line="276" w:lineRule="auto"/>
              <w:jc w:val="center"/>
              <w:rPr>
                <w:szCs w:val="21"/>
              </w:rPr>
            </w:pPr>
            <w:r w:rsidRPr="001135AD">
              <w:rPr>
                <w:szCs w:val="21"/>
              </w:rPr>
              <w:t>0</w:t>
            </w:r>
          </w:p>
        </w:tc>
      </w:tr>
      <w:tr w:rsidR="00CC184E" w:rsidRPr="001135AD" w14:paraId="39C9DA07" w14:textId="77777777" w:rsidTr="00841923">
        <w:trPr>
          <w:cantSplit/>
          <w:trHeight w:val="68"/>
        </w:trPr>
        <w:tc>
          <w:tcPr>
            <w:tcW w:w="675" w:type="dxa"/>
            <w:vMerge/>
            <w:vAlign w:val="center"/>
          </w:tcPr>
          <w:p w14:paraId="5B4BFB2F" w14:textId="77777777" w:rsidR="00CC184E" w:rsidRPr="001135AD" w:rsidRDefault="00CC184E" w:rsidP="00275F2D">
            <w:pPr>
              <w:autoSpaceDE w:val="0"/>
              <w:autoSpaceDN w:val="0"/>
              <w:adjustRightInd w:val="0"/>
              <w:spacing w:line="276" w:lineRule="auto"/>
              <w:jc w:val="center"/>
              <w:rPr>
                <w:szCs w:val="21"/>
              </w:rPr>
            </w:pPr>
          </w:p>
        </w:tc>
        <w:tc>
          <w:tcPr>
            <w:tcW w:w="2552" w:type="dxa"/>
            <w:vAlign w:val="center"/>
          </w:tcPr>
          <w:p w14:paraId="0CF02C58" w14:textId="77777777" w:rsidR="00CC184E" w:rsidRPr="001135AD" w:rsidRDefault="00CC184E" w:rsidP="00275F2D">
            <w:pPr>
              <w:widowControl/>
              <w:spacing w:line="276" w:lineRule="auto"/>
              <w:jc w:val="left"/>
              <w:rPr>
                <w:szCs w:val="21"/>
              </w:rPr>
            </w:pPr>
            <w:r w:rsidRPr="001135AD">
              <w:rPr>
                <w:szCs w:val="21"/>
              </w:rPr>
              <w:t>电源隔离抑制器</w:t>
            </w:r>
          </w:p>
        </w:tc>
        <w:tc>
          <w:tcPr>
            <w:tcW w:w="1417" w:type="dxa"/>
            <w:vAlign w:val="center"/>
          </w:tcPr>
          <w:p w14:paraId="74E1DF84" w14:textId="77777777" w:rsidR="00CC184E" w:rsidRPr="001135AD" w:rsidRDefault="00535A9A" w:rsidP="001357BC">
            <w:pPr>
              <w:autoSpaceDE w:val="0"/>
              <w:autoSpaceDN w:val="0"/>
              <w:adjustRightInd w:val="0"/>
              <w:spacing w:line="276" w:lineRule="auto"/>
              <w:rPr>
                <w:szCs w:val="21"/>
              </w:rPr>
            </w:pPr>
            <w:r>
              <w:rPr>
                <w:rFonts w:hint="eastAsia"/>
                <w:szCs w:val="21"/>
              </w:rPr>
              <w:t>6.7</w:t>
            </w:r>
            <w:r w:rsidR="00CC184E" w:rsidRPr="001135AD">
              <w:rPr>
                <w:szCs w:val="21"/>
              </w:rPr>
              <w:t>.</w:t>
            </w:r>
            <w:r w:rsidR="00CC184E">
              <w:rPr>
                <w:rFonts w:hint="eastAsia"/>
                <w:szCs w:val="21"/>
              </w:rPr>
              <w:t>2</w:t>
            </w:r>
          </w:p>
        </w:tc>
        <w:tc>
          <w:tcPr>
            <w:tcW w:w="1418" w:type="dxa"/>
            <w:vAlign w:val="center"/>
          </w:tcPr>
          <w:p w14:paraId="1848C9F6" w14:textId="77777777" w:rsidR="00CC184E" w:rsidRPr="001135AD" w:rsidRDefault="00DC6082" w:rsidP="00BF15C4">
            <w:pPr>
              <w:autoSpaceDE w:val="0"/>
              <w:autoSpaceDN w:val="0"/>
              <w:adjustRightInd w:val="0"/>
              <w:spacing w:line="276" w:lineRule="auto"/>
              <w:rPr>
                <w:szCs w:val="21"/>
              </w:rPr>
            </w:pPr>
            <w:r>
              <w:rPr>
                <w:rFonts w:hint="eastAsia"/>
                <w:szCs w:val="21"/>
              </w:rPr>
              <w:t>8</w:t>
            </w:r>
            <w:r w:rsidR="00CC184E" w:rsidRPr="001135AD">
              <w:rPr>
                <w:szCs w:val="21"/>
              </w:rPr>
              <w:t>.</w:t>
            </w:r>
            <w:r w:rsidR="00BF15C4">
              <w:rPr>
                <w:rFonts w:hint="eastAsia"/>
                <w:szCs w:val="21"/>
              </w:rPr>
              <w:t>5</w:t>
            </w:r>
            <w:r w:rsidR="00CC184E" w:rsidRPr="001135AD">
              <w:rPr>
                <w:szCs w:val="21"/>
              </w:rPr>
              <w:t>.</w:t>
            </w:r>
            <w:r w:rsidR="00BF15C4">
              <w:rPr>
                <w:rFonts w:hint="eastAsia"/>
                <w:szCs w:val="21"/>
              </w:rPr>
              <w:t>10.</w:t>
            </w:r>
            <w:r w:rsidR="00CC184E" w:rsidRPr="001135AD">
              <w:rPr>
                <w:szCs w:val="21"/>
              </w:rPr>
              <w:t>2</w:t>
            </w:r>
          </w:p>
        </w:tc>
        <w:tc>
          <w:tcPr>
            <w:tcW w:w="992" w:type="dxa"/>
            <w:vMerge/>
            <w:vAlign w:val="center"/>
          </w:tcPr>
          <w:p w14:paraId="3B789159" w14:textId="77777777" w:rsidR="00CC184E" w:rsidRPr="001135AD" w:rsidRDefault="00CC184E" w:rsidP="00275F2D">
            <w:pPr>
              <w:autoSpaceDE w:val="0"/>
              <w:autoSpaceDN w:val="0"/>
              <w:adjustRightInd w:val="0"/>
              <w:spacing w:line="276" w:lineRule="auto"/>
              <w:jc w:val="center"/>
              <w:rPr>
                <w:szCs w:val="21"/>
              </w:rPr>
            </w:pPr>
          </w:p>
        </w:tc>
        <w:tc>
          <w:tcPr>
            <w:tcW w:w="1468" w:type="dxa"/>
            <w:vAlign w:val="center"/>
          </w:tcPr>
          <w:p w14:paraId="1B6CD8E7" w14:textId="77777777" w:rsidR="00CC184E" w:rsidRPr="001135AD" w:rsidRDefault="00CC184E" w:rsidP="00275F2D">
            <w:pPr>
              <w:autoSpaceDE w:val="0"/>
              <w:autoSpaceDN w:val="0"/>
              <w:adjustRightInd w:val="0"/>
              <w:spacing w:line="276" w:lineRule="auto"/>
              <w:jc w:val="center"/>
              <w:rPr>
                <w:szCs w:val="21"/>
              </w:rPr>
            </w:pPr>
            <w:r w:rsidRPr="001135AD">
              <w:rPr>
                <w:szCs w:val="21"/>
              </w:rPr>
              <w:t>0</w:t>
            </w:r>
          </w:p>
        </w:tc>
      </w:tr>
      <w:tr w:rsidR="00CC184E" w:rsidRPr="001135AD" w14:paraId="53BBD29E" w14:textId="77777777" w:rsidTr="00841923">
        <w:trPr>
          <w:cantSplit/>
          <w:trHeight w:val="68"/>
        </w:trPr>
        <w:tc>
          <w:tcPr>
            <w:tcW w:w="675" w:type="dxa"/>
            <w:vMerge/>
            <w:vAlign w:val="center"/>
          </w:tcPr>
          <w:p w14:paraId="0FBE1CA8" w14:textId="77777777" w:rsidR="00CC184E" w:rsidRPr="001135AD" w:rsidRDefault="00CC184E" w:rsidP="00275F2D">
            <w:pPr>
              <w:autoSpaceDE w:val="0"/>
              <w:autoSpaceDN w:val="0"/>
              <w:adjustRightInd w:val="0"/>
              <w:spacing w:line="276" w:lineRule="auto"/>
              <w:jc w:val="center"/>
              <w:rPr>
                <w:szCs w:val="21"/>
              </w:rPr>
            </w:pPr>
          </w:p>
        </w:tc>
        <w:tc>
          <w:tcPr>
            <w:tcW w:w="2552" w:type="dxa"/>
            <w:vAlign w:val="center"/>
          </w:tcPr>
          <w:p w14:paraId="0B5E11E8" w14:textId="77777777" w:rsidR="00CC184E" w:rsidRPr="001135AD" w:rsidRDefault="00CC184E" w:rsidP="00275F2D">
            <w:pPr>
              <w:widowControl/>
              <w:spacing w:line="276" w:lineRule="auto"/>
              <w:jc w:val="left"/>
              <w:rPr>
                <w:szCs w:val="21"/>
              </w:rPr>
            </w:pPr>
            <w:r w:rsidRPr="001135AD">
              <w:rPr>
                <w:szCs w:val="21"/>
              </w:rPr>
              <w:t>过载能力</w:t>
            </w:r>
          </w:p>
        </w:tc>
        <w:tc>
          <w:tcPr>
            <w:tcW w:w="1417" w:type="dxa"/>
            <w:vAlign w:val="center"/>
          </w:tcPr>
          <w:p w14:paraId="32E19F97" w14:textId="77777777" w:rsidR="00CC184E" w:rsidRPr="001135AD" w:rsidRDefault="00535A9A" w:rsidP="001357BC">
            <w:pPr>
              <w:autoSpaceDE w:val="0"/>
              <w:autoSpaceDN w:val="0"/>
              <w:adjustRightInd w:val="0"/>
              <w:spacing w:line="276" w:lineRule="auto"/>
              <w:rPr>
                <w:szCs w:val="21"/>
              </w:rPr>
            </w:pPr>
            <w:r>
              <w:rPr>
                <w:rFonts w:hint="eastAsia"/>
                <w:szCs w:val="21"/>
              </w:rPr>
              <w:t>6.7</w:t>
            </w:r>
            <w:r w:rsidR="00CC184E" w:rsidRPr="001135AD">
              <w:rPr>
                <w:szCs w:val="21"/>
              </w:rPr>
              <w:t>.</w:t>
            </w:r>
            <w:r w:rsidR="00CC184E">
              <w:rPr>
                <w:rFonts w:hint="eastAsia"/>
                <w:szCs w:val="21"/>
              </w:rPr>
              <w:t>4</w:t>
            </w:r>
          </w:p>
        </w:tc>
        <w:tc>
          <w:tcPr>
            <w:tcW w:w="1418" w:type="dxa"/>
            <w:vAlign w:val="center"/>
          </w:tcPr>
          <w:p w14:paraId="14B42113" w14:textId="77777777" w:rsidR="00CC184E" w:rsidRPr="001135AD" w:rsidRDefault="00DC6082" w:rsidP="00BF15C4">
            <w:pPr>
              <w:autoSpaceDE w:val="0"/>
              <w:autoSpaceDN w:val="0"/>
              <w:adjustRightInd w:val="0"/>
              <w:spacing w:line="276" w:lineRule="auto"/>
              <w:rPr>
                <w:szCs w:val="21"/>
              </w:rPr>
            </w:pPr>
            <w:r>
              <w:rPr>
                <w:rFonts w:hint="eastAsia"/>
                <w:szCs w:val="21"/>
              </w:rPr>
              <w:t>8</w:t>
            </w:r>
            <w:r w:rsidR="00CC184E" w:rsidRPr="001135AD">
              <w:rPr>
                <w:szCs w:val="21"/>
              </w:rPr>
              <w:t>.</w:t>
            </w:r>
            <w:r w:rsidR="00BF15C4">
              <w:rPr>
                <w:rFonts w:hint="eastAsia"/>
                <w:szCs w:val="21"/>
              </w:rPr>
              <w:t>5.10</w:t>
            </w:r>
            <w:r w:rsidR="00CC184E" w:rsidRPr="001135AD">
              <w:rPr>
                <w:szCs w:val="21"/>
              </w:rPr>
              <w:t>.4</w:t>
            </w:r>
          </w:p>
        </w:tc>
        <w:tc>
          <w:tcPr>
            <w:tcW w:w="992" w:type="dxa"/>
            <w:vMerge/>
            <w:vAlign w:val="center"/>
          </w:tcPr>
          <w:p w14:paraId="5D6598BD" w14:textId="77777777" w:rsidR="00CC184E" w:rsidRPr="001135AD" w:rsidRDefault="00CC184E" w:rsidP="00275F2D">
            <w:pPr>
              <w:autoSpaceDE w:val="0"/>
              <w:autoSpaceDN w:val="0"/>
              <w:adjustRightInd w:val="0"/>
              <w:spacing w:line="276" w:lineRule="auto"/>
              <w:jc w:val="center"/>
              <w:rPr>
                <w:szCs w:val="21"/>
              </w:rPr>
            </w:pPr>
          </w:p>
        </w:tc>
        <w:tc>
          <w:tcPr>
            <w:tcW w:w="1468" w:type="dxa"/>
            <w:vAlign w:val="center"/>
          </w:tcPr>
          <w:p w14:paraId="1DA16567" w14:textId="77777777" w:rsidR="00CC184E" w:rsidRPr="001135AD" w:rsidRDefault="00CC184E" w:rsidP="00275F2D">
            <w:pPr>
              <w:autoSpaceDE w:val="0"/>
              <w:autoSpaceDN w:val="0"/>
              <w:adjustRightInd w:val="0"/>
              <w:spacing w:line="276" w:lineRule="auto"/>
              <w:jc w:val="center"/>
              <w:rPr>
                <w:szCs w:val="21"/>
              </w:rPr>
            </w:pPr>
            <w:r w:rsidRPr="001135AD">
              <w:rPr>
                <w:szCs w:val="21"/>
              </w:rPr>
              <w:t>0</w:t>
            </w:r>
          </w:p>
        </w:tc>
      </w:tr>
      <w:tr w:rsidR="00CC184E" w:rsidRPr="001135AD" w14:paraId="557E0EB3" w14:textId="77777777" w:rsidTr="00841923">
        <w:trPr>
          <w:cantSplit/>
          <w:trHeight w:val="68"/>
        </w:trPr>
        <w:tc>
          <w:tcPr>
            <w:tcW w:w="675" w:type="dxa"/>
            <w:vMerge/>
            <w:vAlign w:val="center"/>
          </w:tcPr>
          <w:p w14:paraId="678BEC0F" w14:textId="77777777" w:rsidR="00CC184E" w:rsidRPr="001135AD" w:rsidRDefault="00CC184E" w:rsidP="00275F2D">
            <w:pPr>
              <w:autoSpaceDE w:val="0"/>
              <w:autoSpaceDN w:val="0"/>
              <w:adjustRightInd w:val="0"/>
              <w:spacing w:line="276" w:lineRule="auto"/>
              <w:jc w:val="center"/>
              <w:rPr>
                <w:szCs w:val="21"/>
              </w:rPr>
            </w:pPr>
          </w:p>
        </w:tc>
        <w:tc>
          <w:tcPr>
            <w:tcW w:w="2552" w:type="dxa"/>
            <w:vAlign w:val="center"/>
          </w:tcPr>
          <w:p w14:paraId="7DEBF488" w14:textId="77777777" w:rsidR="00CC184E" w:rsidRPr="001135AD" w:rsidRDefault="00CC184E" w:rsidP="00275F2D">
            <w:pPr>
              <w:widowControl/>
              <w:spacing w:line="276" w:lineRule="auto"/>
              <w:jc w:val="left"/>
              <w:rPr>
                <w:szCs w:val="21"/>
              </w:rPr>
            </w:pPr>
            <w:r w:rsidRPr="001135AD">
              <w:rPr>
                <w:szCs w:val="21"/>
              </w:rPr>
              <w:t>限制短路电流</w:t>
            </w:r>
          </w:p>
        </w:tc>
        <w:tc>
          <w:tcPr>
            <w:tcW w:w="1417" w:type="dxa"/>
            <w:vAlign w:val="center"/>
          </w:tcPr>
          <w:p w14:paraId="6010F3A0" w14:textId="77777777" w:rsidR="00CC184E" w:rsidRPr="001135AD" w:rsidRDefault="00535A9A" w:rsidP="001357BC">
            <w:pPr>
              <w:autoSpaceDE w:val="0"/>
              <w:autoSpaceDN w:val="0"/>
              <w:adjustRightInd w:val="0"/>
              <w:spacing w:line="276" w:lineRule="auto"/>
              <w:rPr>
                <w:szCs w:val="21"/>
              </w:rPr>
            </w:pPr>
            <w:r>
              <w:rPr>
                <w:rFonts w:hint="eastAsia"/>
                <w:szCs w:val="21"/>
              </w:rPr>
              <w:t>6.7</w:t>
            </w:r>
            <w:r w:rsidR="00CC184E" w:rsidRPr="001135AD">
              <w:rPr>
                <w:szCs w:val="21"/>
              </w:rPr>
              <w:t>.</w:t>
            </w:r>
            <w:r w:rsidR="00CC184E">
              <w:rPr>
                <w:rFonts w:hint="eastAsia"/>
                <w:szCs w:val="21"/>
              </w:rPr>
              <w:t>5</w:t>
            </w:r>
          </w:p>
        </w:tc>
        <w:tc>
          <w:tcPr>
            <w:tcW w:w="1418" w:type="dxa"/>
            <w:vAlign w:val="center"/>
          </w:tcPr>
          <w:p w14:paraId="055F2276" w14:textId="77777777" w:rsidR="00CC184E" w:rsidRPr="001135AD" w:rsidRDefault="00DC6082" w:rsidP="00D60931">
            <w:pPr>
              <w:autoSpaceDE w:val="0"/>
              <w:autoSpaceDN w:val="0"/>
              <w:adjustRightInd w:val="0"/>
              <w:spacing w:line="276" w:lineRule="auto"/>
              <w:rPr>
                <w:szCs w:val="21"/>
              </w:rPr>
            </w:pPr>
            <w:r>
              <w:rPr>
                <w:rFonts w:hint="eastAsia"/>
                <w:szCs w:val="21"/>
              </w:rPr>
              <w:t>8</w:t>
            </w:r>
            <w:r w:rsidR="00CC184E" w:rsidRPr="001135AD">
              <w:rPr>
                <w:szCs w:val="21"/>
              </w:rPr>
              <w:t>.</w:t>
            </w:r>
            <w:r w:rsidR="00D60931">
              <w:rPr>
                <w:rFonts w:hint="eastAsia"/>
                <w:szCs w:val="21"/>
              </w:rPr>
              <w:t>5.10</w:t>
            </w:r>
            <w:r w:rsidR="00CC184E" w:rsidRPr="001135AD">
              <w:rPr>
                <w:szCs w:val="21"/>
              </w:rPr>
              <w:t>.5</w:t>
            </w:r>
          </w:p>
        </w:tc>
        <w:tc>
          <w:tcPr>
            <w:tcW w:w="992" w:type="dxa"/>
            <w:vMerge/>
            <w:vAlign w:val="center"/>
          </w:tcPr>
          <w:p w14:paraId="2DB9BA79" w14:textId="77777777" w:rsidR="00CC184E" w:rsidRPr="001135AD" w:rsidRDefault="00CC184E" w:rsidP="00275F2D">
            <w:pPr>
              <w:autoSpaceDE w:val="0"/>
              <w:autoSpaceDN w:val="0"/>
              <w:adjustRightInd w:val="0"/>
              <w:spacing w:line="276" w:lineRule="auto"/>
              <w:jc w:val="center"/>
              <w:rPr>
                <w:szCs w:val="21"/>
              </w:rPr>
            </w:pPr>
          </w:p>
        </w:tc>
        <w:tc>
          <w:tcPr>
            <w:tcW w:w="1468" w:type="dxa"/>
            <w:vAlign w:val="center"/>
          </w:tcPr>
          <w:p w14:paraId="493370E0" w14:textId="77777777" w:rsidR="00CC184E" w:rsidRPr="001135AD" w:rsidRDefault="00CC184E" w:rsidP="00275F2D">
            <w:pPr>
              <w:autoSpaceDE w:val="0"/>
              <w:autoSpaceDN w:val="0"/>
              <w:adjustRightInd w:val="0"/>
              <w:spacing w:line="276" w:lineRule="auto"/>
              <w:jc w:val="center"/>
              <w:rPr>
                <w:szCs w:val="21"/>
              </w:rPr>
            </w:pPr>
            <w:r w:rsidRPr="001135AD">
              <w:rPr>
                <w:szCs w:val="21"/>
              </w:rPr>
              <w:t>0</w:t>
            </w:r>
          </w:p>
        </w:tc>
      </w:tr>
      <w:tr w:rsidR="00CC184E" w:rsidRPr="001135AD" w14:paraId="2309E87F" w14:textId="77777777" w:rsidTr="00841923">
        <w:trPr>
          <w:cantSplit/>
          <w:trHeight w:val="68"/>
        </w:trPr>
        <w:tc>
          <w:tcPr>
            <w:tcW w:w="675" w:type="dxa"/>
            <w:vMerge/>
            <w:vAlign w:val="center"/>
          </w:tcPr>
          <w:p w14:paraId="6006D440" w14:textId="77777777" w:rsidR="00CC184E" w:rsidRPr="001135AD" w:rsidRDefault="00CC184E" w:rsidP="00275F2D">
            <w:pPr>
              <w:autoSpaceDE w:val="0"/>
              <w:autoSpaceDN w:val="0"/>
              <w:adjustRightInd w:val="0"/>
              <w:spacing w:line="276" w:lineRule="auto"/>
              <w:jc w:val="center"/>
              <w:rPr>
                <w:szCs w:val="21"/>
              </w:rPr>
            </w:pPr>
          </w:p>
        </w:tc>
        <w:tc>
          <w:tcPr>
            <w:tcW w:w="2552" w:type="dxa"/>
            <w:vAlign w:val="center"/>
          </w:tcPr>
          <w:p w14:paraId="01097252" w14:textId="77777777" w:rsidR="00CC184E" w:rsidRPr="001135AD" w:rsidRDefault="00CC184E" w:rsidP="00275F2D">
            <w:pPr>
              <w:widowControl/>
              <w:spacing w:line="276" w:lineRule="auto"/>
              <w:jc w:val="left"/>
              <w:rPr>
                <w:szCs w:val="21"/>
              </w:rPr>
            </w:pPr>
            <w:r w:rsidRPr="001135AD">
              <w:rPr>
                <w:szCs w:val="21"/>
              </w:rPr>
              <w:t>隔离抑制器导线截面积</w:t>
            </w:r>
          </w:p>
        </w:tc>
        <w:tc>
          <w:tcPr>
            <w:tcW w:w="1417" w:type="dxa"/>
            <w:vAlign w:val="center"/>
          </w:tcPr>
          <w:p w14:paraId="627369D0" w14:textId="77777777" w:rsidR="00CC184E" w:rsidRPr="001135AD" w:rsidRDefault="00535A9A" w:rsidP="00535A9A">
            <w:pPr>
              <w:autoSpaceDE w:val="0"/>
              <w:autoSpaceDN w:val="0"/>
              <w:adjustRightInd w:val="0"/>
              <w:spacing w:line="276" w:lineRule="auto"/>
              <w:rPr>
                <w:szCs w:val="21"/>
              </w:rPr>
            </w:pPr>
            <w:r>
              <w:rPr>
                <w:rFonts w:hint="eastAsia"/>
                <w:szCs w:val="21"/>
              </w:rPr>
              <w:t>6</w:t>
            </w:r>
            <w:r w:rsidR="00CC184E" w:rsidRPr="001135AD">
              <w:rPr>
                <w:szCs w:val="21"/>
              </w:rPr>
              <w:t>.</w:t>
            </w:r>
            <w:r>
              <w:rPr>
                <w:rFonts w:hint="eastAsia"/>
                <w:szCs w:val="21"/>
              </w:rPr>
              <w:t>7</w:t>
            </w:r>
            <w:r w:rsidR="00CC184E" w:rsidRPr="001135AD">
              <w:rPr>
                <w:szCs w:val="21"/>
              </w:rPr>
              <w:t>.</w:t>
            </w:r>
            <w:r w:rsidR="00CC184E">
              <w:rPr>
                <w:rFonts w:hint="eastAsia"/>
                <w:szCs w:val="21"/>
              </w:rPr>
              <w:t>6</w:t>
            </w:r>
          </w:p>
        </w:tc>
        <w:tc>
          <w:tcPr>
            <w:tcW w:w="1418" w:type="dxa"/>
            <w:vAlign w:val="center"/>
          </w:tcPr>
          <w:p w14:paraId="00AF28FC" w14:textId="77777777" w:rsidR="00CC184E" w:rsidRPr="001135AD" w:rsidRDefault="00DC6082" w:rsidP="00F02838">
            <w:pPr>
              <w:autoSpaceDE w:val="0"/>
              <w:autoSpaceDN w:val="0"/>
              <w:adjustRightInd w:val="0"/>
              <w:spacing w:line="276" w:lineRule="auto"/>
              <w:rPr>
                <w:szCs w:val="21"/>
              </w:rPr>
            </w:pPr>
            <w:r>
              <w:rPr>
                <w:rFonts w:hint="eastAsia"/>
                <w:szCs w:val="21"/>
              </w:rPr>
              <w:t>8</w:t>
            </w:r>
            <w:r w:rsidR="00CC184E" w:rsidRPr="001135AD">
              <w:rPr>
                <w:szCs w:val="21"/>
              </w:rPr>
              <w:t>.</w:t>
            </w:r>
            <w:r w:rsidR="00F02838">
              <w:rPr>
                <w:rFonts w:hint="eastAsia"/>
                <w:szCs w:val="21"/>
              </w:rPr>
              <w:t>5.10</w:t>
            </w:r>
            <w:r w:rsidR="00CC184E" w:rsidRPr="001135AD">
              <w:rPr>
                <w:szCs w:val="21"/>
              </w:rPr>
              <w:t>.6</w:t>
            </w:r>
          </w:p>
        </w:tc>
        <w:tc>
          <w:tcPr>
            <w:tcW w:w="992" w:type="dxa"/>
            <w:vMerge/>
            <w:vAlign w:val="center"/>
          </w:tcPr>
          <w:p w14:paraId="5AC3F102" w14:textId="77777777" w:rsidR="00CC184E" w:rsidRPr="001135AD" w:rsidRDefault="00CC184E" w:rsidP="00275F2D">
            <w:pPr>
              <w:autoSpaceDE w:val="0"/>
              <w:autoSpaceDN w:val="0"/>
              <w:adjustRightInd w:val="0"/>
              <w:spacing w:line="276" w:lineRule="auto"/>
              <w:jc w:val="center"/>
              <w:rPr>
                <w:szCs w:val="21"/>
              </w:rPr>
            </w:pPr>
          </w:p>
        </w:tc>
        <w:tc>
          <w:tcPr>
            <w:tcW w:w="1468" w:type="dxa"/>
            <w:vAlign w:val="center"/>
          </w:tcPr>
          <w:p w14:paraId="2A01D30A" w14:textId="77777777" w:rsidR="00CC184E" w:rsidRPr="001135AD" w:rsidRDefault="00CC184E" w:rsidP="00275F2D">
            <w:pPr>
              <w:autoSpaceDE w:val="0"/>
              <w:autoSpaceDN w:val="0"/>
              <w:adjustRightInd w:val="0"/>
              <w:spacing w:line="276" w:lineRule="auto"/>
              <w:jc w:val="center"/>
              <w:rPr>
                <w:szCs w:val="21"/>
              </w:rPr>
            </w:pPr>
            <w:r w:rsidRPr="001135AD">
              <w:rPr>
                <w:szCs w:val="21"/>
              </w:rPr>
              <w:t>0</w:t>
            </w:r>
          </w:p>
        </w:tc>
      </w:tr>
      <w:tr w:rsidR="00CC184E" w:rsidRPr="001135AD" w14:paraId="19CF66F1" w14:textId="77777777" w:rsidTr="00841923">
        <w:trPr>
          <w:cantSplit/>
          <w:trHeight w:val="68"/>
        </w:trPr>
        <w:tc>
          <w:tcPr>
            <w:tcW w:w="675" w:type="dxa"/>
            <w:vMerge w:val="restart"/>
            <w:vAlign w:val="center"/>
          </w:tcPr>
          <w:p w14:paraId="4E291D03" w14:textId="77777777" w:rsidR="00CC184E" w:rsidRPr="001135AD" w:rsidRDefault="00CC184E" w:rsidP="00275F2D">
            <w:pPr>
              <w:autoSpaceDE w:val="0"/>
              <w:autoSpaceDN w:val="0"/>
              <w:adjustRightInd w:val="0"/>
              <w:spacing w:line="276" w:lineRule="auto"/>
              <w:jc w:val="center"/>
              <w:rPr>
                <w:szCs w:val="21"/>
              </w:rPr>
            </w:pPr>
            <w:r w:rsidRPr="001135AD">
              <w:rPr>
                <w:szCs w:val="21"/>
              </w:rPr>
              <w:t>10</w:t>
            </w:r>
            <w:r w:rsidRPr="001135AD">
              <w:rPr>
                <w:szCs w:val="21"/>
              </w:rPr>
              <w:t>组</w:t>
            </w:r>
          </w:p>
        </w:tc>
        <w:tc>
          <w:tcPr>
            <w:tcW w:w="2552" w:type="dxa"/>
          </w:tcPr>
          <w:p w14:paraId="1A4AE3DE" w14:textId="77777777" w:rsidR="00CC184E" w:rsidRPr="001135AD" w:rsidRDefault="00CC184E" w:rsidP="00275F2D">
            <w:pPr>
              <w:autoSpaceDE w:val="0"/>
              <w:autoSpaceDN w:val="0"/>
              <w:adjustRightInd w:val="0"/>
              <w:spacing w:line="276" w:lineRule="auto"/>
              <w:rPr>
                <w:szCs w:val="21"/>
              </w:rPr>
            </w:pPr>
            <w:r w:rsidRPr="001135AD">
              <w:rPr>
                <w:szCs w:val="21"/>
              </w:rPr>
              <w:t>暂时过电压失效安全性</w:t>
            </w:r>
          </w:p>
        </w:tc>
        <w:tc>
          <w:tcPr>
            <w:tcW w:w="1417" w:type="dxa"/>
          </w:tcPr>
          <w:p w14:paraId="46148514" w14:textId="77777777" w:rsidR="00CC184E" w:rsidRPr="001135AD" w:rsidRDefault="00535A9A" w:rsidP="00535A9A">
            <w:pPr>
              <w:autoSpaceDE w:val="0"/>
              <w:autoSpaceDN w:val="0"/>
              <w:adjustRightInd w:val="0"/>
              <w:spacing w:line="276" w:lineRule="auto"/>
              <w:rPr>
                <w:szCs w:val="21"/>
              </w:rPr>
            </w:pPr>
            <w:r>
              <w:rPr>
                <w:rFonts w:hint="eastAsia"/>
                <w:szCs w:val="21"/>
              </w:rPr>
              <w:t>6</w:t>
            </w:r>
            <w:r w:rsidR="00CC184E" w:rsidRPr="001135AD">
              <w:rPr>
                <w:szCs w:val="21"/>
              </w:rPr>
              <w:t>.</w:t>
            </w:r>
            <w:r>
              <w:rPr>
                <w:rFonts w:hint="eastAsia"/>
                <w:szCs w:val="21"/>
              </w:rPr>
              <w:t>8</w:t>
            </w:r>
            <w:r w:rsidR="00CC184E" w:rsidRPr="001135AD">
              <w:rPr>
                <w:szCs w:val="21"/>
              </w:rPr>
              <w:t>.</w:t>
            </w:r>
            <w:r w:rsidR="00CC184E">
              <w:rPr>
                <w:rFonts w:hint="eastAsia"/>
                <w:szCs w:val="21"/>
              </w:rPr>
              <w:t>5</w:t>
            </w:r>
          </w:p>
        </w:tc>
        <w:tc>
          <w:tcPr>
            <w:tcW w:w="1418" w:type="dxa"/>
          </w:tcPr>
          <w:p w14:paraId="1C422A68" w14:textId="77777777" w:rsidR="00CC184E" w:rsidRPr="001135AD" w:rsidRDefault="00DC6082" w:rsidP="00275F2D">
            <w:pPr>
              <w:autoSpaceDE w:val="0"/>
              <w:autoSpaceDN w:val="0"/>
              <w:adjustRightInd w:val="0"/>
              <w:spacing w:line="276" w:lineRule="auto"/>
              <w:rPr>
                <w:szCs w:val="21"/>
              </w:rPr>
            </w:pPr>
            <w:r>
              <w:rPr>
                <w:rFonts w:hint="eastAsia"/>
                <w:szCs w:val="21"/>
              </w:rPr>
              <w:t>8</w:t>
            </w:r>
            <w:r w:rsidR="00CC184E" w:rsidRPr="001135AD">
              <w:rPr>
                <w:szCs w:val="21"/>
              </w:rPr>
              <w:t>.6.5</w:t>
            </w:r>
          </w:p>
        </w:tc>
        <w:tc>
          <w:tcPr>
            <w:tcW w:w="992" w:type="dxa"/>
            <w:vMerge w:val="restart"/>
            <w:vAlign w:val="center"/>
          </w:tcPr>
          <w:p w14:paraId="31619EF7" w14:textId="77777777" w:rsidR="00CC184E" w:rsidRPr="001135AD" w:rsidRDefault="00CC184E" w:rsidP="00275F2D">
            <w:pPr>
              <w:autoSpaceDE w:val="0"/>
              <w:autoSpaceDN w:val="0"/>
              <w:adjustRightInd w:val="0"/>
              <w:spacing w:line="276" w:lineRule="auto"/>
              <w:jc w:val="center"/>
              <w:rPr>
                <w:szCs w:val="21"/>
              </w:rPr>
            </w:pPr>
            <w:r w:rsidRPr="001135AD">
              <w:rPr>
                <w:szCs w:val="21"/>
              </w:rPr>
              <w:t>1</w:t>
            </w:r>
            <w:r w:rsidR="008108E3" w:rsidRPr="008108E3">
              <w:rPr>
                <w:szCs w:val="21"/>
                <w:vertAlign w:val="superscript"/>
              </w:rPr>
              <w:t>b</w:t>
            </w:r>
          </w:p>
        </w:tc>
        <w:tc>
          <w:tcPr>
            <w:tcW w:w="1468" w:type="dxa"/>
            <w:vMerge w:val="restart"/>
            <w:vAlign w:val="center"/>
          </w:tcPr>
          <w:p w14:paraId="091C32A4" w14:textId="77777777" w:rsidR="00CC184E" w:rsidRPr="001135AD" w:rsidRDefault="00CC184E" w:rsidP="00275F2D">
            <w:pPr>
              <w:autoSpaceDE w:val="0"/>
              <w:autoSpaceDN w:val="0"/>
              <w:adjustRightInd w:val="0"/>
              <w:spacing w:line="276" w:lineRule="auto"/>
              <w:jc w:val="center"/>
              <w:rPr>
                <w:szCs w:val="21"/>
              </w:rPr>
            </w:pPr>
            <w:r w:rsidRPr="001135AD">
              <w:rPr>
                <w:szCs w:val="21"/>
              </w:rPr>
              <w:t>0</w:t>
            </w:r>
          </w:p>
        </w:tc>
      </w:tr>
      <w:tr w:rsidR="00CC184E" w:rsidRPr="001135AD" w14:paraId="2D4CD10C" w14:textId="77777777" w:rsidTr="00841923">
        <w:trPr>
          <w:cantSplit/>
          <w:trHeight w:val="68"/>
        </w:trPr>
        <w:tc>
          <w:tcPr>
            <w:tcW w:w="675" w:type="dxa"/>
            <w:vMerge/>
            <w:vAlign w:val="center"/>
          </w:tcPr>
          <w:p w14:paraId="44ACE938" w14:textId="77777777" w:rsidR="00CC184E" w:rsidRPr="001135AD" w:rsidRDefault="00CC184E" w:rsidP="00275F2D">
            <w:pPr>
              <w:autoSpaceDE w:val="0"/>
              <w:autoSpaceDN w:val="0"/>
              <w:adjustRightInd w:val="0"/>
              <w:spacing w:line="276" w:lineRule="auto"/>
              <w:jc w:val="center"/>
              <w:rPr>
                <w:szCs w:val="21"/>
              </w:rPr>
            </w:pPr>
          </w:p>
        </w:tc>
        <w:tc>
          <w:tcPr>
            <w:tcW w:w="2552" w:type="dxa"/>
          </w:tcPr>
          <w:p w14:paraId="387BCFA1" w14:textId="77777777" w:rsidR="00CC184E" w:rsidRPr="001135AD" w:rsidRDefault="00CC184E" w:rsidP="00275F2D">
            <w:pPr>
              <w:autoSpaceDE w:val="0"/>
              <w:autoSpaceDN w:val="0"/>
              <w:adjustRightInd w:val="0"/>
              <w:spacing w:line="276" w:lineRule="auto"/>
              <w:rPr>
                <w:szCs w:val="21"/>
              </w:rPr>
            </w:pPr>
            <w:r w:rsidRPr="001135AD">
              <w:rPr>
                <w:szCs w:val="21"/>
              </w:rPr>
              <w:t>暂时过电压耐受特性</w:t>
            </w:r>
          </w:p>
        </w:tc>
        <w:tc>
          <w:tcPr>
            <w:tcW w:w="1417" w:type="dxa"/>
          </w:tcPr>
          <w:p w14:paraId="00D91581" w14:textId="77777777" w:rsidR="00CC184E" w:rsidRPr="001135AD" w:rsidRDefault="00535A9A" w:rsidP="00A3034C">
            <w:pPr>
              <w:autoSpaceDE w:val="0"/>
              <w:autoSpaceDN w:val="0"/>
              <w:adjustRightInd w:val="0"/>
              <w:spacing w:line="276" w:lineRule="auto"/>
              <w:rPr>
                <w:szCs w:val="21"/>
              </w:rPr>
            </w:pPr>
            <w:r>
              <w:rPr>
                <w:rFonts w:hint="eastAsia"/>
                <w:szCs w:val="21"/>
              </w:rPr>
              <w:t>6</w:t>
            </w:r>
            <w:r w:rsidR="00CC184E" w:rsidRPr="001135AD">
              <w:rPr>
                <w:szCs w:val="21"/>
              </w:rPr>
              <w:t>.</w:t>
            </w:r>
            <w:r>
              <w:rPr>
                <w:rFonts w:hint="eastAsia"/>
                <w:szCs w:val="21"/>
              </w:rPr>
              <w:t>8</w:t>
            </w:r>
            <w:r w:rsidR="00CC184E" w:rsidRPr="001135AD">
              <w:rPr>
                <w:szCs w:val="21"/>
              </w:rPr>
              <w:t>.</w:t>
            </w:r>
            <w:r w:rsidR="00A3034C">
              <w:rPr>
                <w:rFonts w:hint="eastAsia"/>
                <w:szCs w:val="21"/>
              </w:rPr>
              <w:t>6</w:t>
            </w:r>
          </w:p>
        </w:tc>
        <w:tc>
          <w:tcPr>
            <w:tcW w:w="1418" w:type="dxa"/>
          </w:tcPr>
          <w:p w14:paraId="231AAA51" w14:textId="77777777" w:rsidR="00CC184E" w:rsidRPr="001135AD" w:rsidRDefault="00DC6082" w:rsidP="00275F2D">
            <w:pPr>
              <w:autoSpaceDE w:val="0"/>
              <w:autoSpaceDN w:val="0"/>
              <w:adjustRightInd w:val="0"/>
              <w:spacing w:line="276" w:lineRule="auto"/>
              <w:rPr>
                <w:szCs w:val="21"/>
              </w:rPr>
            </w:pPr>
            <w:r>
              <w:rPr>
                <w:rFonts w:hint="eastAsia"/>
                <w:szCs w:val="21"/>
              </w:rPr>
              <w:t>8</w:t>
            </w:r>
            <w:r w:rsidR="00CC184E" w:rsidRPr="001135AD">
              <w:rPr>
                <w:szCs w:val="21"/>
              </w:rPr>
              <w:t>.6.6</w:t>
            </w:r>
          </w:p>
        </w:tc>
        <w:tc>
          <w:tcPr>
            <w:tcW w:w="992" w:type="dxa"/>
            <w:vMerge/>
            <w:vAlign w:val="center"/>
          </w:tcPr>
          <w:p w14:paraId="51049E99" w14:textId="77777777" w:rsidR="00CC184E" w:rsidRPr="001135AD" w:rsidRDefault="00CC184E" w:rsidP="00275F2D">
            <w:pPr>
              <w:autoSpaceDE w:val="0"/>
              <w:autoSpaceDN w:val="0"/>
              <w:adjustRightInd w:val="0"/>
              <w:spacing w:line="276" w:lineRule="auto"/>
              <w:jc w:val="center"/>
              <w:rPr>
                <w:szCs w:val="21"/>
              </w:rPr>
            </w:pPr>
          </w:p>
        </w:tc>
        <w:tc>
          <w:tcPr>
            <w:tcW w:w="1468" w:type="dxa"/>
            <w:vMerge/>
            <w:vAlign w:val="center"/>
          </w:tcPr>
          <w:p w14:paraId="39452943" w14:textId="77777777" w:rsidR="00CC184E" w:rsidRPr="001135AD" w:rsidRDefault="00CC184E" w:rsidP="00275F2D">
            <w:pPr>
              <w:autoSpaceDE w:val="0"/>
              <w:autoSpaceDN w:val="0"/>
              <w:adjustRightInd w:val="0"/>
              <w:spacing w:line="276" w:lineRule="auto"/>
              <w:jc w:val="center"/>
              <w:rPr>
                <w:szCs w:val="21"/>
              </w:rPr>
            </w:pPr>
          </w:p>
        </w:tc>
      </w:tr>
      <w:tr w:rsidR="00CC184E" w:rsidRPr="001135AD" w14:paraId="0F017BD9" w14:textId="77777777" w:rsidTr="00841923">
        <w:trPr>
          <w:cantSplit/>
          <w:trHeight w:val="68"/>
        </w:trPr>
        <w:tc>
          <w:tcPr>
            <w:tcW w:w="675" w:type="dxa"/>
            <w:vAlign w:val="center"/>
          </w:tcPr>
          <w:p w14:paraId="76FC8DCD" w14:textId="77777777" w:rsidR="00CC184E" w:rsidRPr="001135AD" w:rsidRDefault="00CC184E" w:rsidP="00275F2D">
            <w:pPr>
              <w:autoSpaceDE w:val="0"/>
              <w:autoSpaceDN w:val="0"/>
              <w:adjustRightInd w:val="0"/>
              <w:spacing w:line="276" w:lineRule="auto"/>
              <w:jc w:val="center"/>
              <w:rPr>
                <w:szCs w:val="21"/>
              </w:rPr>
            </w:pPr>
            <w:r w:rsidRPr="001135AD">
              <w:rPr>
                <w:szCs w:val="21"/>
              </w:rPr>
              <w:t>11</w:t>
            </w:r>
            <w:r w:rsidRPr="001135AD">
              <w:rPr>
                <w:szCs w:val="21"/>
              </w:rPr>
              <w:t>组</w:t>
            </w:r>
          </w:p>
        </w:tc>
        <w:tc>
          <w:tcPr>
            <w:tcW w:w="2552" w:type="dxa"/>
          </w:tcPr>
          <w:p w14:paraId="51D8E683" w14:textId="77777777" w:rsidR="00CC184E" w:rsidRPr="001135AD" w:rsidRDefault="00CC184E" w:rsidP="00275F2D">
            <w:pPr>
              <w:autoSpaceDE w:val="0"/>
              <w:autoSpaceDN w:val="0"/>
              <w:adjustRightInd w:val="0"/>
              <w:spacing w:line="276" w:lineRule="auto"/>
              <w:rPr>
                <w:szCs w:val="21"/>
              </w:rPr>
            </w:pPr>
            <w:r w:rsidRPr="001135AD">
              <w:rPr>
                <w:szCs w:val="21"/>
              </w:rPr>
              <w:t>热稳定性</w:t>
            </w:r>
          </w:p>
        </w:tc>
        <w:tc>
          <w:tcPr>
            <w:tcW w:w="1417" w:type="dxa"/>
          </w:tcPr>
          <w:p w14:paraId="090FFEF1" w14:textId="77777777" w:rsidR="00CC184E" w:rsidRPr="001135AD" w:rsidRDefault="00535A9A" w:rsidP="00535A9A">
            <w:pPr>
              <w:autoSpaceDE w:val="0"/>
              <w:autoSpaceDN w:val="0"/>
              <w:adjustRightInd w:val="0"/>
              <w:spacing w:line="276" w:lineRule="auto"/>
              <w:rPr>
                <w:szCs w:val="21"/>
              </w:rPr>
            </w:pPr>
            <w:r>
              <w:rPr>
                <w:rFonts w:hint="eastAsia"/>
                <w:szCs w:val="21"/>
              </w:rPr>
              <w:t>6</w:t>
            </w:r>
            <w:r w:rsidR="00CC184E" w:rsidRPr="001135AD">
              <w:rPr>
                <w:szCs w:val="21"/>
              </w:rPr>
              <w:t>.</w:t>
            </w:r>
            <w:r>
              <w:rPr>
                <w:rFonts w:hint="eastAsia"/>
                <w:szCs w:val="21"/>
              </w:rPr>
              <w:t>8</w:t>
            </w:r>
            <w:r w:rsidR="00CC184E" w:rsidRPr="001135AD">
              <w:rPr>
                <w:szCs w:val="21"/>
              </w:rPr>
              <w:t>.</w:t>
            </w:r>
            <w:r w:rsidR="00CC184E">
              <w:rPr>
                <w:rFonts w:hint="eastAsia"/>
                <w:szCs w:val="21"/>
              </w:rPr>
              <w:t>7</w:t>
            </w:r>
          </w:p>
        </w:tc>
        <w:tc>
          <w:tcPr>
            <w:tcW w:w="1418" w:type="dxa"/>
          </w:tcPr>
          <w:p w14:paraId="45B424BD" w14:textId="77777777" w:rsidR="00CC184E" w:rsidRPr="001135AD" w:rsidRDefault="00DC6082" w:rsidP="00275F2D">
            <w:pPr>
              <w:autoSpaceDE w:val="0"/>
              <w:autoSpaceDN w:val="0"/>
              <w:adjustRightInd w:val="0"/>
              <w:spacing w:line="276" w:lineRule="auto"/>
              <w:rPr>
                <w:szCs w:val="21"/>
              </w:rPr>
            </w:pPr>
            <w:r>
              <w:rPr>
                <w:rFonts w:hint="eastAsia"/>
                <w:szCs w:val="21"/>
              </w:rPr>
              <w:t>8</w:t>
            </w:r>
            <w:r w:rsidR="00CC184E" w:rsidRPr="001135AD">
              <w:rPr>
                <w:szCs w:val="21"/>
              </w:rPr>
              <w:t>.6.7</w:t>
            </w:r>
          </w:p>
        </w:tc>
        <w:tc>
          <w:tcPr>
            <w:tcW w:w="992" w:type="dxa"/>
            <w:vAlign w:val="center"/>
          </w:tcPr>
          <w:p w14:paraId="2AF2418D" w14:textId="77777777" w:rsidR="00CC184E" w:rsidRPr="001135AD" w:rsidRDefault="00CC184E" w:rsidP="00275F2D">
            <w:pPr>
              <w:autoSpaceDE w:val="0"/>
              <w:autoSpaceDN w:val="0"/>
              <w:adjustRightInd w:val="0"/>
              <w:spacing w:line="276" w:lineRule="auto"/>
              <w:jc w:val="center"/>
              <w:rPr>
                <w:szCs w:val="21"/>
              </w:rPr>
            </w:pPr>
            <w:r w:rsidRPr="001135AD">
              <w:rPr>
                <w:szCs w:val="21"/>
              </w:rPr>
              <w:t>2</w:t>
            </w:r>
            <w:r w:rsidR="008108E3" w:rsidRPr="008108E3">
              <w:rPr>
                <w:szCs w:val="21"/>
                <w:vertAlign w:val="superscript"/>
              </w:rPr>
              <w:t>b</w:t>
            </w:r>
          </w:p>
        </w:tc>
        <w:tc>
          <w:tcPr>
            <w:tcW w:w="1468" w:type="dxa"/>
            <w:vAlign w:val="center"/>
          </w:tcPr>
          <w:p w14:paraId="2AC97E5D" w14:textId="77777777" w:rsidR="00CC184E" w:rsidRPr="001135AD" w:rsidRDefault="00CC184E" w:rsidP="00275F2D">
            <w:pPr>
              <w:autoSpaceDE w:val="0"/>
              <w:autoSpaceDN w:val="0"/>
              <w:adjustRightInd w:val="0"/>
              <w:spacing w:line="276" w:lineRule="auto"/>
              <w:jc w:val="center"/>
              <w:rPr>
                <w:szCs w:val="21"/>
              </w:rPr>
            </w:pPr>
            <w:r w:rsidRPr="001135AD">
              <w:rPr>
                <w:szCs w:val="21"/>
              </w:rPr>
              <w:t>0</w:t>
            </w:r>
          </w:p>
        </w:tc>
      </w:tr>
      <w:tr w:rsidR="00CC184E" w:rsidRPr="001135AD" w14:paraId="183EC1A7" w14:textId="77777777" w:rsidTr="00841923">
        <w:trPr>
          <w:cantSplit/>
          <w:trHeight w:val="68"/>
        </w:trPr>
        <w:tc>
          <w:tcPr>
            <w:tcW w:w="675" w:type="dxa"/>
            <w:vAlign w:val="center"/>
          </w:tcPr>
          <w:p w14:paraId="46F8E0F0" w14:textId="77777777" w:rsidR="00CC184E" w:rsidRPr="001135AD" w:rsidRDefault="00CC184E" w:rsidP="00275F2D">
            <w:pPr>
              <w:autoSpaceDE w:val="0"/>
              <w:autoSpaceDN w:val="0"/>
              <w:adjustRightInd w:val="0"/>
              <w:spacing w:line="276" w:lineRule="auto"/>
              <w:jc w:val="center"/>
              <w:rPr>
                <w:szCs w:val="21"/>
              </w:rPr>
            </w:pPr>
            <w:r w:rsidRPr="001135AD">
              <w:rPr>
                <w:szCs w:val="21"/>
              </w:rPr>
              <w:t>12</w:t>
            </w:r>
            <w:r w:rsidRPr="001135AD">
              <w:rPr>
                <w:szCs w:val="21"/>
              </w:rPr>
              <w:t>组</w:t>
            </w:r>
          </w:p>
        </w:tc>
        <w:tc>
          <w:tcPr>
            <w:tcW w:w="2552" w:type="dxa"/>
          </w:tcPr>
          <w:p w14:paraId="54DA3E5D" w14:textId="77777777" w:rsidR="00CC184E" w:rsidRPr="001135AD" w:rsidRDefault="00CC184E" w:rsidP="00275F2D">
            <w:pPr>
              <w:autoSpaceDE w:val="0"/>
              <w:autoSpaceDN w:val="0"/>
              <w:adjustRightInd w:val="0"/>
              <w:spacing w:line="276" w:lineRule="auto"/>
              <w:rPr>
                <w:szCs w:val="21"/>
              </w:rPr>
            </w:pPr>
            <w:r w:rsidRPr="001135AD">
              <w:rPr>
                <w:szCs w:val="21"/>
              </w:rPr>
              <w:t>环境适应性</w:t>
            </w:r>
          </w:p>
        </w:tc>
        <w:tc>
          <w:tcPr>
            <w:tcW w:w="1417" w:type="dxa"/>
          </w:tcPr>
          <w:p w14:paraId="53975432" w14:textId="77777777" w:rsidR="00CC184E" w:rsidRPr="001135AD" w:rsidRDefault="00535A9A" w:rsidP="00535A9A">
            <w:pPr>
              <w:autoSpaceDE w:val="0"/>
              <w:autoSpaceDN w:val="0"/>
              <w:adjustRightInd w:val="0"/>
              <w:spacing w:line="276" w:lineRule="auto"/>
              <w:rPr>
                <w:szCs w:val="21"/>
              </w:rPr>
            </w:pPr>
            <w:r>
              <w:rPr>
                <w:rFonts w:hint="eastAsia"/>
                <w:szCs w:val="21"/>
              </w:rPr>
              <w:t>6</w:t>
            </w:r>
            <w:r w:rsidR="00CC184E">
              <w:rPr>
                <w:szCs w:val="21"/>
              </w:rPr>
              <w:t>.</w:t>
            </w:r>
            <w:r>
              <w:rPr>
                <w:rFonts w:hint="eastAsia"/>
                <w:szCs w:val="21"/>
              </w:rPr>
              <w:t>9</w:t>
            </w:r>
          </w:p>
        </w:tc>
        <w:tc>
          <w:tcPr>
            <w:tcW w:w="1418" w:type="dxa"/>
          </w:tcPr>
          <w:p w14:paraId="6F85D6E8" w14:textId="77777777" w:rsidR="00CC184E" w:rsidRPr="001135AD" w:rsidRDefault="00DC6082" w:rsidP="00275F2D">
            <w:pPr>
              <w:autoSpaceDE w:val="0"/>
              <w:autoSpaceDN w:val="0"/>
              <w:adjustRightInd w:val="0"/>
              <w:spacing w:line="276" w:lineRule="auto"/>
              <w:rPr>
                <w:szCs w:val="21"/>
              </w:rPr>
            </w:pPr>
            <w:r>
              <w:rPr>
                <w:rFonts w:hint="eastAsia"/>
                <w:szCs w:val="21"/>
              </w:rPr>
              <w:t>8</w:t>
            </w:r>
            <w:r w:rsidR="00CC184E" w:rsidRPr="001135AD">
              <w:rPr>
                <w:szCs w:val="21"/>
              </w:rPr>
              <w:t>.7</w:t>
            </w:r>
          </w:p>
        </w:tc>
        <w:tc>
          <w:tcPr>
            <w:tcW w:w="992" w:type="dxa"/>
            <w:vAlign w:val="center"/>
          </w:tcPr>
          <w:p w14:paraId="7C926CD3" w14:textId="77777777" w:rsidR="00CC184E" w:rsidRPr="001135AD" w:rsidRDefault="00CC184E" w:rsidP="00275F2D">
            <w:pPr>
              <w:autoSpaceDE w:val="0"/>
              <w:autoSpaceDN w:val="0"/>
              <w:adjustRightInd w:val="0"/>
              <w:spacing w:line="276" w:lineRule="auto"/>
              <w:jc w:val="center"/>
              <w:rPr>
                <w:szCs w:val="21"/>
              </w:rPr>
            </w:pPr>
            <w:r w:rsidRPr="001135AD">
              <w:rPr>
                <w:szCs w:val="21"/>
              </w:rPr>
              <w:t>2</w:t>
            </w:r>
            <w:r w:rsidR="008108E3" w:rsidRPr="008108E3">
              <w:rPr>
                <w:szCs w:val="21"/>
                <w:vertAlign w:val="superscript"/>
              </w:rPr>
              <w:t>a</w:t>
            </w:r>
          </w:p>
        </w:tc>
        <w:tc>
          <w:tcPr>
            <w:tcW w:w="1468" w:type="dxa"/>
            <w:vAlign w:val="center"/>
          </w:tcPr>
          <w:p w14:paraId="1865E63F" w14:textId="77777777" w:rsidR="00CC184E" w:rsidRPr="001135AD" w:rsidRDefault="00CC184E" w:rsidP="00275F2D">
            <w:pPr>
              <w:autoSpaceDE w:val="0"/>
              <w:autoSpaceDN w:val="0"/>
              <w:adjustRightInd w:val="0"/>
              <w:spacing w:line="276" w:lineRule="auto"/>
              <w:jc w:val="center"/>
              <w:rPr>
                <w:szCs w:val="21"/>
              </w:rPr>
            </w:pPr>
            <w:r w:rsidRPr="001135AD">
              <w:rPr>
                <w:szCs w:val="21"/>
              </w:rPr>
              <w:t>0</w:t>
            </w:r>
          </w:p>
        </w:tc>
      </w:tr>
      <w:tr w:rsidR="00CC184E" w:rsidRPr="001135AD" w14:paraId="141D4E5A" w14:textId="77777777" w:rsidTr="00841923">
        <w:trPr>
          <w:cantSplit/>
          <w:trHeight w:val="68"/>
        </w:trPr>
        <w:tc>
          <w:tcPr>
            <w:tcW w:w="675" w:type="dxa"/>
            <w:vAlign w:val="center"/>
          </w:tcPr>
          <w:p w14:paraId="3A97D113" w14:textId="73C67379" w:rsidR="00CC184E" w:rsidRPr="001135AD" w:rsidRDefault="00841923" w:rsidP="00275F2D">
            <w:pPr>
              <w:autoSpaceDE w:val="0"/>
              <w:autoSpaceDN w:val="0"/>
              <w:adjustRightInd w:val="0"/>
              <w:spacing w:line="276" w:lineRule="auto"/>
              <w:jc w:val="center"/>
              <w:rPr>
                <w:szCs w:val="21"/>
              </w:rPr>
            </w:pPr>
            <w:r>
              <w:rPr>
                <w:rFonts w:hint="eastAsia"/>
                <w:szCs w:val="21"/>
              </w:rPr>
              <w:t>其他</w:t>
            </w:r>
          </w:p>
        </w:tc>
        <w:tc>
          <w:tcPr>
            <w:tcW w:w="2552" w:type="dxa"/>
          </w:tcPr>
          <w:p w14:paraId="6D3CA296" w14:textId="77777777" w:rsidR="00CC184E" w:rsidRPr="001135AD" w:rsidRDefault="00CC184E" w:rsidP="00275F2D">
            <w:pPr>
              <w:autoSpaceDE w:val="0"/>
              <w:autoSpaceDN w:val="0"/>
              <w:adjustRightInd w:val="0"/>
              <w:spacing w:line="276" w:lineRule="auto"/>
              <w:rPr>
                <w:szCs w:val="21"/>
              </w:rPr>
            </w:pPr>
            <w:r w:rsidRPr="001135AD">
              <w:rPr>
                <w:szCs w:val="21"/>
              </w:rPr>
              <w:t>着火危险性</w:t>
            </w:r>
          </w:p>
        </w:tc>
        <w:tc>
          <w:tcPr>
            <w:tcW w:w="1417" w:type="dxa"/>
          </w:tcPr>
          <w:p w14:paraId="4A3648C8" w14:textId="77777777" w:rsidR="00CC184E" w:rsidRPr="001135AD" w:rsidRDefault="00535A9A" w:rsidP="00535A9A">
            <w:pPr>
              <w:autoSpaceDE w:val="0"/>
              <w:autoSpaceDN w:val="0"/>
              <w:adjustRightInd w:val="0"/>
              <w:spacing w:line="276" w:lineRule="auto"/>
              <w:rPr>
                <w:szCs w:val="21"/>
              </w:rPr>
            </w:pPr>
            <w:r>
              <w:rPr>
                <w:rFonts w:hint="eastAsia"/>
                <w:szCs w:val="21"/>
              </w:rPr>
              <w:t>6</w:t>
            </w:r>
            <w:r w:rsidR="00CC184E" w:rsidRPr="001135AD">
              <w:rPr>
                <w:szCs w:val="21"/>
              </w:rPr>
              <w:t>.</w:t>
            </w:r>
            <w:r>
              <w:rPr>
                <w:rFonts w:hint="eastAsia"/>
                <w:szCs w:val="21"/>
              </w:rPr>
              <w:t>8</w:t>
            </w:r>
            <w:r w:rsidR="00CC184E" w:rsidRPr="001135AD">
              <w:rPr>
                <w:szCs w:val="21"/>
              </w:rPr>
              <w:t>.</w:t>
            </w:r>
            <w:r w:rsidR="00CC184E">
              <w:rPr>
                <w:rFonts w:hint="eastAsia"/>
                <w:szCs w:val="21"/>
              </w:rPr>
              <w:t>4</w:t>
            </w:r>
          </w:p>
        </w:tc>
        <w:tc>
          <w:tcPr>
            <w:tcW w:w="1418" w:type="dxa"/>
          </w:tcPr>
          <w:p w14:paraId="1F92F6E7" w14:textId="77777777" w:rsidR="00CC184E" w:rsidRPr="001135AD" w:rsidRDefault="00DC6082" w:rsidP="00275F2D">
            <w:pPr>
              <w:autoSpaceDE w:val="0"/>
              <w:autoSpaceDN w:val="0"/>
              <w:adjustRightInd w:val="0"/>
              <w:spacing w:line="276" w:lineRule="auto"/>
              <w:rPr>
                <w:szCs w:val="21"/>
              </w:rPr>
            </w:pPr>
            <w:r>
              <w:rPr>
                <w:rFonts w:hint="eastAsia"/>
                <w:szCs w:val="21"/>
              </w:rPr>
              <w:t>8</w:t>
            </w:r>
            <w:r w:rsidR="00CC184E" w:rsidRPr="001135AD">
              <w:rPr>
                <w:szCs w:val="21"/>
              </w:rPr>
              <w:t>.6.4</w:t>
            </w:r>
          </w:p>
        </w:tc>
        <w:tc>
          <w:tcPr>
            <w:tcW w:w="992" w:type="dxa"/>
            <w:vAlign w:val="center"/>
          </w:tcPr>
          <w:p w14:paraId="6416B204" w14:textId="77777777" w:rsidR="00CC184E" w:rsidRPr="001135AD" w:rsidRDefault="00CC184E" w:rsidP="00275F2D">
            <w:pPr>
              <w:autoSpaceDE w:val="0"/>
              <w:autoSpaceDN w:val="0"/>
              <w:adjustRightInd w:val="0"/>
              <w:spacing w:line="276" w:lineRule="auto"/>
              <w:jc w:val="center"/>
              <w:rPr>
                <w:szCs w:val="21"/>
              </w:rPr>
            </w:pPr>
            <w:r w:rsidRPr="001135AD">
              <w:rPr>
                <w:szCs w:val="21"/>
              </w:rPr>
              <w:t>——</w:t>
            </w:r>
          </w:p>
        </w:tc>
        <w:tc>
          <w:tcPr>
            <w:tcW w:w="1468" w:type="dxa"/>
            <w:vAlign w:val="center"/>
          </w:tcPr>
          <w:p w14:paraId="55B822D6" w14:textId="77777777" w:rsidR="00CC184E" w:rsidRPr="001135AD" w:rsidRDefault="00CC184E" w:rsidP="00275F2D">
            <w:pPr>
              <w:autoSpaceDE w:val="0"/>
              <w:autoSpaceDN w:val="0"/>
              <w:adjustRightInd w:val="0"/>
              <w:spacing w:line="276" w:lineRule="auto"/>
              <w:jc w:val="center"/>
              <w:rPr>
                <w:szCs w:val="21"/>
              </w:rPr>
            </w:pPr>
            <w:r w:rsidRPr="001135AD">
              <w:rPr>
                <w:szCs w:val="21"/>
              </w:rPr>
              <w:t>——</w:t>
            </w:r>
          </w:p>
        </w:tc>
      </w:tr>
      <w:tr w:rsidR="00CC184E" w:rsidRPr="001135AD" w14:paraId="70CBA73B" w14:textId="77777777" w:rsidTr="00841923">
        <w:trPr>
          <w:cantSplit/>
          <w:trHeight w:val="68"/>
        </w:trPr>
        <w:tc>
          <w:tcPr>
            <w:tcW w:w="8522" w:type="dxa"/>
            <w:gridSpan w:val="6"/>
            <w:vAlign w:val="center"/>
          </w:tcPr>
          <w:p w14:paraId="435387AB" w14:textId="77777777" w:rsidR="00CC184E" w:rsidRPr="008C58EF" w:rsidRDefault="008108E3" w:rsidP="00841923">
            <w:pPr>
              <w:autoSpaceDE w:val="0"/>
              <w:autoSpaceDN w:val="0"/>
              <w:adjustRightInd w:val="0"/>
              <w:snapToGrid w:val="0"/>
              <w:jc w:val="left"/>
              <w:rPr>
                <w:rFonts w:ascii="黑体" w:eastAsia="黑体" w:hAnsi="黑体"/>
                <w:sz w:val="18"/>
                <w:szCs w:val="21"/>
              </w:rPr>
            </w:pPr>
            <w:r w:rsidRPr="008108E3">
              <w:rPr>
                <w:rFonts w:ascii="黑体" w:eastAsia="黑体" w:hAnsi="黑体"/>
                <w:sz w:val="18"/>
                <w:szCs w:val="21"/>
                <w:vertAlign w:val="superscript"/>
              </w:rPr>
              <w:t>a</w:t>
            </w:r>
            <w:r w:rsidRPr="008108E3">
              <w:rPr>
                <w:rFonts w:ascii="黑体" w:eastAsia="黑体" w:hAnsi="黑体" w:hint="eastAsia"/>
                <w:sz w:val="18"/>
                <w:szCs w:val="21"/>
              </w:rPr>
              <w:t>：为保护装置整机数；</w:t>
            </w:r>
          </w:p>
          <w:p w14:paraId="76889511" w14:textId="77777777" w:rsidR="00CC184E" w:rsidRPr="001135AD" w:rsidRDefault="008108E3" w:rsidP="00841923">
            <w:pPr>
              <w:autoSpaceDE w:val="0"/>
              <w:autoSpaceDN w:val="0"/>
              <w:adjustRightInd w:val="0"/>
              <w:snapToGrid w:val="0"/>
              <w:jc w:val="left"/>
              <w:rPr>
                <w:szCs w:val="21"/>
              </w:rPr>
            </w:pPr>
            <w:r w:rsidRPr="008108E3">
              <w:rPr>
                <w:rFonts w:ascii="黑体" w:eastAsia="黑体" w:hAnsi="黑体"/>
                <w:sz w:val="18"/>
                <w:szCs w:val="21"/>
                <w:vertAlign w:val="superscript"/>
              </w:rPr>
              <w:t>b</w:t>
            </w:r>
            <w:r w:rsidRPr="008108E3">
              <w:rPr>
                <w:rFonts w:ascii="黑体" w:eastAsia="黑体" w:hAnsi="黑体" w:hint="eastAsia"/>
                <w:sz w:val="18"/>
                <w:szCs w:val="21"/>
              </w:rPr>
              <w:t>：为结构相同的保护单元（相线）数。</w:t>
            </w:r>
          </w:p>
        </w:tc>
      </w:tr>
    </w:tbl>
    <w:p w14:paraId="32943FF2" w14:textId="77777777" w:rsidR="00CC184E" w:rsidRPr="001135AD" w:rsidRDefault="00CC184E" w:rsidP="00841923">
      <w:pPr>
        <w:pStyle w:val="af2"/>
        <w:numPr>
          <w:ilvl w:val="0"/>
          <w:numId w:val="18"/>
        </w:numPr>
        <w:snapToGrid w:val="0"/>
        <w:spacing w:before="156" w:after="156"/>
        <w:rPr>
          <w:rFonts w:ascii="Times New Roman"/>
        </w:rPr>
      </w:pPr>
      <w:r>
        <w:rPr>
          <w:rFonts w:ascii="Times New Roman" w:hint="eastAsia"/>
        </w:rPr>
        <w:t>隔离防雷配电装置</w:t>
      </w:r>
      <w:r w:rsidRPr="001135AD">
        <w:rPr>
          <w:rFonts w:ascii="Times New Roman"/>
        </w:rPr>
        <w:t>型式试验</w:t>
      </w:r>
    </w:p>
    <w:tbl>
      <w:tblPr>
        <w:tblStyle w:val="afff1"/>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75"/>
        <w:gridCol w:w="2552"/>
        <w:gridCol w:w="1417"/>
        <w:gridCol w:w="1418"/>
        <w:gridCol w:w="992"/>
        <w:gridCol w:w="1468"/>
      </w:tblGrid>
      <w:tr w:rsidR="00CC184E" w:rsidRPr="001135AD" w14:paraId="47EF6B99" w14:textId="77777777" w:rsidTr="00841923">
        <w:tc>
          <w:tcPr>
            <w:tcW w:w="675" w:type="dxa"/>
            <w:vAlign w:val="center"/>
          </w:tcPr>
          <w:p w14:paraId="7C65FFA0" w14:textId="77777777" w:rsidR="00CC184E" w:rsidRPr="001135AD" w:rsidRDefault="00CC184E" w:rsidP="00275F2D">
            <w:pPr>
              <w:autoSpaceDE w:val="0"/>
              <w:autoSpaceDN w:val="0"/>
              <w:adjustRightInd w:val="0"/>
              <w:spacing w:line="276" w:lineRule="auto"/>
              <w:jc w:val="center"/>
              <w:rPr>
                <w:szCs w:val="21"/>
              </w:rPr>
            </w:pPr>
            <w:r w:rsidRPr="001135AD">
              <w:rPr>
                <w:szCs w:val="21"/>
              </w:rPr>
              <w:t>组别</w:t>
            </w:r>
          </w:p>
        </w:tc>
        <w:tc>
          <w:tcPr>
            <w:tcW w:w="2552" w:type="dxa"/>
            <w:vAlign w:val="center"/>
          </w:tcPr>
          <w:p w14:paraId="700C9FB9" w14:textId="77777777" w:rsidR="00CC184E" w:rsidRPr="001135AD" w:rsidRDefault="00CC184E" w:rsidP="00275F2D">
            <w:pPr>
              <w:autoSpaceDE w:val="0"/>
              <w:autoSpaceDN w:val="0"/>
              <w:adjustRightInd w:val="0"/>
              <w:spacing w:line="276" w:lineRule="auto"/>
              <w:jc w:val="center"/>
              <w:rPr>
                <w:szCs w:val="21"/>
              </w:rPr>
            </w:pPr>
            <w:r w:rsidRPr="001135AD">
              <w:rPr>
                <w:szCs w:val="21"/>
              </w:rPr>
              <w:t>检验项目</w:t>
            </w:r>
          </w:p>
        </w:tc>
        <w:tc>
          <w:tcPr>
            <w:tcW w:w="1417" w:type="dxa"/>
            <w:vAlign w:val="center"/>
          </w:tcPr>
          <w:p w14:paraId="6E5F3445" w14:textId="6B6B72B8" w:rsidR="00CC184E" w:rsidRPr="001135AD" w:rsidRDefault="006B059F" w:rsidP="00841923">
            <w:pPr>
              <w:autoSpaceDE w:val="0"/>
              <w:autoSpaceDN w:val="0"/>
              <w:adjustRightInd w:val="0"/>
              <w:spacing w:line="276" w:lineRule="auto"/>
              <w:jc w:val="center"/>
              <w:rPr>
                <w:szCs w:val="21"/>
              </w:rPr>
            </w:pPr>
            <w:r>
              <w:rPr>
                <w:rFonts w:hint="eastAsia"/>
                <w:szCs w:val="21"/>
              </w:rPr>
              <w:t>技术</w:t>
            </w:r>
            <w:r w:rsidR="00CC184E" w:rsidRPr="001135AD">
              <w:rPr>
                <w:szCs w:val="21"/>
              </w:rPr>
              <w:t>要求章节</w:t>
            </w:r>
          </w:p>
        </w:tc>
        <w:tc>
          <w:tcPr>
            <w:tcW w:w="1418" w:type="dxa"/>
            <w:vAlign w:val="center"/>
          </w:tcPr>
          <w:p w14:paraId="281B3254" w14:textId="583E5C65" w:rsidR="00CC184E" w:rsidRPr="001135AD" w:rsidRDefault="00CC184E" w:rsidP="00841923">
            <w:pPr>
              <w:autoSpaceDE w:val="0"/>
              <w:autoSpaceDN w:val="0"/>
              <w:adjustRightInd w:val="0"/>
              <w:spacing w:line="276" w:lineRule="auto"/>
              <w:jc w:val="center"/>
              <w:rPr>
                <w:szCs w:val="21"/>
              </w:rPr>
            </w:pPr>
            <w:r w:rsidRPr="001135AD">
              <w:rPr>
                <w:szCs w:val="21"/>
              </w:rPr>
              <w:t>试验方法章节</w:t>
            </w:r>
          </w:p>
        </w:tc>
        <w:tc>
          <w:tcPr>
            <w:tcW w:w="992" w:type="dxa"/>
            <w:vAlign w:val="center"/>
          </w:tcPr>
          <w:p w14:paraId="36669017" w14:textId="77777777" w:rsidR="00CC184E" w:rsidRPr="001135AD" w:rsidRDefault="00CC184E" w:rsidP="00275F2D">
            <w:pPr>
              <w:autoSpaceDE w:val="0"/>
              <w:autoSpaceDN w:val="0"/>
              <w:adjustRightInd w:val="0"/>
              <w:spacing w:line="276" w:lineRule="auto"/>
              <w:jc w:val="center"/>
              <w:rPr>
                <w:szCs w:val="21"/>
              </w:rPr>
            </w:pPr>
            <w:r w:rsidRPr="001135AD">
              <w:rPr>
                <w:szCs w:val="21"/>
              </w:rPr>
              <w:t>样品数</w:t>
            </w:r>
          </w:p>
        </w:tc>
        <w:tc>
          <w:tcPr>
            <w:tcW w:w="1468" w:type="dxa"/>
            <w:vAlign w:val="center"/>
          </w:tcPr>
          <w:p w14:paraId="398F424E" w14:textId="77B43ABD" w:rsidR="00CC184E" w:rsidRPr="001135AD" w:rsidRDefault="00CC184E" w:rsidP="00841923">
            <w:pPr>
              <w:autoSpaceDE w:val="0"/>
              <w:autoSpaceDN w:val="0"/>
              <w:adjustRightInd w:val="0"/>
              <w:spacing w:line="276" w:lineRule="auto"/>
              <w:jc w:val="center"/>
              <w:rPr>
                <w:szCs w:val="21"/>
              </w:rPr>
            </w:pPr>
            <w:r w:rsidRPr="001135AD">
              <w:rPr>
                <w:szCs w:val="21"/>
              </w:rPr>
              <w:t>合格判断数</w:t>
            </w:r>
          </w:p>
        </w:tc>
      </w:tr>
      <w:tr w:rsidR="00E42CAE" w:rsidRPr="001135AD" w14:paraId="49CA5952" w14:textId="77777777" w:rsidTr="00841923">
        <w:tc>
          <w:tcPr>
            <w:tcW w:w="675" w:type="dxa"/>
            <w:vAlign w:val="center"/>
          </w:tcPr>
          <w:p w14:paraId="46FFAE70" w14:textId="77777777" w:rsidR="00E42CAE" w:rsidRPr="001135AD" w:rsidRDefault="00E42CAE" w:rsidP="00275F2D">
            <w:pPr>
              <w:autoSpaceDE w:val="0"/>
              <w:autoSpaceDN w:val="0"/>
              <w:adjustRightInd w:val="0"/>
              <w:spacing w:line="276" w:lineRule="auto"/>
              <w:jc w:val="center"/>
              <w:rPr>
                <w:szCs w:val="21"/>
              </w:rPr>
            </w:pPr>
            <w:r w:rsidRPr="001135AD">
              <w:rPr>
                <w:szCs w:val="21"/>
              </w:rPr>
              <w:t>0</w:t>
            </w:r>
            <w:r w:rsidRPr="001135AD">
              <w:rPr>
                <w:szCs w:val="21"/>
              </w:rPr>
              <w:t>组</w:t>
            </w:r>
          </w:p>
        </w:tc>
        <w:tc>
          <w:tcPr>
            <w:tcW w:w="2552" w:type="dxa"/>
          </w:tcPr>
          <w:p w14:paraId="59D3E111" w14:textId="77777777" w:rsidR="00E42CAE" w:rsidRPr="001135AD" w:rsidRDefault="00E42CAE" w:rsidP="00275F2D">
            <w:pPr>
              <w:autoSpaceDE w:val="0"/>
              <w:autoSpaceDN w:val="0"/>
              <w:adjustRightInd w:val="0"/>
              <w:spacing w:line="276" w:lineRule="auto"/>
              <w:rPr>
                <w:szCs w:val="21"/>
              </w:rPr>
            </w:pPr>
            <w:r w:rsidRPr="001135AD">
              <w:rPr>
                <w:szCs w:val="21"/>
              </w:rPr>
              <w:t>外观</w:t>
            </w:r>
          </w:p>
        </w:tc>
        <w:tc>
          <w:tcPr>
            <w:tcW w:w="1417" w:type="dxa"/>
          </w:tcPr>
          <w:p w14:paraId="306E35F9" w14:textId="77777777" w:rsidR="00E42CAE" w:rsidRPr="001135AD" w:rsidRDefault="00E42CAE" w:rsidP="00231ADF">
            <w:pPr>
              <w:autoSpaceDE w:val="0"/>
              <w:autoSpaceDN w:val="0"/>
              <w:adjustRightInd w:val="0"/>
              <w:spacing w:line="276" w:lineRule="auto"/>
              <w:rPr>
                <w:szCs w:val="21"/>
              </w:rPr>
            </w:pPr>
            <w:r>
              <w:rPr>
                <w:rFonts w:hint="eastAsia"/>
                <w:szCs w:val="21"/>
              </w:rPr>
              <w:t>6</w:t>
            </w:r>
            <w:r w:rsidRPr="008704E5">
              <w:rPr>
                <w:szCs w:val="21"/>
              </w:rPr>
              <w:t>.</w:t>
            </w:r>
            <w:r w:rsidR="00231ADF">
              <w:rPr>
                <w:rFonts w:hint="eastAsia"/>
                <w:szCs w:val="21"/>
              </w:rPr>
              <w:t>3</w:t>
            </w:r>
            <w:r w:rsidRPr="008704E5">
              <w:rPr>
                <w:szCs w:val="21"/>
              </w:rPr>
              <w:t>.1</w:t>
            </w:r>
          </w:p>
        </w:tc>
        <w:tc>
          <w:tcPr>
            <w:tcW w:w="1418" w:type="dxa"/>
          </w:tcPr>
          <w:p w14:paraId="0F196169" w14:textId="77777777" w:rsidR="00E42CAE" w:rsidRPr="001135AD" w:rsidRDefault="00E42CAE" w:rsidP="009F5D6C">
            <w:pPr>
              <w:autoSpaceDE w:val="0"/>
              <w:autoSpaceDN w:val="0"/>
              <w:adjustRightInd w:val="0"/>
              <w:spacing w:line="276" w:lineRule="auto"/>
              <w:rPr>
                <w:szCs w:val="21"/>
              </w:rPr>
            </w:pPr>
            <w:r>
              <w:rPr>
                <w:rFonts w:hint="eastAsia"/>
                <w:szCs w:val="21"/>
              </w:rPr>
              <w:t>8</w:t>
            </w:r>
            <w:r w:rsidRPr="008704E5">
              <w:rPr>
                <w:rFonts w:hint="eastAsia"/>
                <w:szCs w:val="21"/>
              </w:rPr>
              <w:t>.2.1</w:t>
            </w:r>
          </w:p>
        </w:tc>
        <w:tc>
          <w:tcPr>
            <w:tcW w:w="992" w:type="dxa"/>
            <w:vAlign w:val="center"/>
          </w:tcPr>
          <w:p w14:paraId="5BBAA55A" w14:textId="77777777" w:rsidR="00E42CAE" w:rsidRPr="001135AD" w:rsidRDefault="00E42CAE" w:rsidP="00275F2D">
            <w:pPr>
              <w:autoSpaceDE w:val="0"/>
              <w:autoSpaceDN w:val="0"/>
              <w:adjustRightInd w:val="0"/>
              <w:spacing w:line="276" w:lineRule="auto"/>
              <w:jc w:val="center"/>
              <w:rPr>
                <w:szCs w:val="21"/>
              </w:rPr>
            </w:pPr>
            <w:r w:rsidRPr="001135AD">
              <w:rPr>
                <w:szCs w:val="21"/>
              </w:rPr>
              <w:t>5</w:t>
            </w:r>
            <w:r w:rsidR="008108E3" w:rsidRPr="008108E3">
              <w:rPr>
                <w:szCs w:val="21"/>
                <w:vertAlign w:val="superscript"/>
              </w:rPr>
              <w:t>a</w:t>
            </w:r>
            <w:r w:rsidRPr="001135AD">
              <w:rPr>
                <w:szCs w:val="21"/>
              </w:rPr>
              <w:t>～</w:t>
            </w:r>
            <w:r w:rsidRPr="001135AD">
              <w:rPr>
                <w:szCs w:val="21"/>
              </w:rPr>
              <w:t>7</w:t>
            </w:r>
            <w:r w:rsidR="008108E3" w:rsidRPr="008108E3">
              <w:rPr>
                <w:szCs w:val="21"/>
                <w:vertAlign w:val="superscript"/>
              </w:rPr>
              <w:t>a</w:t>
            </w:r>
          </w:p>
        </w:tc>
        <w:tc>
          <w:tcPr>
            <w:tcW w:w="1468" w:type="dxa"/>
            <w:vAlign w:val="center"/>
          </w:tcPr>
          <w:p w14:paraId="22664DFB" w14:textId="77777777" w:rsidR="00E42CAE" w:rsidRPr="001135AD" w:rsidRDefault="00E42CAE" w:rsidP="00275F2D">
            <w:pPr>
              <w:autoSpaceDE w:val="0"/>
              <w:autoSpaceDN w:val="0"/>
              <w:adjustRightInd w:val="0"/>
              <w:spacing w:line="276" w:lineRule="auto"/>
              <w:jc w:val="center"/>
              <w:rPr>
                <w:szCs w:val="21"/>
              </w:rPr>
            </w:pPr>
            <w:r w:rsidRPr="001135AD">
              <w:rPr>
                <w:szCs w:val="21"/>
              </w:rPr>
              <w:t>0</w:t>
            </w:r>
          </w:p>
        </w:tc>
      </w:tr>
      <w:tr w:rsidR="00E42CAE" w:rsidRPr="001135AD" w14:paraId="0ED13AF0" w14:textId="77777777" w:rsidTr="00841923">
        <w:tc>
          <w:tcPr>
            <w:tcW w:w="675" w:type="dxa"/>
            <w:vMerge w:val="restart"/>
            <w:vAlign w:val="center"/>
          </w:tcPr>
          <w:p w14:paraId="72D16F09" w14:textId="77777777" w:rsidR="00E42CAE" w:rsidRPr="001135AD" w:rsidRDefault="00E42CAE" w:rsidP="00275F2D">
            <w:pPr>
              <w:autoSpaceDE w:val="0"/>
              <w:autoSpaceDN w:val="0"/>
              <w:adjustRightInd w:val="0"/>
              <w:spacing w:line="276" w:lineRule="auto"/>
              <w:jc w:val="center"/>
              <w:rPr>
                <w:szCs w:val="21"/>
              </w:rPr>
            </w:pPr>
            <w:r w:rsidRPr="001135AD">
              <w:rPr>
                <w:szCs w:val="21"/>
              </w:rPr>
              <w:lastRenderedPageBreak/>
              <w:t>1</w:t>
            </w:r>
            <w:r w:rsidRPr="001135AD">
              <w:rPr>
                <w:szCs w:val="21"/>
              </w:rPr>
              <w:t>组</w:t>
            </w:r>
          </w:p>
        </w:tc>
        <w:tc>
          <w:tcPr>
            <w:tcW w:w="2552" w:type="dxa"/>
          </w:tcPr>
          <w:p w14:paraId="679D9AB6" w14:textId="77777777" w:rsidR="00E42CAE" w:rsidRPr="001135AD" w:rsidRDefault="00E42CAE" w:rsidP="000015EB">
            <w:pPr>
              <w:autoSpaceDE w:val="0"/>
              <w:autoSpaceDN w:val="0"/>
              <w:adjustRightInd w:val="0"/>
              <w:spacing w:line="276" w:lineRule="auto"/>
              <w:rPr>
                <w:szCs w:val="21"/>
              </w:rPr>
            </w:pPr>
            <w:r w:rsidRPr="001135AD">
              <w:rPr>
                <w:szCs w:val="21"/>
              </w:rPr>
              <w:t>标识</w:t>
            </w:r>
            <w:r w:rsidR="000015EB">
              <w:rPr>
                <w:rFonts w:hint="eastAsia"/>
                <w:szCs w:val="21"/>
              </w:rPr>
              <w:t>标志</w:t>
            </w:r>
          </w:p>
        </w:tc>
        <w:tc>
          <w:tcPr>
            <w:tcW w:w="1417" w:type="dxa"/>
          </w:tcPr>
          <w:p w14:paraId="24452E6E" w14:textId="77777777" w:rsidR="00E42CAE" w:rsidRPr="001135AD" w:rsidRDefault="00E42CAE" w:rsidP="00F15FDD">
            <w:pPr>
              <w:autoSpaceDE w:val="0"/>
              <w:autoSpaceDN w:val="0"/>
              <w:adjustRightInd w:val="0"/>
              <w:spacing w:line="276" w:lineRule="auto"/>
              <w:rPr>
                <w:szCs w:val="21"/>
              </w:rPr>
            </w:pPr>
            <w:r>
              <w:rPr>
                <w:rFonts w:hint="eastAsia"/>
                <w:szCs w:val="21"/>
              </w:rPr>
              <w:t>6</w:t>
            </w:r>
            <w:r w:rsidRPr="008704E5">
              <w:rPr>
                <w:szCs w:val="21"/>
              </w:rPr>
              <w:t>.</w:t>
            </w:r>
            <w:r w:rsidR="00F15FDD">
              <w:rPr>
                <w:rFonts w:hint="eastAsia"/>
                <w:szCs w:val="21"/>
              </w:rPr>
              <w:t>3</w:t>
            </w:r>
            <w:r w:rsidRPr="008704E5">
              <w:rPr>
                <w:szCs w:val="21"/>
              </w:rPr>
              <w:t>.2</w:t>
            </w:r>
          </w:p>
        </w:tc>
        <w:tc>
          <w:tcPr>
            <w:tcW w:w="1418" w:type="dxa"/>
          </w:tcPr>
          <w:p w14:paraId="0D130489" w14:textId="77777777" w:rsidR="00E42CAE" w:rsidRPr="001135AD" w:rsidRDefault="00E42CAE" w:rsidP="009F5D6C">
            <w:pPr>
              <w:autoSpaceDE w:val="0"/>
              <w:autoSpaceDN w:val="0"/>
              <w:adjustRightInd w:val="0"/>
              <w:spacing w:line="276" w:lineRule="auto"/>
              <w:rPr>
                <w:szCs w:val="21"/>
              </w:rPr>
            </w:pPr>
            <w:r>
              <w:rPr>
                <w:szCs w:val="21"/>
              </w:rPr>
              <w:t>8.</w:t>
            </w:r>
            <w:r w:rsidRPr="008704E5">
              <w:rPr>
                <w:szCs w:val="21"/>
              </w:rPr>
              <w:t>2.2</w:t>
            </w:r>
          </w:p>
        </w:tc>
        <w:tc>
          <w:tcPr>
            <w:tcW w:w="992" w:type="dxa"/>
            <w:vMerge w:val="restart"/>
            <w:vAlign w:val="center"/>
          </w:tcPr>
          <w:p w14:paraId="2DA1B5B1" w14:textId="77777777" w:rsidR="00E42CAE" w:rsidRPr="001135AD" w:rsidRDefault="00E42CAE" w:rsidP="00275F2D">
            <w:pPr>
              <w:autoSpaceDE w:val="0"/>
              <w:autoSpaceDN w:val="0"/>
              <w:adjustRightInd w:val="0"/>
              <w:spacing w:line="276" w:lineRule="auto"/>
              <w:jc w:val="center"/>
              <w:rPr>
                <w:szCs w:val="21"/>
              </w:rPr>
            </w:pPr>
            <w:r w:rsidRPr="001135AD">
              <w:rPr>
                <w:szCs w:val="21"/>
              </w:rPr>
              <w:t>1</w:t>
            </w:r>
            <w:r w:rsidR="008108E3" w:rsidRPr="008108E3">
              <w:rPr>
                <w:szCs w:val="21"/>
                <w:vertAlign w:val="superscript"/>
              </w:rPr>
              <w:t>a</w:t>
            </w:r>
          </w:p>
        </w:tc>
        <w:tc>
          <w:tcPr>
            <w:tcW w:w="1468" w:type="dxa"/>
            <w:vMerge w:val="restart"/>
            <w:vAlign w:val="center"/>
          </w:tcPr>
          <w:p w14:paraId="2FC40A70" w14:textId="77777777" w:rsidR="00E42CAE" w:rsidRPr="001135AD" w:rsidRDefault="00E42CAE" w:rsidP="00275F2D">
            <w:pPr>
              <w:autoSpaceDE w:val="0"/>
              <w:autoSpaceDN w:val="0"/>
              <w:adjustRightInd w:val="0"/>
              <w:spacing w:line="276" w:lineRule="auto"/>
              <w:jc w:val="center"/>
              <w:rPr>
                <w:szCs w:val="21"/>
              </w:rPr>
            </w:pPr>
            <w:r w:rsidRPr="001135AD">
              <w:rPr>
                <w:szCs w:val="21"/>
              </w:rPr>
              <w:t>0</w:t>
            </w:r>
          </w:p>
        </w:tc>
      </w:tr>
      <w:tr w:rsidR="00E42CAE" w:rsidRPr="001135AD" w14:paraId="7FE9FF65" w14:textId="77777777" w:rsidTr="00841923">
        <w:tc>
          <w:tcPr>
            <w:tcW w:w="675" w:type="dxa"/>
            <w:vMerge/>
            <w:vAlign w:val="center"/>
          </w:tcPr>
          <w:p w14:paraId="0BCED146" w14:textId="77777777" w:rsidR="00E42CAE" w:rsidRPr="001135AD" w:rsidRDefault="00E42CAE" w:rsidP="00275F2D">
            <w:pPr>
              <w:autoSpaceDE w:val="0"/>
              <w:autoSpaceDN w:val="0"/>
              <w:adjustRightInd w:val="0"/>
              <w:spacing w:line="276" w:lineRule="auto"/>
              <w:jc w:val="center"/>
              <w:rPr>
                <w:szCs w:val="21"/>
              </w:rPr>
            </w:pPr>
          </w:p>
        </w:tc>
        <w:tc>
          <w:tcPr>
            <w:tcW w:w="2552" w:type="dxa"/>
          </w:tcPr>
          <w:p w14:paraId="183F13DE" w14:textId="77777777" w:rsidR="00E42CAE" w:rsidRPr="001135AD" w:rsidRDefault="00E42CAE" w:rsidP="00275F2D">
            <w:pPr>
              <w:autoSpaceDE w:val="0"/>
              <w:autoSpaceDN w:val="0"/>
              <w:adjustRightInd w:val="0"/>
              <w:spacing w:line="276" w:lineRule="auto"/>
              <w:rPr>
                <w:szCs w:val="21"/>
              </w:rPr>
            </w:pPr>
            <w:r w:rsidRPr="001135AD">
              <w:rPr>
                <w:szCs w:val="21"/>
              </w:rPr>
              <w:t>接线端子连接导线的能力</w:t>
            </w:r>
          </w:p>
        </w:tc>
        <w:tc>
          <w:tcPr>
            <w:tcW w:w="1417" w:type="dxa"/>
          </w:tcPr>
          <w:p w14:paraId="46E9F048" w14:textId="77777777" w:rsidR="00E42CAE" w:rsidRPr="001135AD" w:rsidRDefault="00E42CAE" w:rsidP="009F5D6C">
            <w:pPr>
              <w:autoSpaceDE w:val="0"/>
              <w:autoSpaceDN w:val="0"/>
              <w:adjustRightInd w:val="0"/>
              <w:spacing w:line="276" w:lineRule="auto"/>
              <w:rPr>
                <w:szCs w:val="21"/>
              </w:rPr>
            </w:pPr>
            <w:r>
              <w:rPr>
                <w:rFonts w:hint="eastAsia"/>
                <w:szCs w:val="21"/>
              </w:rPr>
              <w:t>6.5</w:t>
            </w:r>
          </w:p>
        </w:tc>
        <w:tc>
          <w:tcPr>
            <w:tcW w:w="1418" w:type="dxa"/>
          </w:tcPr>
          <w:p w14:paraId="17B3E2AF" w14:textId="77777777" w:rsidR="00E42CAE" w:rsidRPr="001135AD" w:rsidRDefault="00E42CAE" w:rsidP="009F5D6C">
            <w:pPr>
              <w:autoSpaceDE w:val="0"/>
              <w:autoSpaceDN w:val="0"/>
              <w:adjustRightInd w:val="0"/>
              <w:spacing w:line="276" w:lineRule="auto"/>
              <w:rPr>
                <w:szCs w:val="21"/>
              </w:rPr>
            </w:pPr>
            <w:r>
              <w:rPr>
                <w:rFonts w:hint="eastAsia"/>
                <w:szCs w:val="21"/>
              </w:rPr>
              <w:t>8.</w:t>
            </w:r>
            <w:r w:rsidRPr="001135AD">
              <w:rPr>
                <w:szCs w:val="21"/>
              </w:rPr>
              <w:t>4</w:t>
            </w:r>
          </w:p>
        </w:tc>
        <w:tc>
          <w:tcPr>
            <w:tcW w:w="992" w:type="dxa"/>
            <w:vMerge/>
            <w:vAlign w:val="center"/>
          </w:tcPr>
          <w:p w14:paraId="6B0C15F5" w14:textId="77777777" w:rsidR="00E42CAE" w:rsidRPr="001135AD" w:rsidRDefault="00E42CAE" w:rsidP="00275F2D">
            <w:pPr>
              <w:autoSpaceDE w:val="0"/>
              <w:autoSpaceDN w:val="0"/>
              <w:adjustRightInd w:val="0"/>
              <w:spacing w:line="276" w:lineRule="auto"/>
              <w:jc w:val="center"/>
              <w:rPr>
                <w:szCs w:val="21"/>
              </w:rPr>
            </w:pPr>
          </w:p>
        </w:tc>
        <w:tc>
          <w:tcPr>
            <w:tcW w:w="1468" w:type="dxa"/>
            <w:vMerge/>
            <w:vAlign w:val="center"/>
          </w:tcPr>
          <w:p w14:paraId="49B355A9" w14:textId="77777777" w:rsidR="00E42CAE" w:rsidRPr="001135AD" w:rsidRDefault="00E42CAE" w:rsidP="00275F2D">
            <w:pPr>
              <w:autoSpaceDE w:val="0"/>
              <w:autoSpaceDN w:val="0"/>
              <w:adjustRightInd w:val="0"/>
              <w:spacing w:line="276" w:lineRule="auto"/>
              <w:jc w:val="center"/>
              <w:rPr>
                <w:szCs w:val="21"/>
              </w:rPr>
            </w:pPr>
          </w:p>
        </w:tc>
      </w:tr>
      <w:tr w:rsidR="00E42CAE" w:rsidRPr="001135AD" w14:paraId="3E681D8E" w14:textId="77777777" w:rsidTr="00841923">
        <w:tc>
          <w:tcPr>
            <w:tcW w:w="675" w:type="dxa"/>
            <w:vMerge/>
            <w:vAlign w:val="center"/>
          </w:tcPr>
          <w:p w14:paraId="4EF7BF13" w14:textId="77777777" w:rsidR="00E42CAE" w:rsidRPr="001135AD" w:rsidRDefault="00E42CAE" w:rsidP="00275F2D">
            <w:pPr>
              <w:autoSpaceDE w:val="0"/>
              <w:autoSpaceDN w:val="0"/>
              <w:adjustRightInd w:val="0"/>
              <w:spacing w:line="276" w:lineRule="auto"/>
              <w:jc w:val="center"/>
              <w:rPr>
                <w:szCs w:val="21"/>
              </w:rPr>
            </w:pPr>
          </w:p>
        </w:tc>
        <w:tc>
          <w:tcPr>
            <w:tcW w:w="2552" w:type="dxa"/>
          </w:tcPr>
          <w:p w14:paraId="116A1FA3" w14:textId="77777777" w:rsidR="00E42CAE" w:rsidRPr="001135AD" w:rsidRDefault="00E42CAE" w:rsidP="00275F2D">
            <w:pPr>
              <w:autoSpaceDE w:val="0"/>
              <w:autoSpaceDN w:val="0"/>
              <w:adjustRightInd w:val="0"/>
              <w:spacing w:line="276" w:lineRule="auto"/>
              <w:rPr>
                <w:szCs w:val="21"/>
              </w:rPr>
            </w:pPr>
            <w:r w:rsidRPr="001135AD">
              <w:rPr>
                <w:szCs w:val="21"/>
              </w:rPr>
              <w:t>电气间隙和爬电距离</w:t>
            </w:r>
          </w:p>
        </w:tc>
        <w:tc>
          <w:tcPr>
            <w:tcW w:w="1417" w:type="dxa"/>
          </w:tcPr>
          <w:p w14:paraId="2F4C5AA0" w14:textId="77777777" w:rsidR="00E42CAE" w:rsidRPr="001135AD" w:rsidRDefault="00E42CAE" w:rsidP="009F5D6C">
            <w:pPr>
              <w:autoSpaceDE w:val="0"/>
              <w:autoSpaceDN w:val="0"/>
              <w:adjustRightInd w:val="0"/>
              <w:spacing w:line="276" w:lineRule="auto"/>
              <w:rPr>
                <w:szCs w:val="21"/>
              </w:rPr>
            </w:pPr>
            <w:r>
              <w:rPr>
                <w:rFonts w:hint="eastAsia"/>
                <w:szCs w:val="21"/>
              </w:rPr>
              <w:t>6</w:t>
            </w:r>
            <w:r w:rsidRPr="001135AD">
              <w:rPr>
                <w:szCs w:val="21"/>
              </w:rPr>
              <w:t>.</w:t>
            </w:r>
            <w:r>
              <w:rPr>
                <w:rFonts w:hint="eastAsia"/>
                <w:szCs w:val="21"/>
              </w:rPr>
              <w:t>8</w:t>
            </w:r>
            <w:r w:rsidRPr="001135AD">
              <w:rPr>
                <w:szCs w:val="21"/>
              </w:rPr>
              <w:t>.1</w:t>
            </w:r>
          </w:p>
        </w:tc>
        <w:tc>
          <w:tcPr>
            <w:tcW w:w="1418" w:type="dxa"/>
          </w:tcPr>
          <w:p w14:paraId="1F3D7EA0" w14:textId="77777777" w:rsidR="00E42CAE" w:rsidRPr="001135AD" w:rsidRDefault="00E42CAE" w:rsidP="002078F8">
            <w:pPr>
              <w:autoSpaceDE w:val="0"/>
              <w:autoSpaceDN w:val="0"/>
              <w:adjustRightInd w:val="0"/>
              <w:spacing w:line="276" w:lineRule="auto"/>
              <w:rPr>
                <w:szCs w:val="21"/>
              </w:rPr>
            </w:pPr>
            <w:r>
              <w:rPr>
                <w:rFonts w:hint="eastAsia"/>
                <w:szCs w:val="21"/>
              </w:rPr>
              <w:t>8.</w:t>
            </w:r>
            <w:r w:rsidR="002078F8">
              <w:rPr>
                <w:rFonts w:hint="eastAsia"/>
                <w:szCs w:val="21"/>
              </w:rPr>
              <w:t>6</w:t>
            </w:r>
            <w:r>
              <w:rPr>
                <w:szCs w:val="21"/>
              </w:rPr>
              <w:t>.</w:t>
            </w:r>
            <w:r w:rsidRPr="001135AD">
              <w:rPr>
                <w:szCs w:val="21"/>
              </w:rPr>
              <w:t>1</w:t>
            </w:r>
          </w:p>
        </w:tc>
        <w:tc>
          <w:tcPr>
            <w:tcW w:w="992" w:type="dxa"/>
            <w:vMerge/>
            <w:vAlign w:val="center"/>
          </w:tcPr>
          <w:p w14:paraId="152F7314" w14:textId="77777777" w:rsidR="00E42CAE" w:rsidRPr="001135AD" w:rsidRDefault="00E42CAE" w:rsidP="00275F2D">
            <w:pPr>
              <w:autoSpaceDE w:val="0"/>
              <w:autoSpaceDN w:val="0"/>
              <w:adjustRightInd w:val="0"/>
              <w:spacing w:line="276" w:lineRule="auto"/>
              <w:jc w:val="center"/>
              <w:rPr>
                <w:szCs w:val="21"/>
              </w:rPr>
            </w:pPr>
          </w:p>
        </w:tc>
        <w:tc>
          <w:tcPr>
            <w:tcW w:w="1468" w:type="dxa"/>
            <w:vMerge/>
            <w:vAlign w:val="center"/>
          </w:tcPr>
          <w:p w14:paraId="585E8D85" w14:textId="77777777" w:rsidR="00E42CAE" w:rsidRPr="001135AD" w:rsidRDefault="00E42CAE" w:rsidP="00275F2D">
            <w:pPr>
              <w:autoSpaceDE w:val="0"/>
              <w:autoSpaceDN w:val="0"/>
              <w:adjustRightInd w:val="0"/>
              <w:spacing w:line="276" w:lineRule="auto"/>
              <w:jc w:val="center"/>
              <w:rPr>
                <w:szCs w:val="21"/>
              </w:rPr>
            </w:pPr>
          </w:p>
        </w:tc>
      </w:tr>
      <w:tr w:rsidR="00E42CAE" w:rsidRPr="001135AD" w14:paraId="2D089F8B" w14:textId="77777777" w:rsidTr="00841923">
        <w:tc>
          <w:tcPr>
            <w:tcW w:w="675" w:type="dxa"/>
            <w:vMerge/>
            <w:vAlign w:val="center"/>
          </w:tcPr>
          <w:p w14:paraId="3B429C30" w14:textId="77777777" w:rsidR="00E42CAE" w:rsidRPr="001135AD" w:rsidRDefault="00E42CAE" w:rsidP="00275F2D">
            <w:pPr>
              <w:autoSpaceDE w:val="0"/>
              <w:autoSpaceDN w:val="0"/>
              <w:adjustRightInd w:val="0"/>
              <w:spacing w:line="276" w:lineRule="auto"/>
              <w:jc w:val="center"/>
              <w:rPr>
                <w:szCs w:val="21"/>
              </w:rPr>
            </w:pPr>
          </w:p>
        </w:tc>
        <w:tc>
          <w:tcPr>
            <w:tcW w:w="2552" w:type="dxa"/>
          </w:tcPr>
          <w:p w14:paraId="056EC1D8" w14:textId="77777777" w:rsidR="00E42CAE" w:rsidRPr="001135AD" w:rsidRDefault="00E42CAE" w:rsidP="00275F2D">
            <w:pPr>
              <w:autoSpaceDE w:val="0"/>
              <w:autoSpaceDN w:val="0"/>
              <w:adjustRightInd w:val="0"/>
              <w:spacing w:line="276" w:lineRule="auto"/>
              <w:rPr>
                <w:szCs w:val="21"/>
              </w:rPr>
            </w:pPr>
            <w:r w:rsidRPr="001135AD">
              <w:rPr>
                <w:szCs w:val="21"/>
              </w:rPr>
              <w:t>接地</w:t>
            </w:r>
          </w:p>
        </w:tc>
        <w:tc>
          <w:tcPr>
            <w:tcW w:w="1417" w:type="dxa"/>
          </w:tcPr>
          <w:p w14:paraId="050F3E3C" w14:textId="77777777" w:rsidR="00E42CAE" w:rsidRPr="001135AD" w:rsidRDefault="00E42CAE" w:rsidP="009F5D6C">
            <w:pPr>
              <w:autoSpaceDE w:val="0"/>
              <w:autoSpaceDN w:val="0"/>
              <w:adjustRightInd w:val="0"/>
              <w:spacing w:line="276" w:lineRule="auto"/>
              <w:rPr>
                <w:szCs w:val="21"/>
              </w:rPr>
            </w:pPr>
            <w:r>
              <w:rPr>
                <w:rFonts w:hint="eastAsia"/>
                <w:szCs w:val="21"/>
              </w:rPr>
              <w:t>6</w:t>
            </w:r>
            <w:r w:rsidRPr="001135AD">
              <w:rPr>
                <w:szCs w:val="21"/>
              </w:rPr>
              <w:t>.</w:t>
            </w:r>
            <w:r>
              <w:rPr>
                <w:rFonts w:hint="eastAsia"/>
                <w:szCs w:val="21"/>
              </w:rPr>
              <w:t>8</w:t>
            </w:r>
            <w:r w:rsidRPr="001135AD">
              <w:rPr>
                <w:szCs w:val="21"/>
              </w:rPr>
              <w:t>.</w:t>
            </w:r>
            <w:r>
              <w:rPr>
                <w:rFonts w:hint="eastAsia"/>
                <w:szCs w:val="21"/>
              </w:rPr>
              <w:t>2</w:t>
            </w:r>
          </w:p>
        </w:tc>
        <w:tc>
          <w:tcPr>
            <w:tcW w:w="1418" w:type="dxa"/>
          </w:tcPr>
          <w:p w14:paraId="34D33134" w14:textId="77777777" w:rsidR="00E42CAE" w:rsidRPr="001135AD" w:rsidRDefault="00E42CAE" w:rsidP="002B0602">
            <w:pPr>
              <w:autoSpaceDE w:val="0"/>
              <w:autoSpaceDN w:val="0"/>
              <w:adjustRightInd w:val="0"/>
              <w:spacing w:line="276" w:lineRule="auto"/>
              <w:rPr>
                <w:szCs w:val="21"/>
              </w:rPr>
            </w:pPr>
            <w:r>
              <w:rPr>
                <w:rFonts w:hint="eastAsia"/>
                <w:szCs w:val="21"/>
              </w:rPr>
              <w:t>8.</w:t>
            </w:r>
            <w:r w:rsidR="002B0602">
              <w:rPr>
                <w:rFonts w:hint="eastAsia"/>
                <w:szCs w:val="21"/>
              </w:rPr>
              <w:t>6</w:t>
            </w:r>
            <w:r>
              <w:rPr>
                <w:szCs w:val="21"/>
              </w:rPr>
              <w:t>.</w:t>
            </w:r>
            <w:r w:rsidRPr="001135AD">
              <w:rPr>
                <w:szCs w:val="21"/>
              </w:rPr>
              <w:t>2</w:t>
            </w:r>
          </w:p>
        </w:tc>
        <w:tc>
          <w:tcPr>
            <w:tcW w:w="992" w:type="dxa"/>
            <w:vMerge/>
            <w:vAlign w:val="center"/>
          </w:tcPr>
          <w:p w14:paraId="25137494" w14:textId="77777777" w:rsidR="00E42CAE" w:rsidRPr="001135AD" w:rsidRDefault="00E42CAE" w:rsidP="00275F2D">
            <w:pPr>
              <w:autoSpaceDE w:val="0"/>
              <w:autoSpaceDN w:val="0"/>
              <w:adjustRightInd w:val="0"/>
              <w:spacing w:line="276" w:lineRule="auto"/>
              <w:jc w:val="center"/>
              <w:rPr>
                <w:szCs w:val="21"/>
              </w:rPr>
            </w:pPr>
          </w:p>
        </w:tc>
        <w:tc>
          <w:tcPr>
            <w:tcW w:w="1468" w:type="dxa"/>
            <w:vMerge/>
            <w:vAlign w:val="center"/>
          </w:tcPr>
          <w:p w14:paraId="766C1FB0" w14:textId="77777777" w:rsidR="00E42CAE" w:rsidRPr="001135AD" w:rsidRDefault="00E42CAE" w:rsidP="00275F2D">
            <w:pPr>
              <w:autoSpaceDE w:val="0"/>
              <w:autoSpaceDN w:val="0"/>
              <w:adjustRightInd w:val="0"/>
              <w:spacing w:line="276" w:lineRule="auto"/>
              <w:jc w:val="center"/>
              <w:rPr>
                <w:szCs w:val="21"/>
              </w:rPr>
            </w:pPr>
          </w:p>
        </w:tc>
      </w:tr>
      <w:tr w:rsidR="00E42CAE" w:rsidRPr="001135AD" w14:paraId="7424DF13" w14:textId="77777777" w:rsidTr="00841923">
        <w:tc>
          <w:tcPr>
            <w:tcW w:w="675" w:type="dxa"/>
            <w:vMerge/>
            <w:vAlign w:val="center"/>
          </w:tcPr>
          <w:p w14:paraId="3EDD7408" w14:textId="77777777" w:rsidR="00E42CAE" w:rsidRPr="001135AD" w:rsidRDefault="00E42CAE" w:rsidP="00275F2D">
            <w:pPr>
              <w:autoSpaceDE w:val="0"/>
              <w:autoSpaceDN w:val="0"/>
              <w:adjustRightInd w:val="0"/>
              <w:spacing w:line="276" w:lineRule="auto"/>
              <w:jc w:val="center"/>
              <w:rPr>
                <w:szCs w:val="21"/>
              </w:rPr>
            </w:pPr>
          </w:p>
        </w:tc>
        <w:tc>
          <w:tcPr>
            <w:tcW w:w="2552" w:type="dxa"/>
          </w:tcPr>
          <w:p w14:paraId="50B93D42" w14:textId="77777777" w:rsidR="00E42CAE" w:rsidRPr="001135AD" w:rsidRDefault="00E42CAE" w:rsidP="00275F2D">
            <w:pPr>
              <w:autoSpaceDE w:val="0"/>
              <w:autoSpaceDN w:val="0"/>
              <w:adjustRightInd w:val="0"/>
              <w:spacing w:line="276" w:lineRule="auto"/>
              <w:rPr>
                <w:szCs w:val="21"/>
              </w:rPr>
            </w:pPr>
            <w:r w:rsidRPr="001135AD">
              <w:rPr>
                <w:szCs w:val="21"/>
              </w:rPr>
              <w:t>外壳防护等级</w:t>
            </w:r>
          </w:p>
        </w:tc>
        <w:tc>
          <w:tcPr>
            <w:tcW w:w="1417" w:type="dxa"/>
          </w:tcPr>
          <w:p w14:paraId="6D6FEB75" w14:textId="77777777" w:rsidR="00E42CAE" w:rsidRPr="001135AD" w:rsidRDefault="00E42CAE" w:rsidP="009F5D6C">
            <w:pPr>
              <w:autoSpaceDE w:val="0"/>
              <w:autoSpaceDN w:val="0"/>
              <w:adjustRightInd w:val="0"/>
              <w:spacing w:line="276" w:lineRule="auto"/>
              <w:rPr>
                <w:szCs w:val="21"/>
              </w:rPr>
            </w:pPr>
            <w:r>
              <w:rPr>
                <w:rFonts w:hint="eastAsia"/>
                <w:szCs w:val="21"/>
              </w:rPr>
              <w:t>6</w:t>
            </w:r>
            <w:r w:rsidRPr="001135AD">
              <w:rPr>
                <w:szCs w:val="21"/>
              </w:rPr>
              <w:t>.</w:t>
            </w:r>
            <w:r>
              <w:rPr>
                <w:rFonts w:hint="eastAsia"/>
                <w:szCs w:val="21"/>
              </w:rPr>
              <w:t>8</w:t>
            </w:r>
            <w:r>
              <w:rPr>
                <w:szCs w:val="21"/>
              </w:rPr>
              <w:t>.</w:t>
            </w:r>
            <w:r>
              <w:rPr>
                <w:rFonts w:hint="eastAsia"/>
                <w:szCs w:val="21"/>
              </w:rPr>
              <w:t>3</w:t>
            </w:r>
          </w:p>
        </w:tc>
        <w:tc>
          <w:tcPr>
            <w:tcW w:w="1418" w:type="dxa"/>
          </w:tcPr>
          <w:p w14:paraId="79A8E994" w14:textId="77777777" w:rsidR="00E42CAE" w:rsidRPr="001135AD" w:rsidRDefault="00E42CAE" w:rsidP="00F844B4">
            <w:pPr>
              <w:autoSpaceDE w:val="0"/>
              <w:autoSpaceDN w:val="0"/>
              <w:adjustRightInd w:val="0"/>
              <w:spacing w:line="276" w:lineRule="auto"/>
              <w:rPr>
                <w:szCs w:val="21"/>
              </w:rPr>
            </w:pPr>
            <w:r>
              <w:rPr>
                <w:rFonts w:hint="eastAsia"/>
                <w:szCs w:val="21"/>
              </w:rPr>
              <w:t>8.</w:t>
            </w:r>
            <w:r w:rsidR="00F844B4">
              <w:rPr>
                <w:rFonts w:hint="eastAsia"/>
                <w:szCs w:val="21"/>
              </w:rPr>
              <w:t>6</w:t>
            </w:r>
            <w:r>
              <w:rPr>
                <w:szCs w:val="21"/>
              </w:rPr>
              <w:t>.</w:t>
            </w:r>
            <w:r w:rsidRPr="001135AD">
              <w:rPr>
                <w:szCs w:val="21"/>
              </w:rPr>
              <w:t>3</w:t>
            </w:r>
          </w:p>
        </w:tc>
        <w:tc>
          <w:tcPr>
            <w:tcW w:w="992" w:type="dxa"/>
            <w:vMerge/>
            <w:vAlign w:val="center"/>
          </w:tcPr>
          <w:p w14:paraId="6015B931" w14:textId="77777777" w:rsidR="00E42CAE" w:rsidRPr="001135AD" w:rsidRDefault="00E42CAE" w:rsidP="00275F2D">
            <w:pPr>
              <w:autoSpaceDE w:val="0"/>
              <w:autoSpaceDN w:val="0"/>
              <w:adjustRightInd w:val="0"/>
              <w:spacing w:line="276" w:lineRule="auto"/>
              <w:jc w:val="center"/>
              <w:rPr>
                <w:szCs w:val="21"/>
              </w:rPr>
            </w:pPr>
          </w:p>
        </w:tc>
        <w:tc>
          <w:tcPr>
            <w:tcW w:w="1468" w:type="dxa"/>
            <w:vMerge/>
            <w:vAlign w:val="center"/>
          </w:tcPr>
          <w:p w14:paraId="3C6E7254" w14:textId="77777777" w:rsidR="00E42CAE" w:rsidRPr="001135AD" w:rsidRDefault="00E42CAE" w:rsidP="00275F2D">
            <w:pPr>
              <w:autoSpaceDE w:val="0"/>
              <w:autoSpaceDN w:val="0"/>
              <w:adjustRightInd w:val="0"/>
              <w:spacing w:line="276" w:lineRule="auto"/>
              <w:jc w:val="center"/>
              <w:rPr>
                <w:szCs w:val="21"/>
              </w:rPr>
            </w:pPr>
          </w:p>
        </w:tc>
      </w:tr>
      <w:tr w:rsidR="00E42CAE" w:rsidRPr="001135AD" w14:paraId="306066D3" w14:textId="77777777" w:rsidTr="00841923">
        <w:tc>
          <w:tcPr>
            <w:tcW w:w="675" w:type="dxa"/>
            <w:vAlign w:val="center"/>
          </w:tcPr>
          <w:p w14:paraId="458EBE95" w14:textId="77777777" w:rsidR="00E42CAE" w:rsidRPr="001135AD" w:rsidRDefault="00E42CAE" w:rsidP="00275F2D">
            <w:pPr>
              <w:autoSpaceDE w:val="0"/>
              <w:autoSpaceDN w:val="0"/>
              <w:adjustRightInd w:val="0"/>
              <w:spacing w:line="276" w:lineRule="auto"/>
              <w:jc w:val="center"/>
              <w:rPr>
                <w:szCs w:val="21"/>
              </w:rPr>
            </w:pPr>
            <w:r w:rsidRPr="001135AD">
              <w:rPr>
                <w:szCs w:val="21"/>
              </w:rPr>
              <w:t>2</w:t>
            </w:r>
            <w:r w:rsidRPr="001135AD">
              <w:rPr>
                <w:szCs w:val="21"/>
              </w:rPr>
              <w:t>组</w:t>
            </w:r>
          </w:p>
        </w:tc>
        <w:tc>
          <w:tcPr>
            <w:tcW w:w="2552" w:type="dxa"/>
          </w:tcPr>
          <w:p w14:paraId="10323C83" w14:textId="77777777" w:rsidR="00E42CAE" w:rsidRPr="001135AD" w:rsidRDefault="00E42CAE" w:rsidP="00275F2D">
            <w:pPr>
              <w:autoSpaceDE w:val="0"/>
              <w:autoSpaceDN w:val="0"/>
              <w:adjustRightInd w:val="0"/>
              <w:spacing w:line="276" w:lineRule="auto"/>
              <w:jc w:val="left"/>
              <w:rPr>
                <w:szCs w:val="21"/>
              </w:rPr>
            </w:pPr>
            <w:r w:rsidRPr="001135AD">
              <w:rPr>
                <w:szCs w:val="21"/>
              </w:rPr>
              <w:t>电压保护水平</w:t>
            </w:r>
          </w:p>
        </w:tc>
        <w:tc>
          <w:tcPr>
            <w:tcW w:w="1417" w:type="dxa"/>
          </w:tcPr>
          <w:p w14:paraId="72483405" w14:textId="77777777" w:rsidR="00E42CAE" w:rsidRPr="001135AD" w:rsidRDefault="00E42CAE" w:rsidP="009F5D6C">
            <w:pPr>
              <w:autoSpaceDE w:val="0"/>
              <w:autoSpaceDN w:val="0"/>
              <w:adjustRightInd w:val="0"/>
              <w:spacing w:line="276" w:lineRule="auto"/>
              <w:rPr>
                <w:szCs w:val="21"/>
              </w:rPr>
            </w:pPr>
            <w:r>
              <w:rPr>
                <w:rFonts w:hint="eastAsia"/>
                <w:szCs w:val="21"/>
              </w:rPr>
              <w:t>6.6</w:t>
            </w:r>
          </w:p>
        </w:tc>
        <w:tc>
          <w:tcPr>
            <w:tcW w:w="1418" w:type="dxa"/>
          </w:tcPr>
          <w:p w14:paraId="57009A21" w14:textId="77777777" w:rsidR="00E42CAE" w:rsidRPr="001135AD" w:rsidRDefault="00E42CAE" w:rsidP="009F5D6C">
            <w:pPr>
              <w:autoSpaceDE w:val="0"/>
              <w:autoSpaceDN w:val="0"/>
              <w:adjustRightInd w:val="0"/>
              <w:spacing w:line="276" w:lineRule="auto"/>
              <w:rPr>
                <w:szCs w:val="21"/>
              </w:rPr>
            </w:pPr>
            <w:r>
              <w:rPr>
                <w:rFonts w:hint="eastAsia"/>
                <w:szCs w:val="21"/>
              </w:rPr>
              <w:t>8.5.7</w:t>
            </w:r>
          </w:p>
        </w:tc>
        <w:tc>
          <w:tcPr>
            <w:tcW w:w="992" w:type="dxa"/>
            <w:vAlign w:val="center"/>
          </w:tcPr>
          <w:p w14:paraId="4D25B6A2" w14:textId="77777777" w:rsidR="00E42CAE" w:rsidRPr="001135AD" w:rsidRDefault="00E42CAE" w:rsidP="00275F2D">
            <w:pPr>
              <w:autoSpaceDE w:val="0"/>
              <w:autoSpaceDN w:val="0"/>
              <w:adjustRightInd w:val="0"/>
              <w:spacing w:line="276" w:lineRule="auto"/>
              <w:jc w:val="center"/>
              <w:rPr>
                <w:szCs w:val="21"/>
              </w:rPr>
            </w:pPr>
            <w:r w:rsidRPr="001135AD">
              <w:rPr>
                <w:szCs w:val="21"/>
              </w:rPr>
              <w:t>1</w:t>
            </w:r>
            <w:r w:rsidR="008108E3" w:rsidRPr="008108E3">
              <w:rPr>
                <w:szCs w:val="21"/>
                <w:vertAlign w:val="superscript"/>
              </w:rPr>
              <w:t>b</w:t>
            </w:r>
          </w:p>
        </w:tc>
        <w:tc>
          <w:tcPr>
            <w:tcW w:w="1468" w:type="dxa"/>
            <w:vAlign w:val="center"/>
          </w:tcPr>
          <w:p w14:paraId="3ADC4C1A" w14:textId="77777777" w:rsidR="00E42CAE" w:rsidRPr="001135AD" w:rsidRDefault="00E42CAE" w:rsidP="00275F2D">
            <w:pPr>
              <w:autoSpaceDE w:val="0"/>
              <w:autoSpaceDN w:val="0"/>
              <w:adjustRightInd w:val="0"/>
              <w:spacing w:line="276" w:lineRule="auto"/>
              <w:jc w:val="center"/>
              <w:rPr>
                <w:szCs w:val="21"/>
              </w:rPr>
            </w:pPr>
            <w:r w:rsidRPr="001135AD">
              <w:rPr>
                <w:szCs w:val="21"/>
              </w:rPr>
              <w:t>0</w:t>
            </w:r>
          </w:p>
        </w:tc>
      </w:tr>
      <w:tr w:rsidR="00E42CAE" w:rsidRPr="001135AD" w14:paraId="11920EED" w14:textId="77777777" w:rsidTr="00841923">
        <w:tc>
          <w:tcPr>
            <w:tcW w:w="675" w:type="dxa"/>
            <w:vAlign w:val="center"/>
          </w:tcPr>
          <w:p w14:paraId="7D557D46" w14:textId="77777777" w:rsidR="00E42CAE" w:rsidRPr="001135AD" w:rsidRDefault="00E42CAE" w:rsidP="00275F2D">
            <w:pPr>
              <w:autoSpaceDE w:val="0"/>
              <w:autoSpaceDN w:val="0"/>
              <w:adjustRightInd w:val="0"/>
              <w:spacing w:line="276" w:lineRule="auto"/>
              <w:jc w:val="center"/>
              <w:rPr>
                <w:szCs w:val="21"/>
              </w:rPr>
            </w:pPr>
            <w:r w:rsidRPr="001135AD">
              <w:rPr>
                <w:szCs w:val="21"/>
              </w:rPr>
              <w:t>3</w:t>
            </w:r>
            <w:r w:rsidRPr="001135AD">
              <w:rPr>
                <w:szCs w:val="21"/>
              </w:rPr>
              <w:t>组</w:t>
            </w:r>
          </w:p>
        </w:tc>
        <w:tc>
          <w:tcPr>
            <w:tcW w:w="2552" w:type="dxa"/>
          </w:tcPr>
          <w:p w14:paraId="53B3D15A" w14:textId="77777777" w:rsidR="00E42CAE" w:rsidRPr="001135AD" w:rsidRDefault="00E42CAE" w:rsidP="00275F2D">
            <w:pPr>
              <w:autoSpaceDE w:val="0"/>
              <w:autoSpaceDN w:val="0"/>
              <w:adjustRightInd w:val="0"/>
              <w:spacing w:line="276" w:lineRule="auto"/>
              <w:jc w:val="left"/>
              <w:rPr>
                <w:szCs w:val="21"/>
              </w:rPr>
            </w:pPr>
            <w:r w:rsidRPr="001135AD">
              <w:rPr>
                <w:szCs w:val="21"/>
              </w:rPr>
              <w:t>最大持续运行电压</w:t>
            </w:r>
          </w:p>
        </w:tc>
        <w:tc>
          <w:tcPr>
            <w:tcW w:w="1417" w:type="dxa"/>
          </w:tcPr>
          <w:p w14:paraId="34734B54" w14:textId="77777777" w:rsidR="00E42CAE" w:rsidRPr="001135AD" w:rsidRDefault="00E42CAE" w:rsidP="009F5D6C">
            <w:pPr>
              <w:autoSpaceDE w:val="0"/>
              <w:autoSpaceDN w:val="0"/>
              <w:adjustRightInd w:val="0"/>
              <w:spacing w:line="276" w:lineRule="auto"/>
              <w:rPr>
                <w:szCs w:val="21"/>
              </w:rPr>
            </w:pPr>
            <w:r>
              <w:rPr>
                <w:rFonts w:hint="eastAsia"/>
                <w:szCs w:val="21"/>
              </w:rPr>
              <w:t>6.6</w:t>
            </w:r>
          </w:p>
        </w:tc>
        <w:tc>
          <w:tcPr>
            <w:tcW w:w="1418" w:type="dxa"/>
          </w:tcPr>
          <w:p w14:paraId="461DA2FE" w14:textId="77777777" w:rsidR="00E42CAE" w:rsidRPr="001135AD" w:rsidRDefault="00E42CAE" w:rsidP="009F5D6C">
            <w:pPr>
              <w:autoSpaceDE w:val="0"/>
              <w:autoSpaceDN w:val="0"/>
              <w:adjustRightInd w:val="0"/>
              <w:spacing w:line="276" w:lineRule="auto"/>
              <w:rPr>
                <w:szCs w:val="21"/>
              </w:rPr>
            </w:pPr>
            <w:r>
              <w:rPr>
                <w:rFonts w:hint="eastAsia"/>
                <w:szCs w:val="21"/>
              </w:rPr>
              <w:t>8.</w:t>
            </w:r>
            <w:r w:rsidRPr="001135AD">
              <w:rPr>
                <w:szCs w:val="21"/>
              </w:rPr>
              <w:t>5.</w:t>
            </w:r>
            <w:r>
              <w:rPr>
                <w:rFonts w:hint="eastAsia"/>
                <w:szCs w:val="21"/>
              </w:rPr>
              <w:t>1</w:t>
            </w:r>
          </w:p>
        </w:tc>
        <w:tc>
          <w:tcPr>
            <w:tcW w:w="992" w:type="dxa"/>
            <w:vAlign w:val="center"/>
          </w:tcPr>
          <w:p w14:paraId="7A02BD11" w14:textId="77777777" w:rsidR="00E42CAE" w:rsidRPr="001135AD" w:rsidRDefault="00E42CAE" w:rsidP="00275F2D">
            <w:pPr>
              <w:autoSpaceDE w:val="0"/>
              <w:autoSpaceDN w:val="0"/>
              <w:adjustRightInd w:val="0"/>
              <w:spacing w:line="276" w:lineRule="auto"/>
              <w:jc w:val="center"/>
              <w:rPr>
                <w:szCs w:val="21"/>
              </w:rPr>
            </w:pPr>
            <w:r w:rsidRPr="001135AD">
              <w:rPr>
                <w:szCs w:val="21"/>
              </w:rPr>
              <w:t>1</w:t>
            </w:r>
            <w:r w:rsidR="008108E3" w:rsidRPr="008108E3">
              <w:rPr>
                <w:szCs w:val="21"/>
                <w:vertAlign w:val="superscript"/>
              </w:rPr>
              <w:t>b</w:t>
            </w:r>
          </w:p>
        </w:tc>
        <w:tc>
          <w:tcPr>
            <w:tcW w:w="1468" w:type="dxa"/>
            <w:vAlign w:val="center"/>
          </w:tcPr>
          <w:p w14:paraId="561C2A5D" w14:textId="77777777" w:rsidR="00E42CAE" w:rsidRPr="001135AD" w:rsidRDefault="00E42CAE" w:rsidP="00275F2D">
            <w:pPr>
              <w:autoSpaceDE w:val="0"/>
              <w:autoSpaceDN w:val="0"/>
              <w:adjustRightInd w:val="0"/>
              <w:spacing w:line="276" w:lineRule="auto"/>
              <w:jc w:val="center"/>
              <w:rPr>
                <w:szCs w:val="21"/>
              </w:rPr>
            </w:pPr>
            <w:r w:rsidRPr="001135AD">
              <w:rPr>
                <w:szCs w:val="21"/>
              </w:rPr>
              <w:t>0</w:t>
            </w:r>
          </w:p>
        </w:tc>
      </w:tr>
      <w:tr w:rsidR="00E42CAE" w:rsidRPr="001135AD" w14:paraId="2179A40A" w14:textId="77777777" w:rsidTr="00841923">
        <w:tc>
          <w:tcPr>
            <w:tcW w:w="675" w:type="dxa"/>
            <w:vAlign w:val="center"/>
          </w:tcPr>
          <w:p w14:paraId="2B53451C" w14:textId="77777777" w:rsidR="00E42CAE" w:rsidRPr="001135AD" w:rsidRDefault="00E42CAE" w:rsidP="00275F2D">
            <w:pPr>
              <w:autoSpaceDE w:val="0"/>
              <w:autoSpaceDN w:val="0"/>
              <w:adjustRightInd w:val="0"/>
              <w:spacing w:line="276" w:lineRule="auto"/>
              <w:jc w:val="center"/>
              <w:rPr>
                <w:szCs w:val="21"/>
              </w:rPr>
            </w:pPr>
            <w:r w:rsidRPr="001135AD">
              <w:rPr>
                <w:szCs w:val="21"/>
              </w:rPr>
              <w:t>4</w:t>
            </w:r>
            <w:r w:rsidRPr="001135AD">
              <w:rPr>
                <w:szCs w:val="21"/>
              </w:rPr>
              <w:t>组</w:t>
            </w:r>
          </w:p>
        </w:tc>
        <w:tc>
          <w:tcPr>
            <w:tcW w:w="2552" w:type="dxa"/>
          </w:tcPr>
          <w:p w14:paraId="348F00B0" w14:textId="77777777" w:rsidR="00E42CAE" w:rsidRPr="001135AD" w:rsidRDefault="00E42CAE" w:rsidP="00275F2D">
            <w:pPr>
              <w:autoSpaceDE w:val="0"/>
              <w:autoSpaceDN w:val="0"/>
              <w:adjustRightInd w:val="0"/>
              <w:spacing w:line="276" w:lineRule="auto"/>
              <w:jc w:val="left"/>
              <w:rPr>
                <w:szCs w:val="21"/>
              </w:rPr>
            </w:pPr>
            <w:r w:rsidRPr="001135AD">
              <w:rPr>
                <w:szCs w:val="21"/>
              </w:rPr>
              <w:t>冲击放电电流</w:t>
            </w:r>
          </w:p>
        </w:tc>
        <w:tc>
          <w:tcPr>
            <w:tcW w:w="1417" w:type="dxa"/>
          </w:tcPr>
          <w:p w14:paraId="6D1A3EA5" w14:textId="77777777" w:rsidR="00E42CAE" w:rsidRPr="001135AD" w:rsidRDefault="00E42CAE" w:rsidP="009F5D6C">
            <w:pPr>
              <w:autoSpaceDE w:val="0"/>
              <w:autoSpaceDN w:val="0"/>
              <w:adjustRightInd w:val="0"/>
              <w:spacing w:line="276" w:lineRule="auto"/>
              <w:rPr>
                <w:szCs w:val="21"/>
              </w:rPr>
            </w:pPr>
            <w:r>
              <w:rPr>
                <w:rFonts w:hint="eastAsia"/>
                <w:szCs w:val="21"/>
              </w:rPr>
              <w:t>6.6</w:t>
            </w:r>
          </w:p>
        </w:tc>
        <w:tc>
          <w:tcPr>
            <w:tcW w:w="1418" w:type="dxa"/>
          </w:tcPr>
          <w:p w14:paraId="22E23090" w14:textId="77777777" w:rsidR="00E42CAE" w:rsidRPr="001135AD" w:rsidRDefault="00E42CAE" w:rsidP="009F5D6C">
            <w:pPr>
              <w:autoSpaceDE w:val="0"/>
              <w:autoSpaceDN w:val="0"/>
              <w:adjustRightInd w:val="0"/>
              <w:spacing w:line="276" w:lineRule="auto"/>
              <w:rPr>
                <w:szCs w:val="21"/>
              </w:rPr>
            </w:pPr>
            <w:r>
              <w:rPr>
                <w:rFonts w:hint="eastAsia"/>
                <w:szCs w:val="21"/>
              </w:rPr>
              <w:t>8.</w:t>
            </w:r>
            <w:r w:rsidRPr="001135AD">
              <w:rPr>
                <w:szCs w:val="21"/>
              </w:rPr>
              <w:t>5.</w:t>
            </w:r>
            <w:r>
              <w:rPr>
                <w:rFonts w:hint="eastAsia"/>
                <w:szCs w:val="21"/>
              </w:rPr>
              <w:t>8</w:t>
            </w:r>
          </w:p>
        </w:tc>
        <w:tc>
          <w:tcPr>
            <w:tcW w:w="992" w:type="dxa"/>
            <w:vAlign w:val="center"/>
          </w:tcPr>
          <w:p w14:paraId="5A6DB816" w14:textId="77777777" w:rsidR="00E42CAE" w:rsidRPr="001135AD" w:rsidRDefault="00E42CAE" w:rsidP="00275F2D">
            <w:pPr>
              <w:autoSpaceDE w:val="0"/>
              <w:autoSpaceDN w:val="0"/>
              <w:adjustRightInd w:val="0"/>
              <w:spacing w:line="276" w:lineRule="auto"/>
              <w:jc w:val="center"/>
              <w:rPr>
                <w:szCs w:val="21"/>
              </w:rPr>
            </w:pPr>
            <w:r w:rsidRPr="001135AD">
              <w:rPr>
                <w:szCs w:val="21"/>
              </w:rPr>
              <w:t>1</w:t>
            </w:r>
            <w:r w:rsidR="008108E3" w:rsidRPr="008108E3">
              <w:rPr>
                <w:szCs w:val="21"/>
                <w:vertAlign w:val="superscript"/>
              </w:rPr>
              <w:t>b</w:t>
            </w:r>
          </w:p>
        </w:tc>
        <w:tc>
          <w:tcPr>
            <w:tcW w:w="1468" w:type="dxa"/>
            <w:vAlign w:val="center"/>
          </w:tcPr>
          <w:p w14:paraId="3E3C118A" w14:textId="77777777" w:rsidR="00E42CAE" w:rsidRPr="001135AD" w:rsidRDefault="00E42CAE" w:rsidP="00275F2D">
            <w:pPr>
              <w:autoSpaceDE w:val="0"/>
              <w:autoSpaceDN w:val="0"/>
              <w:adjustRightInd w:val="0"/>
              <w:spacing w:line="276" w:lineRule="auto"/>
              <w:jc w:val="center"/>
              <w:rPr>
                <w:szCs w:val="21"/>
              </w:rPr>
            </w:pPr>
            <w:r w:rsidRPr="001135AD">
              <w:rPr>
                <w:szCs w:val="21"/>
              </w:rPr>
              <w:t>0</w:t>
            </w:r>
          </w:p>
        </w:tc>
      </w:tr>
      <w:tr w:rsidR="00E42CAE" w:rsidRPr="001135AD" w14:paraId="06105144" w14:textId="77777777" w:rsidTr="00841923">
        <w:tc>
          <w:tcPr>
            <w:tcW w:w="675" w:type="dxa"/>
            <w:vAlign w:val="center"/>
          </w:tcPr>
          <w:p w14:paraId="5296E35B" w14:textId="77777777" w:rsidR="00E42CAE" w:rsidRPr="001135AD" w:rsidRDefault="00E42CAE" w:rsidP="00275F2D">
            <w:pPr>
              <w:autoSpaceDE w:val="0"/>
              <w:autoSpaceDN w:val="0"/>
              <w:adjustRightInd w:val="0"/>
              <w:spacing w:line="276" w:lineRule="auto"/>
              <w:jc w:val="center"/>
              <w:rPr>
                <w:szCs w:val="21"/>
              </w:rPr>
            </w:pPr>
            <w:r w:rsidRPr="001135AD">
              <w:rPr>
                <w:szCs w:val="21"/>
              </w:rPr>
              <w:t>5</w:t>
            </w:r>
            <w:r w:rsidRPr="001135AD">
              <w:rPr>
                <w:szCs w:val="21"/>
              </w:rPr>
              <w:t>组</w:t>
            </w:r>
          </w:p>
        </w:tc>
        <w:tc>
          <w:tcPr>
            <w:tcW w:w="2552" w:type="dxa"/>
          </w:tcPr>
          <w:p w14:paraId="019CFE18" w14:textId="77777777" w:rsidR="00E42CAE" w:rsidRPr="001135AD" w:rsidRDefault="00E42CAE" w:rsidP="00275F2D">
            <w:pPr>
              <w:autoSpaceDE w:val="0"/>
              <w:autoSpaceDN w:val="0"/>
              <w:adjustRightInd w:val="0"/>
              <w:spacing w:line="276" w:lineRule="auto"/>
              <w:jc w:val="left"/>
              <w:rPr>
                <w:szCs w:val="21"/>
              </w:rPr>
            </w:pPr>
            <w:r w:rsidRPr="001135AD">
              <w:rPr>
                <w:szCs w:val="21"/>
              </w:rPr>
              <w:t>动作负载试验</w:t>
            </w:r>
          </w:p>
        </w:tc>
        <w:tc>
          <w:tcPr>
            <w:tcW w:w="1417" w:type="dxa"/>
          </w:tcPr>
          <w:p w14:paraId="7ECC7EA2" w14:textId="77777777" w:rsidR="00E42CAE" w:rsidRPr="001135AD" w:rsidRDefault="00E42CAE" w:rsidP="009F5D6C">
            <w:pPr>
              <w:autoSpaceDE w:val="0"/>
              <w:autoSpaceDN w:val="0"/>
              <w:adjustRightInd w:val="0"/>
              <w:spacing w:line="276" w:lineRule="auto"/>
              <w:rPr>
                <w:szCs w:val="21"/>
              </w:rPr>
            </w:pPr>
            <w:r>
              <w:rPr>
                <w:rFonts w:hint="eastAsia"/>
                <w:szCs w:val="21"/>
              </w:rPr>
              <w:t>6</w:t>
            </w:r>
            <w:r w:rsidRPr="001135AD">
              <w:rPr>
                <w:szCs w:val="21"/>
              </w:rPr>
              <w:t>.</w:t>
            </w:r>
            <w:r>
              <w:rPr>
                <w:rFonts w:hint="eastAsia"/>
                <w:szCs w:val="21"/>
              </w:rPr>
              <w:t>6</w:t>
            </w:r>
            <w:r w:rsidRPr="001135AD">
              <w:rPr>
                <w:szCs w:val="21"/>
              </w:rPr>
              <w:t>.6</w:t>
            </w:r>
          </w:p>
        </w:tc>
        <w:tc>
          <w:tcPr>
            <w:tcW w:w="1418" w:type="dxa"/>
          </w:tcPr>
          <w:p w14:paraId="06231B98" w14:textId="77777777" w:rsidR="00E42CAE" w:rsidRPr="001135AD" w:rsidRDefault="00E42CAE" w:rsidP="009F5D6C">
            <w:pPr>
              <w:autoSpaceDE w:val="0"/>
              <w:autoSpaceDN w:val="0"/>
              <w:adjustRightInd w:val="0"/>
              <w:spacing w:line="276" w:lineRule="auto"/>
              <w:rPr>
                <w:szCs w:val="21"/>
              </w:rPr>
            </w:pPr>
            <w:r>
              <w:rPr>
                <w:rFonts w:hint="eastAsia"/>
                <w:szCs w:val="21"/>
              </w:rPr>
              <w:t>8.</w:t>
            </w:r>
            <w:r w:rsidRPr="001135AD">
              <w:rPr>
                <w:szCs w:val="21"/>
              </w:rPr>
              <w:t>5.</w:t>
            </w:r>
            <w:r>
              <w:rPr>
                <w:rFonts w:hint="eastAsia"/>
                <w:szCs w:val="21"/>
              </w:rPr>
              <w:t>6</w:t>
            </w:r>
          </w:p>
        </w:tc>
        <w:tc>
          <w:tcPr>
            <w:tcW w:w="992" w:type="dxa"/>
            <w:vAlign w:val="center"/>
          </w:tcPr>
          <w:p w14:paraId="0BE65649" w14:textId="77777777" w:rsidR="00E42CAE" w:rsidRPr="001135AD" w:rsidRDefault="00E42CAE" w:rsidP="00275F2D">
            <w:pPr>
              <w:autoSpaceDE w:val="0"/>
              <w:autoSpaceDN w:val="0"/>
              <w:adjustRightInd w:val="0"/>
              <w:spacing w:line="276" w:lineRule="auto"/>
              <w:jc w:val="center"/>
              <w:rPr>
                <w:szCs w:val="21"/>
              </w:rPr>
            </w:pPr>
            <w:r w:rsidRPr="001135AD">
              <w:rPr>
                <w:szCs w:val="21"/>
              </w:rPr>
              <w:t>1</w:t>
            </w:r>
            <w:r w:rsidR="008108E3" w:rsidRPr="008108E3">
              <w:rPr>
                <w:szCs w:val="21"/>
                <w:vertAlign w:val="superscript"/>
              </w:rPr>
              <w:t>b</w:t>
            </w:r>
          </w:p>
        </w:tc>
        <w:tc>
          <w:tcPr>
            <w:tcW w:w="1468" w:type="dxa"/>
            <w:vAlign w:val="center"/>
          </w:tcPr>
          <w:p w14:paraId="1E88ED9D" w14:textId="77777777" w:rsidR="00E42CAE" w:rsidRPr="001135AD" w:rsidRDefault="00E42CAE" w:rsidP="00275F2D">
            <w:pPr>
              <w:autoSpaceDE w:val="0"/>
              <w:autoSpaceDN w:val="0"/>
              <w:adjustRightInd w:val="0"/>
              <w:spacing w:line="276" w:lineRule="auto"/>
              <w:jc w:val="center"/>
              <w:rPr>
                <w:szCs w:val="21"/>
              </w:rPr>
            </w:pPr>
            <w:r w:rsidRPr="001135AD">
              <w:rPr>
                <w:szCs w:val="21"/>
              </w:rPr>
              <w:t>0</w:t>
            </w:r>
          </w:p>
        </w:tc>
      </w:tr>
      <w:tr w:rsidR="00E42CAE" w:rsidRPr="001135AD" w14:paraId="53B63076" w14:textId="77777777" w:rsidTr="00841923">
        <w:tc>
          <w:tcPr>
            <w:tcW w:w="675" w:type="dxa"/>
            <w:vMerge w:val="restart"/>
            <w:tcBorders>
              <w:top w:val="single" w:sz="6" w:space="0" w:color="auto"/>
            </w:tcBorders>
            <w:vAlign w:val="center"/>
          </w:tcPr>
          <w:p w14:paraId="3B0A5E24" w14:textId="77777777" w:rsidR="00E42CAE" w:rsidRPr="001135AD" w:rsidRDefault="00E42CAE" w:rsidP="00275F2D">
            <w:pPr>
              <w:autoSpaceDE w:val="0"/>
              <w:autoSpaceDN w:val="0"/>
              <w:adjustRightInd w:val="0"/>
              <w:spacing w:line="276" w:lineRule="auto"/>
              <w:jc w:val="center"/>
              <w:rPr>
                <w:szCs w:val="21"/>
              </w:rPr>
            </w:pPr>
            <w:r w:rsidRPr="001135AD">
              <w:rPr>
                <w:szCs w:val="21"/>
              </w:rPr>
              <w:t>6</w:t>
            </w:r>
            <w:r w:rsidRPr="001135AD">
              <w:rPr>
                <w:szCs w:val="21"/>
              </w:rPr>
              <w:t>组</w:t>
            </w:r>
          </w:p>
        </w:tc>
        <w:tc>
          <w:tcPr>
            <w:tcW w:w="2552" w:type="dxa"/>
          </w:tcPr>
          <w:p w14:paraId="17CA6D03" w14:textId="77777777" w:rsidR="00E42CAE" w:rsidRPr="001135AD" w:rsidRDefault="00E42CAE" w:rsidP="00275F2D">
            <w:pPr>
              <w:autoSpaceDE w:val="0"/>
              <w:autoSpaceDN w:val="0"/>
              <w:adjustRightInd w:val="0"/>
              <w:spacing w:line="276" w:lineRule="auto"/>
              <w:rPr>
                <w:szCs w:val="21"/>
              </w:rPr>
            </w:pPr>
            <w:r w:rsidRPr="001135AD">
              <w:rPr>
                <w:szCs w:val="21"/>
              </w:rPr>
              <w:t>电压降</w:t>
            </w:r>
          </w:p>
        </w:tc>
        <w:tc>
          <w:tcPr>
            <w:tcW w:w="1417" w:type="dxa"/>
          </w:tcPr>
          <w:p w14:paraId="4BC4CF13" w14:textId="77777777" w:rsidR="00E42CAE" w:rsidRPr="001135AD" w:rsidRDefault="00E42CAE" w:rsidP="009F5D6C">
            <w:pPr>
              <w:autoSpaceDE w:val="0"/>
              <w:autoSpaceDN w:val="0"/>
              <w:adjustRightInd w:val="0"/>
              <w:spacing w:line="276" w:lineRule="auto"/>
              <w:rPr>
                <w:szCs w:val="21"/>
              </w:rPr>
            </w:pPr>
            <w:r>
              <w:rPr>
                <w:rFonts w:hint="eastAsia"/>
                <w:szCs w:val="21"/>
              </w:rPr>
              <w:t>6</w:t>
            </w:r>
            <w:r w:rsidRPr="001135AD">
              <w:rPr>
                <w:szCs w:val="21"/>
              </w:rPr>
              <w:t>.</w:t>
            </w:r>
            <w:r>
              <w:rPr>
                <w:rFonts w:hint="eastAsia"/>
                <w:szCs w:val="21"/>
              </w:rPr>
              <w:t>6</w:t>
            </w:r>
            <w:r w:rsidRPr="001135AD">
              <w:rPr>
                <w:szCs w:val="21"/>
              </w:rPr>
              <w:t>.3</w:t>
            </w:r>
          </w:p>
        </w:tc>
        <w:tc>
          <w:tcPr>
            <w:tcW w:w="1418" w:type="dxa"/>
          </w:tcPr>
          <w:p w14:paraId="5848F493" w14:textId="77777777" w:rsidR="00E42CAE" w:rsidRPr="001135AD" w:rsidRDefault="00E42CAE" w:rsidP="009F5D6C">
            <w:pPr>
              <w:autoSpaceDE w:val="0"/>
              <w:autoSpaceDN w:val="0"/>
              <w:adjustRightInd w:val="0"/>
              <w:spacing w:line="276" w:lineRule="auto"/>
              <w:rPr>
                <w:szCs w:val="21"/>
              </w:rPr>
            </w:pPr>
            <w:r>
              <w:rPr>
                <w:rFonts w:hint="eastAsia"/>
                <w:szCs w:val="21"/>
              </w:rPr>
              <w:t>8.</w:t>
            </w:r>
            <w:r w:rsidRPr="001135AD">
              <w:rPr>
                <w:szCs w:val="21"/>
              </w:rPr>
              <w:t>5.</w:t>
            </w:r>
            <w:r>
              <w:rPr>
                <w:rFonts w:hint="eastAsia"/>
                <w:szCs w:val="21"/>
              </w:rPr>
              <w:t>3</w:t>
            </w:r>
          </w:p>
        </w:tc>
        <w:tc>
          <w:tcPr>
            <w:tcW w:w="992" w:type="dxa"/>
            <w:vMerge w:val="restart"/>
            <w:vAlign w:val="center"/>
          </w:tcPr>
          <w:p w14:paraId="01DBA218" w14:textId="77777777" w:rsidR="00E42CAE" w:rsidRPr="001135AD" w:rsidRDefault="00E42CAE" w:rsidP="00275F2D">
            <w:pPr>
              <w:autoSpaceDE w:val="0"/>
              <w:autoSpaceDN w:val="0"/>
              <w:adjustRightInd w:val="0"/>
              <w:spacing w:line="276" w:lineRule="auto"/>
              <w:jc w:val="center"/>
              <w:rPr>
                <w:szCs w:val="21"/>
              </w:rPr>
            </w:pPr>
            <w:r w:rsidRPr="001135AD">
              <w:rPr>
                <w:szCs w:val="21"/>
              </w:rPr>
              <w:t>1</w:t>
            </w:r>
            <w:r w:rsidR="008108E3" w:rsidRPr="008108E3">
              <w:rPr>
                <w:szCs w:val="21"/>
                <w:vertAlign w:val="superscript"/>
              </w:rPr>
              <w:t>b</w:t>
            </w:r>
          </w:p>
        </w:tc>
        <w:tc>
          <w:tcPr>
            <w:tcW w:w="1468" w:type="dxa"/>
            <w:vMerge w:val="restart"/>
            <w:vAlign w:val="center"/>
          </w:tcPr>
          <w:p w14:paraId="61E61B67" w14:textId="77777777" w:rsidR="00E42CAE" w:rsidRPr="001135AD" w:rsidRDefault="00E42CAE" w:rsidP="00275F2D">
            <w:pPr>
              <w:autoSpaceDE w:val="0"/>
              <w:autoSpaceDN w:val="0"/>
              <w:adjustRightInd w:val="0"/>
              <w:spacing w:line="276" w:lineRule="auto"/>
              <w:jc w:val="center"/>
              <w:rPr>
                <w:szCs w:val="21"/>
              </w:rPr>
            </w:pPr>
            <w:r w:rsidRPr="001135AD">
              <w:rPr>
                <w:szCs w:val="21"/>
              </w:rPr>
              <w:t>0</w:t>
            </w:r>
          </w:p>
        </w:tc>
      </w:tr>
      <w:tr w:rsidR="00E42CAE" w:rsidRPr="001135AD" w14:paraId="6B062666" w14:textId="77777777" w:rsidTr="00841923">
        <w:tc>
          <w:tcPr>
            <w:tcW w:w="675" w:type="dxa"/>
            <w:vMerge/>
            <w:vAlign w:val="center"/>
          </w:tcPr>
          <w:p w14:paraId="0F6DFAE2" w14:textId="77777777" w:rsidR="00E42CAE" w:rsidRPr="001135AD" w:rsidRDefault="00E42CAE" w:rsidP="00275F2D">
            <w:pPr>
              <w:autoSpaceDE w:val="0"/>
              <w:autoSpaceDN w:val="0"/>
              <w:adjustRightInd w:val="0"/>
              <w:spacing w:line="276" w:lineRule="auto"/>
              <w:jc w:val="center"/>
              <w:rPr>
                <w:szCs w:val="21"/>
              </w:rPr>
            </w:pPr>
          </w:p>
        </w:tc>
        <w:tc>
          <w:tcPr>
            <w:tcW w:w="2552" w:type="dxa"/>
          </w:tcPr>
          <w:p w14:paraId="093E65AE" w14:textId="77777777" w:rsidR="00E42CAE" w:rsidRPr="001135AD" w:rsidRDefault="00E42CAE" w:rsidP="00275F2D">
            <w:pPr>
              <w:autoSpaceDE w:val="0"/>
              <w:autoSpaceDN w:val="0"/>
              <w:adjustRightInd w:val="0"/>
              <w:spacing w:line="276" w:lineRule="auto"/>
              <w:rPr>
                <w:szCs w:val="21"/>
              </w:rPr>
            </w:pPr>
            <w:r w:rsidRPr="001135AD">
              <w:rPr>
                <w:szCs w:val="21"/>
              </w:rPr>
              <w:t>负载侧电涌耐受能力</w:t>
            </w:r>
          </w:p>
        </w:tc>
        <w:tc>
          <w:tcPr>
            <w:tcW w:w="1417" w:type="dxa"/>
          </w:tcPr>
          <w:p w14:paraId="39CF72D1" w14:textId="77777777" w:rsidR="00E42CAE" w:rsidRPr="001135AD" w:rsidRDefault="00E42CAE" w:rsidP="009F5D6C">
            <w:pPr>
              <w:autoSpaceDE w:val="0"/>
              <w:autoSpaceDN w:val="0"/>
              <w:adjustRightInd w:val="0"/>
              <w:spacing w:line="276" w:lineRule="auto"/>
              <w:rPr>
                <w:szCs w:val="21"/>
              </w:rPr>
            </w:pPr>
            <w:r>
              <w:rPr>
                <w:rFonts w:hint="eastAsia"/>
                <w:szCs w:val="21"/>
              </w:rPr>
              <w:t>6</w:t>
            </w:r>
            <w:r w:rsidRPr="001135AD">
              <w:rPr>
                <w:szCs w:val="21"/>
              </w:rPr>
              <w:t>.</w:t>
            </w:r>
            <w:r>
              <w:rPr>
                <w:rFonts w:hint="eastAsia"/>
                <w:szCs w:val="21"/>
              </w:rPr>
              <w:t>6</w:t>
            </w:r>
            <w:r w:rsidRPr="001135AD">
              <w:rPr>
                <w:szCs w:val="21"/>
              </w:rPr>
              <w:t>.7</w:t>
            </w:r>
          </w:p>
        </w:tc>
        <w:tc>
          <w:tcPr>
            <w:tcW w:w="1418" w:type="dxa"/>
          </w:tcPr>
          <w:p w14:paraId="66749503" w14:textId="77777777" w:rsidR="00E42CAE" w:rsidRPr="001135AD" w:rsidRDefault="00E42CAE" w:rsidP="009F5D6C">
            <w:pPr>
              <w:autoSpaceDE w:val="0"/>
              <w:autoSpaceDN w:val="0"/>
              <w:adjustRightInd w:val="0"/>
              <w:spacing w:line="276" w:lineRule="auto"/>
              <w:rPr>
                <w:szCs w:val="21"/>
              </w:rPr>
            </w:pPr>
            <w:r>
              <w:rPr>
                <w:rFonts w:hint="eastAsia"/>
                <w:szCs w:val="21"/>
              </w:rPr>
              <w:t>8.</w:t>
            </w:r>
            <w:r w:rsidRPr="001135AD">
              <w:rPr>
                <w:szCs w:val="21"/>
              </w:rPr>
              <w:t>5.</w:t>
            </w:r>
            <w:r>
              <w:rPr>
                <w:rFonts w:hint="eastAsia"/>
                <w:szCs w:val="21"/>
              </w:rPr>
              <w:t>2</w:t>
            </w:r>
          </w:p>
        </w:tc>
        <w:tc>
          <w:tcPr>
            <w:tcW w:w="992" w:type="dxa"/>
            <w:vMerge/>
            <w:vAlign w:val="center"/>
          </w:tcPr>
          <w:p w14:paraId="2185932C" w14:textId="77777777" w:rsidR="00E42CAE" w:rsidRPr="001135AD" w:rsidRDefault="00E42CAE" w:rsidP="00275F2D">
            <w:pPr>
              <w:autoSpaceDE w:val="0"/>
              <w:autoSpaceDN w:val="0"/>
              <w:adjustRightInd w:val="0"/>
              <w:spacing w:line="276" w:lineRule="auto"/>
              <w:jc w:val="center"/>
              <w:rPr>
                <w:szCs w:val="21"/>
              </w:rPr>
            </w:pPr>
          </w:p>
        </w:tc>
        <w:tc>
          <w:tcPr>
            <w:tcW w:w="1468" w:type="dxa"/>
            <w:vMerge/>
            <w:vAlign w:val="center"/>
          </w:tcPr>
          <w:p w14:paraId="1C6BB4DC" w14:textId="77777777" w:rsidR="00E42CAE" w:rsidRPr="001135AD" w:rsidRDefault="00E42CAE" w:rsidP="00275F2D">
            <w:pPr>
              <w:autoSpaceDE w:val="0"/>
              <w:autoSpaceDN w:val="0"/>
              <w:adjustRightInd w:val="0"/>
              <w:spacing w:line="276" w:lineRule="auto"/>
              <w:jc w:val="center"/>
              <w:rPr>
                <w:szCs w:val="21"/>
              </w:rPr>
            </w:pPr>
          </w:p>
        </w:tc>
      </w:tr>
      <w:tr w:rsidR="00E42CAE" w:rsidRPr="001135AD" w14:paraId="55629893" w14:textId="77777777" w:rsidTr="00841923">
        <w:tc>
          <w:tcPr>
            <w:tcW w:w="675" w:type="dxa"/>
            <w:vAlign w:val="center"/>
          </w:tcPr>
          <w:p w14:paraId="65FC0606" w14:textId="77777777" w:rsidR="00E42CAE" w:rsidRPr="001135AD" w:rsidRDefault="00E42CAE" w:rsidP="00275F2D">
            <w:pPr>
              <w:autoSpaceDE w:val="0"/>
              <w:autoSpaceDN w:val="0"/>
              <w:adjustRightInd w:val="0"/>
              <w:spacing w:line="276" w:lineRule="auto"/>
              <w:jc w:val="center"/>
              <w:rPr>
                <w:szCs w:val="21"/>
              </w:rPr>
            </w:pPr>
            <w:r w:rsidRPr="001135AD">
              <w:rPr>
                <w:szCs w:val="21"/>
              </w:rPr>
              <w:t>7</w:t>
            </w:r>
            <w:r w:rsidRPr="001135AD">
              <w:rPr>
                <w:szCs w:val="21"/>
              </w:rPr>
              <w:t>组</w:t>
            </w:r>
          </w:p>
        </w:tc>
        <w:tc>
          <w:tcPr>
            <w:tcW w:w="2552" w:type="dxa"/>
          </w:tcPr>
          <w:p w14:paraId="107FEE79" w14:textId="77777777" w:rsidR="00E42CAE" w:rsidRPr="001135AD" w:rsidRDefault="00E42CAE" w:rsidP="00275F2D">
            <w:pPr>
              <w:autoSpaceDE w:val="0"/>
              <w:autoSpaceDN w:val="0"/>
              <w:adjustRightInd w:val="0"/>
              <w:spacing w:line="276" w:lineRule="auto"/>
              <w:rPr>
                <w:szCs w:val="21"/>
              </w:rPr>
            </w:pPr>
            <w:r w:rsidRPr="001135AD">
              <w:rPr>
                <w:szCs w:val="21"/>
              </w:rPr>
              <w:t>数据监测与告警</w:t>
            </w:r>
          </w:p>
        </w:tc>
        <w:tc>
          <w:tcPr>
            <w:tcW w:w="1417" w:type="dxa"/>
          </w:tcPr>
          <w:p w14:paraId="16EC46B7" w14:textId="77777777" w:rsidR="00E42CAE" w:rsidRPr="001135AD" w:rsidRDefault="00E42CAE" w:rsidP="009F5D6C">
            <w:pPr>
              <w:autoSpaceDE w:val="0"/>
              <w:autoSpaceDN w:val="0"/>
              <w:adjustRightInd w:val="0"/>
              <w:spacing w:line="276" w:lineRule="auto"/>
              <w:rPr>
                <w:szCs w:val="21"/>
              </w:rPr>
            </w:pPr>
            <w:r>
              <w:rPr>
                <w:rFonts w:hint="eastAsia"/>
                <w:szCs w:val="21"/>
              </w:rPr>
              <w:t>6</w:t>
            </w:r>
            <w:r w:rsidRPr="001135AD">
              <w:rPr>
                <w:szCs w:val="21"/>
              </w:rPr>
              <w:t>.</w:t>
            </w:r>
            <w:r>
              <w:rPr>
                <w:rFonts w:hint="eastAsia"/>
                <w:szCs w:val="21"/>
              </w:rPr>
              <w:t>6</w:t>
            </w:r>
            <w:r w:rsidRPr="001135AD">
              <w:rPr>
                <w:szCs w:val="21"/>
              </w:rPr>
              <w:t>.2</w:t>
            </w:r>
          </w:p>
        </w:tc>
        <w:tc>
          <w:tcPr>
            <w:tcW w:w="1418" w:type="dxa"/>
          </w:tcPr>
          <w:p w14:paraId="01619B26" w14:textId="77777777" w:rsidR="00E42CAE" w:rsidRPr="001135AD" w:rsidRDefault="00E42CAE" w:rsidP="009F5D6C">
            <w:pPr>
              <w:autoSpaceDE w:val="0"/>
              <w:autoSpaceDN w:val="0"/>
              <w:adjustRightInd w:val="0"/>
              <w:spacing w:line="276" w:lineRule="auto"/>
              <w:rPr>
                <w:szCs w:val="21"/>
              </w:rPr>
            </w:pPr>
            <w:r w:rsidRPr="001135AD">
              <w:rPr>
                <w:szCs w:val="21"/>
              </w:rPr>
              <w:t>5.5.5</w:t>
            </w:r>
          </w:p>
        </w:tc>
        <w:tc>
          <w:tcPr>
            <w:tcW w:w="992" w:type="dxa"/>
            <w:vAlign w:val="center"/>
          </w:tcPr>
          <w:p w14:paraId="1889AAEB" w14:textId="77777777" w:rsidR="00E42CAE" w:rsidRPr="001135AD" w:rsidRDefault="00E42CAE" w:rsidP="00275F2D">
            <w:pPr>
              <w:autoSpaceDE w:val="0"/>
              <w:autoSpaceDN w:val="0"/>
              <w:adjustRightInd w:val="0"/>
              <w:spacing w:line="276" w:lineRule="auto"/>
              <w:jc w:val="center"/>
              <w:rPr>
                <w:szCs w:val="21"/>
              </w:rPr>
            </w:pPr>
            <w:r w:rsidRPr="001135AD">
              <w:rPr>
                <w:szCs w:val="21"/>
              </w:rPr>
              <w:t>1</w:t>
            </w:r>
            <w:r w:rsidR="008108E3" w:rsidRPr="008108E3">
              <w:rPr>
                <w:szCs w:val="21"/>
                <w:vertAlign w:val="superscript"/>
              </w:rPr>
              <w:t>a</w:t>
            </w:r>
          </w:p>
        </w:tc>
        <w:tc>
          <w:tcPr>
            <w:tcW w:w="1468" w:type="dxa"/>
            <w:vAlign w:val="center"/>
          </w:tcPr>
          <w:p w14:paraId="746EAFFE" w14:textId="77777777" w:rsidR="00E42CAE" w:rsidRPr="001135AD" w:rsidRDefault="00E42CAE" w:rsidP="00275F2D">
            <w:pPr>
              <w:autoSpaceDE w:val="0"/>
              <w:autoSpaceDN w:val="0"/>
              <w:adjustRightInd w:val="0"/>
              <w:spacing w:line="276" w:lineRule="auto"/>
              <w:jc w:val="center"/>
              <w:rPr>
                <w:szCs w:val="21"/>
              </w:rPr>
            </w:pPr>
            <w:r w:rsidRPr="001135AD">
              <w:rPr>
                <w:szCs w:val="21"/>
              </w:rPr>
              <w:t>0</w:t>
            </w:r>
          </w:p>
        </w:tc>
      </w:tr>
      <w:tr w:rsidR="00E42CAE" w:rsidRPr="001135AD" w14:paraId="669BD42D" w14:textId="77777777" w:rsidTr="00841923">
        <w:tc>
          <w:tcPr>
            <w:tcW w:w="675" w:type="dxa"/>
            <w:vAlign w:val="center"/>
          </w:tcPr>
          <w:p w14:paraId="428413D9" w14:textId="77777777" w:rsidR="00E42CAE" w:rsidRPr="001135AD" w:rsidRDefault="00E42CAE" w:rsidP="00275F2D">
            <w:pPr>
              <w:autoSpaceDE w:val="0"/>
              <w:autoSpaceDN w:val="0"/>
              <w:adjustRightInd w:val="0"/>
              <w:spacing w:line="276" w:lineRule="auto"/>
              <w:jc w:val="center"/>
              <w:rPr>
                <w:szCs w:val="21"/>
              </w:rPr>
            </w:pPr>
            <w:r w:rsidRPr="001135AD">
              <w:rPr>
                <w:szCs w:val="21"/>
              </w:rPr>
              <w:t>8</w:t>
            </w:r>
            <w:r w:rsidRPr="001135AD">
              <w:rPr>
                <w:szCs w:val="21"/>
              </w:rPr>
              <w:t>组</w:t>
            </w:r>
          </w:p>
        </w:tc>
        <w:tc>
          <w:tcPr>
            <w:tcW w:w="2552" w:type="dxa"/>
          </w:tcPr>
          <w:p w14:paraId="5FFA3A81" w14:textId="77777777" w:rsidR="00E42CAE" w:rsidRPr="001135AD" w:rsidRDefault="00E42CAE" w:rsidP="00275F2D">
            <w:pPr>
              <w:autoSpaceDE w:val="0"/>
              <w:autoSpaceDN w:val="0"/>
              <w:adjustRightInd w:val="0"/>
              <w:spacing w:line="276" w:lineRule="auto"/>
              <w:jc w:val="left"/>
              <w:rPr>
                <w:szCs w:val="21"/>
              </w:rPr>
            </w:pPr>
            <w:r w:rsidRPr="001135AD">
              <w:rPr>
                <w:szCs w:val="21"/>
              </w:rPr>
              <w:t>雷电抑制比</w:t>
            </w:r>
          </w:p>
        </w:tc>
        <w:tc>
          <w:tcPr>
            <w:tcW w:w="1417" w:type="dxa"/>
          </w:tcPr>
          <w:p w14:paraId="1DA35C6E" w14:textId="77777777" w:rsidR="00E42CAE" w:rsidRPr="001135AD" w:rsidRDefault="00E42CAE" w:rsidP="009F5D6C">
            <w:pPr>
              <w:autoSpaceDE w:val="0"/>
              <w:autoSpaceDN w:val="0"/>
              <w:adjustRightInd w:val="0"/>
              <w:spacing w:line="276" w:lineRule="auto"/>
              <w:rPr>
                <w:szCs w:val="21"/>
              </w:rPr>
            </w:pPr>
            <w:r>
              <w:rPr>
                <w:rFonts w:hint="eastAsia"/>
                <w:szCs w:val="21"/>
              </w:rPr>
              <w:t>6</w:t>
            </w:r>
            <w:r w:rsidRPr="001135AD">
              <w:rPr>
                <w:szCs w:val="21"/>
              </w:rPr>
              <w:t>.</w:t>
            </w:r>
            <w:r>
              <w:rPr>
                <w:rFonts w:hint="eastAsia"/>
                <w:szCs w:val="21"/>
              </w:rPr>
              <w:t>6</w:t>
            </w:r>
            <w:r w:rsidRPr="001135AD">
              <w:rPr>
                <w:szCs w:val="21"/>
              </w:rPr>
              <w:t>.4</w:t>
            </w:r>
          </w:p>
        </w:tc>
        <w:tc>
          <w:tcPr>
            <w:tcW w:w="1418" w:type="dxa"/>
          </w:tcPr>
          <w:p w14:paraId="1F1D9B37" w14:textId="77777777" w:rsidR="00E42CAE" w:rsidRPr="001135AD" w:rsidRDefault="00E42CAE" w:rsidP="009F5D6C">
            <w:pPr>
              <w:autoSpaceDE w:val="0"/>
              <w:autoSpaceDN w:val="0"/>
              <w:adjustRightInd w:val="0"/>
              <w:spacing w:line="276" w:lineRule="auto"/>
              <w:rPr>
                <w:szCs w:val="21"/>
              </w:rPr>
            </w:pPr>
            <w:r>
              <w:rPr>
                <w:rFonts w:hint="eastAsia"/>
                <w:szCs w:val="21"/>
              </w:rPr>
              <w:t>8.</w:t>
            </w:r>
            <w:r w:rsidRPr="001135AD">
              <w:rPr>
                <w:szCs w:val="21"/>
              </w:rPr>
              <w:t>5.</w:t>
            </w:r>
            <w:r>
              <w:rPr>
                <w:rFonts w:hint="eastAsia"/>
                <w:szCs w:val="21"/>
              </w:rPr>
              <w:t>4</w:t>
            </w:r>
          </w:p>
        </w:tc>
        <w:tc>
          <w:tcPr>
            <w:tcW w:w="992" w:type="dxa"/>
            <w:vAlign w:val="center"/>
          </w:tcPr>
          <w:p w14:paraId="4DD849BF" w14:textId="77777777" w:rsidR="00E42CAE" w:rsidRPr="001135AD" w:rsidRDefault="00E42CAE" w:rsidP="00275F2D">
            <w:pPr>
              <w:autoSpaceDE w:val="0"/>
              <w:autoSpaceDN w:val="0"/>
              <w:adjustRightInd w:val="0"/>
              <w:spacing w:line="276" w:lineRule="auto"/>
              <w:jc w:val="center"/>
              <w:rPr>
                <w:szCs w:val="21"/>
              </w:rPr>
            </w:pPr>
            <w:r w:rsidRPr="001135AD">
              <w:rPr>
                <w:szCs w:val="21"/>
              </w:rPr>
              <w:t>1</w:t>
            </w:r>
            <w:r w:rsidR="008108E3" w:rsidRPr="008108E3">
              <w:rPr>
                <w:szCs w:val="21"/>
                <w:vertAlign w:val="superscript"/>
              </w:rPr>
              <w:t>b</w:t>
            </w:r>
          </w:p>
        </w:tc>
        <w:tc>
          <w:tcPr>
            <w:tcW w:w="1468" w:type="dxa"/>
            <w:vAlign w:val="center"/>
          </w:tcPr>
          <w:p w14:paraId="7D920A23" w14:textId="77777777" w:rsidR="00E42CAE" w:rsidRPr="001135AD" w:rsidRDefault="00E42CAE" w:rsidP="00275F2D">
            <w:pPr>
              <w:autoSpaceDE w:val="0"/>
              <w:autoSpaceDN w:val="0"/>
              <w:adjustRightInd w:val="0"/>
              <w:spacing w:line="276" w:lineRule="auto"/>
              <w:jc w:val="center"/>
              <w:rPr>
                <w:szCs w:val="21"/>
              </w:rPr>
            </w:pPr>
            <w:r w:rsidRPr="001135AD">
              <w:rPr>
                <w:szCs w:val="21"/>
              </w:rPr>
              <w:t>0</w:t>
            </w:r>
          </w:p>
        </w:tc>
      </w:tr>
      <w:tr w:rsidR="00E42CAE" w:rsidRPr="001135AD" w14:paraId="0ED23F2A" w14:textId="77777777" w:rsidTr="00841923">
        <w:tc>
          <w:tcPr>
            <w:tcW w:w="675" w:type="dxa"/>
            <w:vAlign w:val="center"/>
          </w:tcPr>
          <w:p w14:paraId="0327BF1B" w14:textId="77777777" w:rsidR="00E42CAE" w:rsidRPr="001135AD" w:rsidRDefault="00E42CAE" w:rsidP="00275F2D">
            <w:pPr>
              <w:autoSpaceDE w:val="0"/>
              <w:autoSpaceDN w:val="0"/>
              <w:adjustRightInd w:val="0"/>
              <w:spacing w:line="276" w:lineRule="auto"/>
              <w:jc w:val="center"/>
              <w:rPr>
                <w:szCs w:val="21"/>
              </w:rPr>
            </w:pPr>
            <w:r w:rsidRPr="001135AD">
              <w:rPr>
                <w:szCs w:val="21"/>
              </w:rPr>
              <w:t>9</w:t>
            </w:r>
            <w:r w:rsidRPr="001135AD">
              <w:rPr>
                <w:szCs w:val="21"/>
              </w:rPr>
              <w:t>组</w:t>
            </w:r>
          </w:p>
        </w:tc>
        <w:tc>
          <w:tcPr>
            <w:tcW w:w="2552" w:type="dxa"/>
          </w:tcPr>
          <w:p w14:paraId="26DB32D8" w14:textId="77777777" w:rsidR="00E42CAE" w:rsidRPr="001135AD" w:rsidRDefault="00E42CAE" w:rsidP="00275F2D">
            <w:pPr>
              <w:autoSpaceDE w:val="0"/>
              <w:autoSpaceDN w:val="0"/>
              <w:adjustRightInd w:val="0"/>
              <w:spacing w:line="276" w:lineRule="auto"/>
              <w:jc w:val="left"/>
              <w:rPr>
                <w:szCs w:val="21"/>
              </w:rPr>
            </w:pPr>
            <w:r w:rsidRPr="001135AD">
              <w:rPr>
                <w:szCs w:val="21"/>
              </w:rPr>
              <w:t>反击分流比</w:t>
            </w:r>
          </w:p>
        </w:tc>
        <w:tc>
          <w:tcPr>
            <w:tcW w:w="1417" w:type="dxa"/>
          </w:tcPr>
          <w:p w14:paraId="423A5F9D" w14:textId="77777777" w:rsidR="00E42CAE" w:rsidRPr="001135AD" w:rsidRDefault="00E42CAE" w:rsidP="001357BC">
            <w:pPr>
              <w:autoSpaceDE w:val="0"/>
              <w:autoSpaceDN w:val="0"/>
              <w:adjustRightInd w:val="0"/>
              <w:spacing w:line="276" w:lineRule="auto"/>
              <w:rPr>
                <w:szCs w:val="21"/>
              </w:rPr>
            </w:pPr>
            <w:r>
              <w:rPr>
                <w:rFonts w:hint="eastAsia"/>
                <w:szCs w:val="21"/>
              </w:rPr>
              <w:t>6.6.5</w:t>
            </w:r>
          </w:p>
        </w:tc>
        <w:tc>
          <w:tcPr>
            <w:tcW w:w="1418" w:type="dxa"/>
          </w:tcPr>
          <w:p w14:paraId="5472DE07" w14:textId="77777777" w:rsidR="00E42CAE" w:rsidRPr="001135AD" w:rsidRDefault="00E42CAE" w:rsidP="00275F2D">
            <w:pPr>
              <w:autoSpaceDE w:val="0"/>
              <w:autoSpaceDN w:val="0"/>
              <w:adjustRightInd w:val="0"/>
              <w:spacing w:line="276" w:lineRule="auto"/>
              <w:rPr>
                <w:szCs w:val="21"/>
              </w:rPr>
            </w:pPr>
            <w:r>
              <w:rPr>
                <w:rFonts w:hint="eastAsia"/>
                <w:szCs w:val="21"/>
              </w:rPr>
              <w:t>8.5.5</w:t>
            </w:r>
          </w:p>
        </w:tc>
        <w:tc>
          <w:tcPr>
            <w:tcW w:w="992" w:type="dxa"/>
            <w:vAlign w:val="center"/>
          </w:tcPr>
          <w:p w14:paraId="55BCA422" w14:textId="77777777" w:rsidR="00E42CAE" w:rsidRPr="001135AD" w:rsidRDefault="00E42CAE" w:rsidP="00275F2D">
            <w:pPr>
              <w:autoSpaceDE w:val="0"/>
              <w:autoSpaceDN w:val="0"/>
              <w:adjustRightInd w:val="0"/>
              <w:spacing w:line="276" w:lineRule="auto"/>
              <w:jc w:val="center"/>
              <w:rPr>
                <w:szCs w:val="21"/>
              </w:rPr>
            </w:pPr>
            <w:r w:rsidRPr="001135AD">
              <w:rPr>
                <w:szCs w:val="21"/>
              </w:rPr>
              <w:t>1</w:t>
            </w:r>
            <w:r w:rsidR="008108E3" w:rsidRPr="008108E3">
              <w:rPr>
                <w:szCs w:val="21"/>
                <w:vertAlign w:val="superscript"/>
              </w:rPr>
              <w:t>b</w:t>
            </w:r>
          </w:p>
        </w:tc>
        <w:tc>
          <w:tcPr>
            <w:tcW w:w="1468" w:type="dxa"/>
            <w:vAlign w:val="center"/>
          </w:tcPr>
          <w:p w14:paraId="40F19447" w14:textId="77777777" w:rsidR="00E42CAE" w:rsidRPr="001135AD" w:rsidRDefault="00E42CAE" w:rsidP="00275F2D">
            <w:pPr>
              <w:autoSpaceDE w:val="0"/>
              <w:autoSpaceDN w:val="0"/>
              <w:adjustRightInd w:val="0"/>
              <w:spacing w:line="276" w:lineRule="auto"/>
              <w:jc w:val="center"/>
              <w:rPr>
                <w:szCs w:val="21"/>
              </w:rPr>
            </w:pPr>
            <w:r w:rsidRPr="001135AD">
              <w:rPr>
                <w:szCs w:val="21"/>
              </w:rPr>
              <w:t>0</w:t>
            </w:r>
          </w:p>
        </w:tc>
      </w:tr>
      <w:tr w:rsidR="00AF5BBE" w:rsidRPr="001135AD" w14:paraId="096B433C" w14:textId="77777777" w:rsidTr="00841923">
        <w:tc>
          <w:tcPr>
            <w:tcW w:w="675" w:type="dxa"/>
            <w:vMerge w:val="restart"/>
            <w:vAlign w:val="center"/>
          </w:tcPr>
          <w:p w14:paraId="32CDD9CB" w14:textId="77777777" w:rsidR="00AF5BBE" w:rsidRPr="001135AD" w:rsidRDefault="00AF5BBE" w:rsidP="00275F2D">
            <w:pPr>
              <w:autoSpaceDE w:val="0"/>
              <w:autoSpaceDN w:val="0"/>
              <w:adjustRightInd w:val="0"/>
              <w:spacing w:line="276" w:lineRule="auto"/>
              <w:jc w:val="center"/>
              <w:rPr>
                <w:szCs w:val="21"/>
              </w:rPr>
            </w:pPr>
            <w:r w:rsidRPr="001135AD">
              <w:rPr>
                <w:szCs w:val="21"/>
              </w:rPr>
              <w:t>10</w:t>
            </w:r>
            <w:r w:rsidRPr="001135AD">
              <w:rPr>
                <w:szCs w:val="21"/>
              </w:rPr>
              <w:t>组</w:t>
            </w:r>
          </w:p>
        </w:tc>
        <w:tc>
          <w:tcPr>
            <w:tcW w:w="2552" w:type="dxa"/>
            <w:vAlign w:val="center"/>
          </w:tcPr>
          <w:p w14:paraId="1E2908AE" w14:textId="77777777" w:rsidR="00AF5BBE" w:rsidRPr="001135AD" w:rsidRDefault="00AF5BBE" w:rsidP="00275F2D">
            <w:pPr>
              <w:widowControl/>
              <w:spacing w:line="276" w:lineRule="auto"/>
              <w:jc w:val="left"/>
              <w:rPr>
                <w:szCs w:val="21"/>
              </w:rPr>
            </w:pPr>
            <w:r w:rsidRPr="001135AD">
              <w:rPr>
                <w:szCs w:val="21"/>
              </w:rPr>
              <w:t>隔离抑制器磁饱和能力</w:t>
            </w:r>
          </w:p>
        </w:tc>
        <w:tc>
          <w:tcPr>
            <w:tcW w:w="1417" w:type="dxa"/>
            <w:vAlign w:val="center"/>
          </w:tcPr>
          <w:p w14:paraId="273EBD13" w14:textId="77777777" w:rsidR="00AF5BBE" w:rsidRPr="001135AD" w:rsidRDefault="00AF5BBE" w:rsidP="009F5D6C">
            <w:pPr>
              <w:autoSpaceDE w:val="0"/>
              <w:autoSpaceDN w:val="0"/>
              <w:adjustRightInd w:val="0"/>
              <w:spacing w:line="276" w:lineRule="auto"/>
              <w:rPr>
                <w:szCs w:val="21"/>
              </w:rPr>
            </w:pPr>
            <w:r>
              <w:rPr>
                <w:rFonts w:hint="eastAsia"/>
                <w:szCs w:val="21"/>
              </w:rPr>
              <w:t>6.7</w:t>
            </w:r>
            <w:r w:rsidRPr="001135AD">
              <w:rPr>
                <w:szCs w:val="21"/>
              </w:rPr>
              <w:t>.1</w:t>
            </w:r>
          </w:p>
        </w:tc>
        <w:tc>
          <w:tcPr>
            <w:tcW w:w="1418" w:type="dxa"/>
            <w:vAlign w:val="center"/>
          </w:tcPr>
          <w:p w14:paraId="2CE84EC8" w14:textId="77777777" w:rsidR="00AF5BBE" w:rsidRPr="001135AD" w:rsidRDefault="00AF5BBE" w:rsidP="007857F0">
            <w:pPr>
              <w:autoSpaceDE w:val="0"/>
              <w:autoSpaceDN w:val="0"/>
              <w:adjustRightInd w:val="0"/>
              <w:spacing w:line="276" w:lineRule="auto"/>
              <w:rPr>
                <w:szCs w:val="21"/>
              </w:rPr>
            </w:pPr>
            <w:r>
              <w:rPr>
                <w:rFonts w:hint="eastAsia"/>
                <w:szCs w:val="21"/>
              </w:rPr>
              <w:t>8.</w:t>
            </w:r>
            <w:r w:rsidR="007857F0">
              <w:rPr>
                <w:rFonts w:hint="eastAsia"/>
                <w:szCs w:val="21"/>
              </w:rPr>
              <w:t>5.10</w:t>
            </w:r>
            <w:r w:rsidRPr="001135AD">
              <w:rPr>
                <w:szCs w:val="21"/>
              </w:rPr>
              <w:t>.1</w:t>
            </w:r>
          </w:p>
        </w:tc>
        <w:tc>
          <w:tcPr>
            <w:tcW w:w="992" w:type="dxa"/>
            <w:vMerge w:val="restart"/>
            <w:vAlign w:val="center"/>
          </w:tcPr>
          <w:p w14:paraId="67231011" w14:textId="77777777" w:rsidR="00AF5BBE" w:rsidRPr="001135AD" w:rsidRDefault="00AF5BBE" w:rsidP="00275F2D">
            <w:pPr>
              <w:autoSpaceDE w:val="0"/>
              <w:autoSpaceDN w:val="0"/>
              <w:adjustRightInd w:val="0"/>
              <w:spacing w:line="276" w:lineRule="auto"/>
              <w:jc w:val="center"/>
              <w:rPr>
                <w:szCs w:val="21"/>
              </w:rPr>
            </w:pPr>
            <w:r w:rsidRPr="001135AD">
              <w:rPr>
                <w:szCs w:val="21"/>
              </w:rPr>
              <w:t>1</w:t>
            </w:r>
            <w:r w:rsidR="008108E3" w:rsidRPr="008108E3">
              <w:rPr>
                <w:szCs w:val="21"/>
                <w:vertAlign w:val="superscript"/>
              </w:rPr>
              <w:t>b</w:t>
            </w:r>
          </w:p>
        </w:tc>
        <w:tc>
          <w:tcPr>
            <w:tcW w:w="1468" w:type="dxa"/>
            <w:vAlign w:val="center"/>
          </w:tcPr>
          <w:p w14:paraId="472C4BF8" w14:textId="77777777" w:rsidR="00AF5BBE" w:rsidRPr="001135AD" w:rsidRDefault="00AF5BBE" w:rsidP="00275F2D">
            <w:pPr>
              <w:autoSpaceDE w:val="0"/>
              <w:autoSpaceDN w:val="0"/>
              <w:adjustRightInd w:val="0"/>
              <w:spacing w:line="276" w:lineRule="auto"/>
              <w:jc w:val="center"/>
              <w:rPr>
                <w:szCs w:val="21"/>
              </w:rPr>
            </w:pPr>
            <w:r w:rsidRPr="001135AD">
              <w:rPr>
                <w:szCs w:val="21"/>
              </w:rPr>
              <w:t>0</w:t>
            </w:r>
          </w:p>
        </w:tc>
      </w:tr>
      <w:tr w:rsidR="00AF5BBE" w:rsidRPr="001135AD" w14:paraId="2AC3F713" w14:textId="77777777" w:rsidTr="00841923">
        <w:tc>
          <w:tcPr>
            <w:tcW w:w="675" w:type="dxa"/>
            <w:vMerge/>
            <w:vAlign w:val="center"/>
          </w:tcPr>
          <w:p w14:paraId="72FF1BFA" w14:textId="77777777" w:rsidR="00AF5BBE" w:rsidRPr="001135AD" w:rsidRDefault="00AF5BBE" w:rsidP="00275F2D">
            <w:pPr>
              <w:autoSpaceDE w:val="0"/>
              <w:autoSpaceDN w:val="0"/>
              <w:adjustRightInd w:val="0"/>
              <w:spacing w:line="276" w:lineRule="auto"/>
              <w:jc w:val="center"/>
              <w:rPr>
                <w:szCs w:val="21"/>
              </w:rPr>
            </w:pPr>
          </w:p>
        </w:tc>
        <w:tc>
          <w:tcPr>
            <w:tcW w:w="2552" w:type="dxa"/>
            <w:vAlign w:val="center"/>
          </w:tcPr>
          <w:p w14:paraId="3FE13517" w14:textId="77777777" w:rsidR="00AF5BBE" w:rsidRPr="001135AD" w:rsidRDefault="00AF5BBE" w:rsidP="00275F2D">
            <w:pPr>
              <w:widowControl/>
              <w:spacing w:line="276" w:lineRule="auto"/>
              <w:jc w:val="left"/>
              <w:rPr>
                <w:szCs w:val="21"/>
              </w:rPr>
            </w:pPr>
            <w:r w:rsidRPr="001135AD">
              <w:rPr>
                <w:szCs w:val="21"/>
              </w:rPr>
              <w:t>电源隔离抑制器</w:t>
            </w:r>
          </w:p>
        </w:tc>
        <w:tc>
          <w:tcPr>
            <w:tcW w:w="1417" w:type="dxa"/>
            <w:vAlign w:val="center"/>
          </w:tcPr>
          <w:p w14:paraId="3DBE8328" w14:textId="77777777" w:rsidR="00AF5BBE" w:rsidRPr="001135AD" w:rsidRDefault="00AF5BBE" w:rsidP="009F5D6C">
            <w:pPr>
              <w:autoSpaceDE w:val="0"/>
              <w:autoSpaceDN w:val="0"/>
              <w:adjustRightInd w:val="0"/>
              <w:spacing w:line="276" w:lineRule="auto"/>
              <w:rPr>
                <w:szCs w:val="21"/>
              </w:rPr>
            </w:pPr>
            <w:r>
              <w:rPr>
                <w:rFonts w:hint="eastAsia"/>
                <w:szCs w:val="21"/>
              </w:rPr>
              <w:t>6.7</w:t>
            </w:r>
            <w:r w:rsidRPr="001135AD">
              <w:rPr>
                <w:szCs w:val="21"/>
              </w:rPr>
              <w:t>.</w:t>
            </w:r>
            <w:r>
              <w:rPr>
                <w:rFonts w:hint="eastAsia"/>
                <w:szCs w:val="21"/>
              </w:rPr>
              <w:t>2</w:t>
            </w:r>
          </w:p>
        </w:tc>
        <w:tc>
          <w:tcPr>
            <w:tcW w:w="1418" w:type="dxa"/>
            <w:vAlign w:val="center"/>
          </w:tcPr>
          <w:p w14:paraId="50BA5A2A" w14:textId="77777777" w:rsidR="00AF5BBE" w:rsidRPr="001135AD" w:rsidRDefault="00AF5BBE" w:rsidP="009F5D6C">
            <w:pPr>
              <w:autoSpaceDE w:val="0"/>
              <w:autoSpaceDN w:val="0"/>
              <w:adjustRightInd w:val="0"/>
              <w:spacing w:line="276" w:lineRule="auto"/>
              <w:rPr>
                <w:szCs w:val="21"/>
              </w:rPr>
            </w:pPr>
            <w:r>
              <w:rPr>
                <w:rFonts w:hint="eastAsia"/>
                <w:szCs w:val="21"/>
              </w:rPr>
              <w:t>8</w:t>
            </w:r>
            <w:r w:rsidR="007857F0">
              <w:rPr>
                <w:rFonts w:hint="eastAsia"/>
                <w:szCs w:val="21"/>
              </w:rPr>
              <w:t>.5.10</w:t>
            </w:r>
            <w:r w:rsidRPr="001135AD">
              <w:rPr>
                <w:szCs w:val="21"/>
              </w:rPr>
              <w:t>.2</w:t>
            </w:r>
          </w:p>
        </w:tc>
        <w:tc>
          <w:tcPr>
            <w:tcW w:w="992" w:type="dxa"/>
            <w:vMerge/>
            <w:vAlign w:val="center"/>
          </w:tcPr>
          <w:p w14:paraId="1821E5C9" w14:textId="77777777" w:rsidR="00AF5BBE" w:rsidRPr="001135AD" w:rsidRDefault="00AF5BBE" w:rsidP="00275F2D">
            <w:pPr>
              <w:autoSpaceDE w:val="0"/>
              <w:autoSpaceDN w:val="0"/>
              <w:adjustRightInd w:val="0"/>
              <w:spacing w:line="276" w:lineRule="auto"/>
              <w:jc w:val="center"/>
              <w:rPr>
                <w:szCs w:val="21"/>
              </w:rPr>
            </w:pPr>
          </w:p>
        </w:tc>
        <w:tc>
          <w:tcPr>
            <w:tcW w:w="1468" w:type="dxa"/>
            <w:vAlign w:val="center"/>
          </w:tcPr>
          <w:p w14:paraId="67791267" w14:textId="77777777" w:rsidR="00AF5BBE" w:rsidRPr="001135AD" w:rsidRDefault="00AF5BBE" w:rsidP="00275F2D">
            <w:pPr>
              <w:autoSpaceDE w:val="0"/>
              <w:autoSpaceDN w:val="0"/>
              <w:adjustRightInd w:val="0"/>
              <w:spacing w:line="276" w:lineRule="auto"/>
              <w:jc w:val="center"/>
              <w:rPr>
                <w:szCs w:val="21"/>
              </w:rPr>
            </w:pPr>
            <w:r w:rsidRPr="001135AD">
              <w:rPr>
                <w:szCs w:val="21"/>
              </w:rPr>
              <w:t>0</w:t>
            </w:r>
          </w:p>
        </w:tc>
      </w:tr>
      <w:tr w:rsidR="00AF5BBE" w:rsidRPr="001135AD" w14:paraId="2476C111" w14:textId="77777777" w:rsidTr="00841923">
        <w:tc>
          <w:tcPr>
            <w:tcW w:w="675" w:type="dxa"/>
            <w:vMerge/>
            <w:vAlign w:val="center"/>
          </w:tcPr>
          <w:p w14:paraId="3AEA5ED5" w14:textId="77777777" w:rsidR="00AF5BBE" w:rsidRPr="001135AD" w:rsidRDefault="00AF5BBE" w:rsidP="00275F2D">
            <w:pPr>
              <w:autoSpaceDE w:val="0"/>
              <w:autoSpaceDN w:val="0"/>
              <w:adjustRightInd w:val="0"/>
              <w:spacing w:line="276" w:lineRule="auto"/>
              <w:jc w:val="center"/>
              <w:rPr>
                <w:szCs w:val="21"/>
              </w:rPr>
            </w:pPr>
          </w:p>
        </w:tc>
        <w:tc>
          <w:tcPr>
            <w:tcW w:w="2552" w:type="dxa"/>
            <w:vAlign w:val="center"/>
          </w:tcPr>
          <w:p w14:paraId="4C44DD6E" w14:textId="77777777" w:rsidR="00AF5BBE" w:rsidRPr="001135AD" w:rsidRDefault="00AF5BBE" w:rsidP="00275F2D">
            <w:pPr>
              <w:widowControl/>
              <w:spacing w:line="276" w:lineRule="auto"/>
              <w:jc w:val="left"/>
              <w:rPr>
                <w:szCs w:val="21"/>
              </w:rPr>
            </w:pPr>
            <w:r w:rsidRPr="001135AD">
              <w:rPr>
                <w:szCs w:val="21"/>
              </w:rPr>
              <w:t>接地隔离抑制器</w:t>
            </w:r>
          </w:p>
        </w:tc>
        <w:tc>
          <w:tcPr>
            <w:tcW w:w="1417" w:type="dxa"/>
            <w:vAlign w:val="center"/>
          </w:tcPr>
          <w:p w14:paraId="08EFACD1" w14:textId="77777777" w:rsidR="00AF5BBE" w:rsidRPr="001135AD" w:rsidRDefault="00AF5BBE" w:rsidP="009F5D6C">
            <w:pPr>
              <w:autoSpaceDE w:val="0"/>
              <w:autoSpaceDN w:val="0"/>
              <w:adjustRightInd w:val="0"/>
              <w:spacing w:line="276" w:lineRule="auto"/>
              <w:rPr>
                <w:szCs w:val="21"/>
              </w:rPr>
            </w:pPr>
            <w:r>
              <w:rPr>
                <w:rFonts w:hint="eastAsia"/>
                <w:szCs w:val="21"/>
              </w:rPr>
              <w:t>6.7</w:t>
            </w:r>
            <w:r w:rsidRPr="001135AD">
              <w:rPr>
                <w:szCs w:val="21"/>
              </w:rPr>
              <w:t>.</w:t>
            </w:r>
            <w:r>
              <w:rPr>
                <w:rFonts w:hint="eastAsia"/>
                <w:szCs w:val="21"/>
              </w:rPr>
              <w:t>3</w:t>
            </w:r>
          </w:p>
        </w:tc>
        <w:tc>
          <w:tcPr>
            <w:tcW w:w="1418" w:type="dxa"/>
            <w:vAlign w:val="center"/>
          </w:tcPr>
          <w:p w14:paraId="6DC577F5" w14:textId="77777777" w:rsidR="00AF5BBE" w:rsidRPr="001135AD" w:rsidRDefault="00AF5BBE" w:rsidP="007857F0">
            <w:pPr>
              <w:autoSpaceDE w:val="0"/>
              <w:autoSpaceDN w:val="0"/>
              <w:adjustRightInd w:val="0"/>
              <w:spacing w:line="276" w:lineRule="auto"/>
              <w:rPr>
                <w:szCs w:val="21"/>
              </w:rPr>
            </w:pPr>
            <w:r>
              <w:rPr>
                <w:rFonts w:hint="eastAsia"/>
                <w:szCs w:val="21"/>
              </w:rPr>
              <w:t>8</w:t>
            </w:r>
            <w:r>
              <w:rPr>
                <w:szCs w:val="21"/>
              </w:rPr>
              <w:t>.</w:t>
            </w:r>
            <w:r w:rsidR="007857F0">
              <w:rPr>
                <w:rFonts w:hint="eastAsia"/>
                <w:szCs w:val="21"/>
              </w:rPr>
              <w:t>.5.10</w:t>
            </w:r>
            <w:r>
              <w:rPr>
                <w:szCs w:val="21"/>
              </w:rPr>
              <w:t>.</w:t>
            </w:r>
            <w:r>
              <w:rPr>
                <w:rFonts w:hint="eastAsia"/>
                <w:szCs w:val="21"/>
              </w:rPr>
              <w:t>3</w:t>
            </w:r>
          </w:p>
        </w:tc>
        <w:tc>
          <w:tcPr>
            <w:tcW w:w="992" w:type="dxa"/>
            <w:vMerge/>
            <w:vAlign w:val="center"/>
          </w:tcPr>
          <w:p w14:paraId="4B97EE62" w14:textId="77777777" w:rsidR="00AF5BBE" w:rsidRPr="001135AD" w:rsidRDefault="00AF5BBE" w:rsidP="00275F2D">
            <w:pPr>
              <w:autoSpaceDE w:val="0"/>
              <w:autoSpaceDN w:val="0"/>
              <w:adjustRightInd w:val="0"/>
              <w:spacing w:line="276" w:lineRule="auto"/>
              <w:jc w:val="center"/>
              <w:rPr>
                <w:szCs w:val="21"/>
              </w:rPr>
            </w:pPr>
          </w:p>
        </w:tc>
        <w:tc>
          <w:tcPr>
            <w:tcW w:w="1468" w:type="dxa"/>
            <w:vAlign w:val="center"/>
          </w:tcPr>
          <w:p w14:paraId="1EA11386" w14:textId="77777777" w:rsidR="00AF5BBE" w:rsidRPr="001135AD" w:rsidRDefault="00AF5BBE" w:rsidP="00275F2D">
            <w:pPr>
              <w:autoSpaceDE w:val="0"/>
              <w:autoSpaceDN w:val="0"/>
              <w:adjustRightInd w:val="0"/>
              <w:spacing w:line="276" w:lineRule="auto"/>
              <w:jc w:val="center"/>
              <w:rPr>
                <w:szCs w:val="21"/>
              </w:rPr>
            </w:pPr>
            <w:r w:rsidRPr="001135AD">
              <w:rPr>
                <w:szCs w:val="21"/>
              </w:rPr>
              <w:t>0</w:t>
            </w:r>
          </w:p>
        </w:tc>
      </w:tr>
      <w:tr w:rsidR="00AF5BBE" w:rsidRPr="001135AD" w14:paraId="2694D287" w14:textId="77777777" w:rsidTr="00841923">
        <w:tc>
          <w:tcPr>
            <w:tcW w:w="675" w:type="dxa"/>
            <w:vMerge/>
            <w:vAlign w:val="center"/>
          </w:tcPr>
          <w:p w14:paraId="7AD9644A" w14:textId="77777777" w:rsidR="00AF5BBE" w:rsidRPr="001135AD" w:rsidRDefault="00AF5BBE" w:rsidP="00275F2D">
            <w:pPr>
              <w:autoSpaceDE w:val="0"/>
              <w:autoSpaceDN w:val="0"/>
              <w:adjustRightInd w:val="0"/>
              <w:spacing w:line="276" w:lineRule="auto"/>
              <w:jc w:val="center"/>
              <w:rPr>
                <w:szCs w:val="21"/>
              </w:rPr>
            </w:pPr>
          </w:p>
        </w:tc>
        <w:tc>
          <w:tcPr>
            <w:tcW w:w="2552" w:type="dxa"/>
            <w:vAlign w:val="center"/>
          </w:tcPr>
          <w:p w14:paraId="00E97727" w14:textId="77777777" w:rsidR="00AF5BBE" w:rsidRPr="001135AD" w:rsidRDefault="00AF5BBE" w:rsidP="00275F2D">
            <w:pPr>
              <w:widowControl/>
              <w:spacing w:line="276" w:lineRule="auto"/>
              <w:jc w:val="left"/>
              <w:rPr>
                <w:szCs w:val="21"/>
              </w:rPr>
            </w:pPr>
            <w:r w:rsidRPr="001135AD">
              <w:rPr>
                <w:szCs w:val="21"/>
              </w:rPr>
              <w:t>过载能力</w:t>
            </w:r>
          </w:p>
        </w:tc>
        <w:tc>
          <w:tcPr>
            <w:tcW w:w="1417" w:type="dxa"/>
            <w:vAlign w:val="center"/>
          </w:tcPr>
          <w:p w14:paraId="178CC7D8" w14:textId="77777777" w:rsidR="00AF5BBE" w:rsidRPr="001135AD" w:rsidRDefault="00AF5BBE" w:rsidP="009F5D6C">
            <w:pPr>
              <w:autoSpaceDE w:val="0"/>
              <w:autoSpaceDN w:val="0"/>
              <w:adjustRightInd w:val="0"/>
              <w:spacing w:line="276" w:lineRule="auto"/>
              <w:rPr>
                <w:szCs w:val="21"/>
              </w:rPr>
            </w:pPr>
            <w:r>
              <w:rPr>
                <w:rFonts w:hint="eastAsia"/>
                <w:szCs w:val="21"/>
              </w:rPr>
              <w:t>6.7</w:t>
            </w:r>
            <w:r w:rsidRPr="001135AD">
              <w:rPr>
                <w:szCs w:val="21"/>
              </w:rPr>
              <w:t>.</w:t>
            </w:r>
            <w:r>
              <w:rPr>
                <w:rFonts w:hint="eastAsia"/>
                <w:szCs w:val="21"/>
              </w:rPr>
              <w:t>4</w:t>
            </w:r>
          </w:p>
        </w:tc>
        <w:tc>
          <w:tcPr>
            <w:tcW w:w="1418" w:type="dxa"/>
            <w:vAlign w:val="center"/>
          </w:tcPr>
          <w:p w14:paraId="0EDB778C" w14:textId="77777777" w:rsidR="00AF5BBE" w:rsidRPr="001135AD" w:rsidRDefault="00AF5BBE" w:rsidP="009F5D6C">
            <w:pPr>
              <w:autoSpaceDE w:val="0"/>
              <w:autoSpaceDN w:val="0"/>
              <w:adjustRightInd w:val="0"/>
              <w:spacing w:line="276" w:lineRule="auto"/>
              <w:rPr>
                <w:szCs w:val="21"/>
              </w:rPr>
            </w:pPr>
            <w:r>
              <w:rPr>
                <w:rFonts w:hint="eastAsia"/>
                <w:szCs w:val="21"/>
              </w:rPr>
              <w:t>8</w:t>
            </w:r>
            <w:r w:rsidR="007857F0">
              <w:rPr>
                <w:rFonts w:hint="eastAsia"/>
                <w:szCs w:val="21"/>
              </w:rPr>
              <w:t>.5.10</w:t>
            </w:r>
            <w:r w:rsidRPr="001135AD">
              <w:rPr>
                <w:szCs w:val="21"/>
              </w:rPr>
              <w:t>.4</w:t>
            </w:r>
          </w:p>
        </w:tc>
        <w:tc>
          <w:tcPr>
            <w:tcW w:w="992" w:type="dxa"/>
            <w:vMerge/>
            <w:vAlign w:val="center"/>
          </w:tcPr>
          <w:p w14:paraId="1485FF2E" w14:textId="77777777" w:rsidR="00AF5BBE" w:rsidRPr="001135AD" w:rsidRDefault="00AF5BBE" w:rsidP="00275F2D">
            <w:pPr>
              <w:autoSpaceDE w:val="0"/>
              <w:autoSpaceDN w:val="0"/>
              <w:adjustRightInd w:val="0"/>
              <w:spacing w:line="276" w:lineRule="auto"/>
              <w:jc w:val="center"/>
              <w:rPr>
                <w:szCs w:val="21"/>
              </w:rPr>
            </w:pPr>
          </w:p>
        </w:tc>
        <w:tc>
          <w:tcPr>
            <w:tcW w:w="1468" w:type="dxa"/>
            <w:vAlign w:val="center"/>
          </w:tcPr>
          <w:p w14:paraId="739B4436" w14:textId="77777777" w:rsidR="00AF5BBE" w:rsidRPr="001135AD" w:rsidRDefault="00AF5BBE" w:rsidP="00275F2D">
            <w:pPr>
              <w:autoSpaceDE w:val="0"/>
              <w:autoSpaceDN w:val="0"/>
              <w:adjustRightInd w:val="0"/>
              <w:spacing w:line="276" w:lineRule="auto"/>
              <w:jc w:val="center"/>
              <w:rPr>
                <w:szCs w:val="21"/>
              </w:rPr>
            </w:pPr>
            <w:r w:rsidRPr="001135AD">
              <w:rPr>
                <w:szCs w:val="21"/>
              </w:rPr>
              <w:t>0</w:t>
            </w:r>
          </w:p>
        </w:tc>
      </w:tr>
      <w:tr w:rsidR="00AF5BBE" w:rsidRPr="001135AD" w14:paraId="30A4C87C" w14:textId="77777777" w:rsidTr="00841923">
        <w:tc>
          <w:tcPr>
            <w:tcW w:w="675" w:type="dxa"/>
            <w:vMerge/>
            <w:vAlign w:val="center"/>
          </w:tcPr>
          <w:p w14:paraId="365D4D80" w14:textId="77777777" w:rsidR="00AF5BBE" w:rsidRPr="001135AD" w:rsidRDefault="00AF5BBE" w:rsidP="00275F2D">
            <w:pPr>
              <w:autoSpaceDE w:val="0"/>
              <w:autoSpaceDN w:val="0"/>
              <w:adjustRightInd w:val="0"/>
              <w:spacing w:line="276" w:lineRule="auto"/>
              <w:jc w:val="center"/>
              <w:rPr>
                <w:szCs w:val="21"/>
              </w:rPr>
            </w:pPr>
          </w:p>
        </w:tc>
        <w:tc>
          <w:tcPr>
            <w:tcW w:w="2552" w:type="dxa"/>
            <w:vAlign w:val="center"/>
          </w:tcPr>
          <w:p w14:paraId="3472F3C7" w14:textId="77777777" w:rsidR="00AF5BBE" w:rsidRPr="001135AD" w:rsidRDefault="00AF5BBE" w:rsidP="00275F2D">
            <w:pPr>
              <w:widowControl/>
              <w:spacing w:line="276" w:lineRule="auto"/>
              <w:jc w:val="left"/>
              <w:rPr>
                <w:szCs w:val="21"/>
              </w:rPr>
            </w:pPr>
            <w:r w:rsidRPr="001135AD">
              <w:rPr>
                <w:szCs w:val="21"/>
              </w:rPr>
              <w:t>限制短路电流</w:t>
            </w:r>
          </w:p>
        </w:tc>
        <w:tc>
          <w:tcPr>
            <w:tcW w:w="1417" w:type="dxa"/>
            <w:vAlign w:val="center"/>
          </w:tcPr>
          <w:p w14:paraId="38FEEFB0" w14:textId="77777777" w:rsidR="00AF5BBE" w:rsidRPr="001135AD" w:rsidRDefault="00AF5BBE" w:rsidP="009F5D6C">
            <w:pPr>
              <w:autoSpaceDE w:val="0"/>
              <w:autoSpaceDN w:val="0"/>
              <w:adjustRightInd w:val="0"/>
              <w:spacing w:line="276" w:lineRule="auto"/>
              <w:rPr>
                <w:szCs w:val="21"/>
              </w:rPr>
            </w:pPr>
            <w:r>
              <w:rPr>
                <w:rFonts w:hint="eastAsia"/>
                <w:szCs w:val="21"/>
              </w:rPr>
              <w:t>6.7</w:t>
            </w:r>
            <w:r w:rsidRPr="001135AD">
              <w:rPr>
                <w:szCs w:val="21"/>
              </w:rPr>
              <w:t>.</w:t>
            </w:r>
            <w:r>
              <w:rPr>
                <w:rFonts w:hint="eastAsia"/>
                <w:szCs w:val="21"/>
              </w:rPr>
              <w:t>5</w:t>
            </w:r>
          </w:p>
        </w:tc>
        <w:tc>
          <w:tcPr>
            <w:tcW w:w="1418" w:type="dxa"/>
            <w:vAlign w:val="center"/>
          </w:tcPr>
          <w:p w14:paraId="273DF6F9" w14:textId="77777777" w:rsidR="00AF5BBE" w:rsidRPr="001135AD" w:rsidRDefault="00AF5BBE" w:rsidP="009F5D6C">
            <w:pPr>
              <w:autoSpaceDE w:val="0"/>
              <w:autoSpaceDN w:val="0"/>
              <w:adjustRightInd w:val="0"/>
              <w:spacing w:line="276" w:lineRule="auto"/>
              <w:rPr>
                <w:szCs w:val="21"/>
              </w:rPr>
            </w:pPr>
            <w:r>
              <w:rPr>
                <w:rFonts w:hint="eastAsia"/>
                <w:szCs w:val="21"/>
              </w:rPr>
              <w:t>8</w:t>
            </w:r>
            <w:r w:rsidR="007857F0">
              <w:rPr>
                <w:rFonts w:hint="eastAsia"/>
                <w:szCs w:val="21"/>
              </w:rPr>
              <w:t>.5.10</w:t>
            </w:r>
            <w:r w:rsidRPr="001135AD">
              <w:rPr>
                <w:szCs w:val="21"/>
              </w:rPr>
              <w:t>.5</w:t>
            </w:r>
          </w:p>
        </w:tc>
        <w:tc>
          <w:tcPr>
            <w:tcW w:w="992" w:type="dxa"/>
            <w:vMerge/>
            <w:vAlign w:val="center"/>
          </w:tcPr>
          <w:p w14:paraId="0F38859A" w14:textId="77777777" w:rsidR="00AF5BBE" w:rsidRPr="001135AD" w:rsidRDefault="00AF5BBE" w:rsidP="00275F2D">
            <w:pPr>
              <w:autoSpaceDE w:val="0"/>
              <w:autoSpaceDN w:val="0"/>
              <w:adjustRightInd w:val="0"/>
              <w:spacing w:line="276" w:lineRule="auto"/>
              <w:jc w:val="center"/>
              <w:rPr>
                <w:szCs w:val="21"/>
              </w:rPr>
            </w:pPr>
          </w:p>
        </w:tc>
        <w:tc>
          <w:tcPr>
            <w:tcW w:w="1468" w:type="dxa"/>
            <w:vAlign w:val="center"/>
          </w:tcPr>
          <w:p w14:paraId="066A21F1" w14:textId="77777777" w:rsidR="00AF5BBE" w:rsidRPr="001135AD" w:rsidRDefault="00AF5BBE" w:rsidP="00275F2D">
            <w:pPr>
              <w:autoSpaceDE w:val="0"/>
              <w:autoSpaceDN w:val="0"/>
              <w:adjustRightInd w:val="0"/>
              <w:spacing w:line="276" w:lineRule="auto"/>
              <w:jc w:val="center"/>
              <w:rPr>
                <w:szCs w:val="21"/>
              </w:rPr>
            </w:pPr>
            <w:r w:rsidRPr="001135AD">
              <w:rPr>
                <w:szCs w:val="21"/>
              </w:rPr>
              <w:t>0</w:t>
            </w:r>
          </w:p>
        </w:tc>
      </w:tr>
      <w:tr w:rsidR="00AF5BBE" w:rsidRPr="001135AD" w14:paraId="230140AC" w14:textId="77777777" w:rsidTr="00841923">
        <w:tc>
          <w:tcPr>
            <w:tcW w:w="675" w:type="dxa"/>
            <w:vMerge/>
            <w:vAlign w:val="center"/>
          </w:tcPr>
          <w:p w14:paraId="3CABFDC9" w14:textId="77777777" w:rsidR="00AF5BBE" w:rsidRPr="001135AD" w:rsidRDefault="00AF5BBE" w:rsidP="00275F2D">
            <w:pPr>
              <w:autoSpaceDE w:val="0"/>
              <w:autoSpaceDN w:val="0"/>
              <w:adjustRightInd w:val="0"/>
              <w:spacing w:line="276" w:lineRule="auto"/>
              <w:jc w:val="center"/>
              <w:rPr>
                <w:szCs w:val="21"/>
              </w:rPr>
            </w:pPr>
          </w:p>
        </w:tc>
        <w:tc>
          <w:tcPr>
            <w:tcW w:w="2552" w:type="dxa"/>
            <w:vAlign w:val="center"/>
          </w:tcPr>
          <w:p w14:paraId="2D33DF76" w14:textId="77777777" w:rsidR="00AF5BBE" w:rsidRPr="001135AD" w:rsidRDefault="00AF5BBE" w:rsidP="00275F2D">
            <w:pPr>
              <w:widowControl/>
              <w:spacing w:line="276" w:lineRule="auto"/>
              <w:jc w:val="left"/>
              <w:rPr>
                <w:szCs w:val="21"/>
              </w:rPr>
            </w:pPr>
            <w:r w:rsidRPr="001135AD">
              <w:rPr>
                <w:szCs w:val="21"/>
              </w:rPr>
              <w:t>隔离抑制器导线截面积</w:t>
            </w:r>
          </w:p>
        </w:tc>
        <w:tc>
          <w:tcPr>
            <w:tcW w:w="1417" w:type="dxa"/>
            <w:vAlign w:val="center"/>
          </w:tcPr>
          <w:p w14:paraId="3A108ABC" w14:textId="77777777" w:rsidR="00AF5BBE" w:rsidRPr="001135AD" w:rsidRDefault="00AF5BBE" w:rsidP="009F5D6C">
            <w:pPr>
              <w:autoSpaceDE w:val="0"/>
              <w:autoSpaceDN w:val="0"/>
              <w:adjustRightInd w:val="0"/>
              <w:spacing w:line="276" w:lineRule="auto"/>
              <w:rPr>
                <w:szCs w:val="21"/>
              </w:rPr>
            </w:pPr>
            <w:r>
              <w:rPr>
                <w:rFonts w:hint="eastAsia"/>
                <w:szCs w:val="21"/>
              </w:rPr>
              <w:t>6</w:t>
            </w:r>
            <w:r w:rsidRPr="001135AD">
              <w:rPr>
                <w:szCs w:val="21"/>
              </w:rPr>
              <w:t>.</w:t>
            </w:r>
            <w:r>
              <w:rPr>
                <w:rFonts w:hint="eastAsia"/>
                <w:szCs w:val="21"/>
              </w:rPr>
              <w:t>7</w:t>
            </w:r>
            <w:r w:rsidRPr="001135AD">
              <w:rPr>
                <w:szCs w:val="21"/>
              </w:rPr>
              <w:t>.</w:t>
            </w:r>
            <w:r>
              <w:rPr>
                <w:rFonts w:hint="eastAsia"/>
                <w:szCs w:val="21"/>
              </w:rPr>
              <w:t>6</w:t>
            </w:r>
          </w:p>
        </w:tc>
        <w:tc>
          <w:tcPr>
            <w:tcW w:w="1418" w:type="dxa"/>
            <w:vAlign w:val="center"/>
          </w:tcPr>
          <w:p w14:paraId="27A7121C" w14:textId="77777777" w:rsidR="00AF5BBE" w:rsidRPr="001135AD" w:rsidRDefault="00AF5BBE" w:rsidP="009F5D6C">
            <w:pPr>
              <w:autoSpaceDE w:val="0"/>
              <w:autoSpaceDN w:val="0"/>
              <w:adjustRightInd w:val="0"/>
              <w:spacing w:line="276" w:lineRule="auto"/>
              <w:rPr>
                <w:szCs w:val="21"/>
              </w:rPr>
            </w:pPr>
            <w:r>
              <w:rPr>
                <w:rFonts w:hint="eastAsia"/>
                <w:szCs w:val="21"/>
              </w:rPr>
              <w:t>8</w:t>
            </w:r>
            <w:r w:rsidR="00C14CCB">
              <w:rPr>
                <w:rFonts w:hint="eastAsia"/>
                <w:szCs w:val="21"/>
              </w:rPr>
              <w:t>.5.10</w:t>
            </w:r>
            <w:r w:rsidRPr="001135AD">
              <w:rPr>
                <w:szCs w:val="21"/>
              </w:rPr>
              <w:t>.6</w:t>
            </w:r>
          </w:p>
        </w:tc>
        <w:tc>
          <w:tcPr>
            <w:tcW w:w="992" w:type="dxa"/>
            <w:vMerge/>
            <w:vAlign w:val="center"/>
          </w:tcPr>
          <w:p w14:paraId="4F6E7E68" w14:textId="77777777" w:rsidR="00AF5BBE" w:rsidRPr="001135AD" w:rsidRDefault="00AF5BBE" w:rsidP="00275F2D">
            <w:pPr>
              <w:autoSpaceDE w:val="0"/>
              <w:autoSpaceDN w:val="0"/>
              <w:adjustRightInd w:val="0"/>
              <w:spacing w:line="276" w:lineRule="auto"/>
              <w:jc w:val="center"/>
              <w:rPr>
                <w:szCs w:val="21"/>
              </w:rPr>
            </w:pPr>
          </w:p>
        </w:tc>
        <w:tc>
          <w:tcPr>
            <w:tcW w:w="1468" w:type="dxa"/>
            <w:vAlign w:val="center"/>
          </w:tcPr>
          <w:p w14:paraId="5CF44B7F" w14:textId="77777777" w:rsidR="00AF5BBE" w:rsidRPr="001135AD" w:rsidRDefault="00AF5BBE" w:rsidP="00275F2D">
            <w:pPr>
              <w:autoSpaceDE w:val="0"/>
              <w:autoSpaceDN w:val="0"/>
              <w:adjustRightInd w:val="0"/>
              <w:spacing w:line="276" w:lineRule="auto"/>
              <w:jc w:val="center"/>
              <w:rPr>
                <w:szCs w:val="21"/>
              </w:rPr>
            </w:pPr>
            <w:r w:rsidRPr="001135AD">
              <w:rPr>
                <w:szCs w:val="21"/>
              </w:rPr>
              <w:t>0</w:t>
            </w:r>
          </w:p>
        </w:tc>
      </w:tr>
      <w:tr w:rsidR="00AF5BBE" w:rsidRPr="001135AD" w14:paraId="149FF0A3" w14:textId="77777777" w:rsidTr="00841923">
        <w:tc>
          <w:tcPr>
            <w:tcW w:w="675" w:type="dxa"/>
            <w:vMerge w:val="restart"/>
            <w:vAlign w:val="center"/>
          </w:tcPr>
          <w:p w14:paraId="021AD1CB" w14:textId="77777777" w:rsidR="00AF5BBE" w:rsidRPr="001135AD" w:rsidRDefault="00AF5BBE" w:rsidP="00275F2D">
            <w:pPr>
              <w:autoSpaceDE w:val="0"/>
              <w:autoSpaceDN w:val="0"/>
              <w:adjustRightInd w:val="0"/>
              <w:spacing w:line="276" w:lineRule="auto"/>
              <w:jc w:val="center"/>
              <w:rPr>
                <w:szCs w:val="21"/>
              </w:rPr>
            </w:pPr>
            <w:r w:rsidRPr="001135AD">
              <w:rPr>
                <w:szCs w:val="21"/>
              </w:rPr>
              <w:t>11</w:t>
            </w:r>
            <w:r w:rsidRPr="001135AD">
              <w:rPr>
                <w:szCs w:val="21"/>
              </w:rPr>
              <w:t>组</w:t>
            </w:r>
          </w:p>
        </w:tc>
        <w:tc>
          <w:tcPr>
            <w:tcW w:w="2552" w:type="dxa"/>
          </w:tcPr>
          <w:p w14:paraId="59EEFAEA" w14:textId="77777777" w:rsidR="00AF5BBE" w:rsidRPr="001135AD" w:rsidRDefault="00AF5BBE" w:rsidP="00275F2D">
            <w:pPr>
              <w:autoSpaceDE w:val="0"/>
              <w:autoSpaceDN w:val="0"/>
              <w:adjustRightInd w:val="0"/>
              <w:spacing w:line="276" w:lineRule="auto"/>
              <w:rPr>
                <w:szCs w:val="21"/>
              </w:rPr>
            </w:pPr>
            <w:r w:rsidRPr="001135AD">
              <w:rPr>
                <w:szCs w:val="21"/>
              </w:rPr>
              <w:t>暂时过电压失效安全性</w:t>
            </w:r>
          </w:p>
        </w:tc>
        <w:tc>
          <w:tcPr>
            <w:tcW w:w="1417" w:type="dxa"/>
          </w:tcPr>
          <w:p w14:paraId="401CB641" w14:textId="77777777" w:rsidR="00AF5BBE" w:rsidRPr="001135AD" w:rsidRDefault="00AF5BBE" w:rsidP="009F5D6C">
            <w:pPr>
              <w:autoSpaceDE w:val="0"/>
              <w:autoSpaceDN w:val="0"/>
              <w:adjustRightInd w:val="0"/>
              <w:spacing w:line="276" w:lineRule="auto"/>
              <w:rPr>
                <w:szCs w:val="21"/>
              </w:rPr>
            </w:pPr>
            <w:r>
              <w:rPr>
                <w:rFonts w:hint="eastAsia"/>
                <w:szCs w:val="21"/>
              </w:rPr>
              <w:t>6</w:t>
            </w:r>
            <w:r w:rsidRPr="001135AD">
              <w:rPr>
                <w:szCs w:val="21"/>
              </w:rPr>
              <w:t>.</w:t>
            </w:r>
            <w:r>
              <w:rPr>
                <w:rFonts w:hint="eastAsia"/>
                <w:szCs w:val="21"/>
              </w:rPr>
              <w:t>8</w:t>
            </w:r>
            <w:r w:rsidRPr="001135AD">
              <w:rPr>
                <w:szCs w:val="21"/>
              </w:rPr>
              <w:t>.</w:t>
            </w:r>
            <w:r>
              <w:rPr>
                <w:rFonts w:hint="eastAsia"/>
                <w:szCs w:val="21"/>
              </w:rPr>
              <w:t>5</w:t>
            </w:r>
          </w:p>
        </w:tc>
        <w:tc>
          <w:tcPr>
            <w:tcW w:w="1418" w:type="dxa"/>
          </w:tcPr>
          <w:p w14:paraId="2888C4E4" w14:textId="77777777" w:rsidR="00AF5BBE" w:rsidRPr="001135AD" w:rsidRDefault="00AF5BBE" w:rsidP="009F5D6C">
            <w:pPr>
              <w:autoSpaceDE w:val="0"/>
              <w:autoSpaceDN w:val="0"/>
              <w:adjustRightInd w:val="0"/>
              <w:spacing w:line="276" w:lineRule="auto"/>
              <w:rPr>
                <w:szCs w:val="21"/>
              </w:rPr>
            </w:pPr>
            <w:r>
              <w:rPr>
                <w:rFonts w:hint="eastAsia"/>
                <w:szCs w:val="21"/>
              </w:rPr>
              <w:t>8</w:t>
            </w:r>
            <w:r w:rsidRPr="001135AD">
              <w:rPr>
                <w:szCs w:val="21"/>
              </w:rPr>
              <w:t>.6.5</w:t>
            </w:r>
          </w:p>
        </w:tc>
        <w:tc>
          <w:tcPr>
            <w:tcW w:w="992" w:type="dxa"/>
            <w:vMerge w:val="restart"/>
            <w:vAlign w:val="center"/>
          </w:tcPr>
          <w:p w14:paraId="21F61A2C" w14:textId="77777777" w:rsidR="00AF5BBE" w:rsidRPr="001135AD" w:rsidRDefault="00AF5BBE" w:rsidP="00275F2D">
            <w:pPr>
              <w:autoSpaceDE w:val="0"/>
              <w:autoSpaceDN w:val="0"/>
              <w:adjustRightInd w:val="0"/>
              <w:spacing w:line="276" w:lineRule="auto"/>
              <w:jc w:val="center"/>
              <w:rPr>
                <w:szCs w:val="21"/>
              </w:rPr>
            </w:pPr>
            <w:r w:rsidRPr="001135AD">
              <w:rPr>
                <w:szCs w:val="21"/>
              </w:rPr>
              <w:t>1</w:t>
            </w:r>
            <w:r w:rsidR="008108E3" w:rsidRPr="008108E3">
              <w:rPr>
                <w:szCs w:val="21"/>
                <w:vertAlign w:val="superscript"/>
              </w:rPr>
              <w:t>b</w:t>
            </w:r>
          </w:p>
        </w:tc>
        <w:tc>
          <w:tcPr>
            <w:tcW w:w="1468" w:type="dxa"/>
            <w:vMerge w:val="restart"/>
            <w:vAlign w:val="center"/>
          </w:tcPr>
          <w:p w14:paraId="7956DE6D" w14:textId="77777777" w:rsidR="00AF5BBE" w:rsidRPr="001135AD" w:rsidRDefault="00AF5BBE" w:rsidP="00275F2D">
            <w:pPr>
              <w:autoSpaceDE w:val="0"/>
              <w:autoSpaceDN w:val="0"/>
              <w:adjustRightInd w:val="0"/>
              <w:spacing w:line="276" w:lineRule="auto"/>
              <w:jc w:val="center"/>
              <w:rPr>
                <w:szCs w:val="21"/>
              </w:rPr>
            </w:pPr>
            <w:r w:rsidRPr="001135AD">
              <w:rPr>
                <w:szCs w:val="21"/>
              </w:rPr>
              <w:t>0</w:t>
            </w:r>
          </w:p>
        </w:tc>
      </w:tr>
      <w:tr w:rsidR="00AF5BBE" w:rsidRPr="001135AD" w14:paraId="6B4DF2FD" w14:textId="77777777" w:rsidTr="00841923">
        <w:tc>
          <w:tcPr>
            <w:tcW w:w="675" w:type="dxa"/>
            <w:vMerge/>
            <w:vAlign w:val="center"/>
          </w:tcPr>
          <w:p w14:paraId="56DF6C90" w14:textId="77777777" w:rsidR="00AF5BBE" w:rsidRPr="001135AD" w:rsidRDefault="00AF5BBE" w:rsidP="00275F2D">
            <w:pPr>
              <w:autoSpaceDE w:val="0"/>
              <w:autoSpaceDN w:val="0"/>
              <w:adjustRightInd w:val="0"/>
              <w:spacing w:line="276" w:lineRule="auto"/>
              <w:jc w:val="center"/>
              <w:rPr>
                <w:szCs w:val="21"/>
              </w:rPr>
            </w:pPr>
          </w:p>
        </w:tc>
        <w:tc>
          <w:tcPr>
            <w:tcW w:w="2552" w:type="dxa"/>
          </w:tcPr>
          <w:p w14:paraId="5454B7DD" w14:textId="77777777" w:rsidR="00AF5BBE" w:rsidRPr="001135AD" w:rsidRDefault="00AF5BBE" w:rsidP="00275F2D">
            <w:pPr>
              <w:autoSpaceDE w:val="0"/>
              <w:autoSpaceDN w:val="0"/>
              <w:adjustRightInd w:val="0"/>
              <w:spacing w:line="276" w:lineRule="auto"/>
              <w:rPr>
                <w:szCs w:val="21"/>
              </w:rPr>
            </w:pPr>
            <w:r w:rsidRPr="001135AD">
              <w:rPr>
                <w:szCs w:val="21"/>
              </w:rPr>
              <w:t>暂时过电压耐受特性</w:t>
            </w:r>
          </w:p>
        </w:tc>
        <w:tc>
          <w:tcPr>
            <w:tcW w:w="1417" w:type="dxa"/>
          </w:tcPr>
          <w:p w14:paraId="511E742C" w14:textId="77777777" w:rsidR="00AF5BBE" w:rsidRPr="001135AD" w:rsidRDefault="00AF5BBE" w:rsidP="002B4A65">
            <w:pPr>
              <w:autoSpaceDE w:val="0"/>
              <w:autoSpaceDN w:val="0"/>
              <w:adjustRightInd w:val="0"/>
              <w:spacing w:line="276" w:lineRule="auto"/>
              <w:rPr>
                <w:szCs w:val="21"/>
              </w:rPr>
            </w:pPr>
            <w:r>
              <w:rPr>
                <w:rFonts w:hint="eastAsia"/>
                <w:szCs w:val="21"/>
              </w:rPr>
              <w:t>6</w:t>
            </w:r>
            <w:r w:rsidRPr="001135AD">
              <w:rPr>
                <w:szCs w:val="21"/>
              </w:rPr>
              <w:t>.</w:t>
            </w:r>
            <w:r>
              <w:rPr>
                <w:rFonts w:hint="eastAsia"/>
                <w:szCs w:val="21"/>
              </w:rPr>
              <w:t>8</w:t>
            </w:r>
            <w:r w:rsidRPr="001135AD">
              <w:rPr>
                <w:szCs w:val="21"/>
              </w:rPr>
              <w:t>.</w:t>
            </w:r>
            <w:r w:rsidR="002B4A65">
              <w:rPr>
                <w:rFonts w:hint="eastAsia"/>
                <w:szCs w:val="21"/>
              </w:rPr>
              <w:t>6</w:t>
            </w:r>
          </w:p>
        </w:tc>
        <w:tc>
          <w:tcPr>
            <w:tcW w:w="1418" w:type="dxa"/>
          </w:tcPr>
          <w:p w14:paraId="185BA27D" w14:textId="77777777" w:rsidR="00AF5BBE" w:rsidRPr="001135AD" w:rsidRDefault="00AF5BBE" w:rsidP="009F5D6C">
            <w:pPr>
              <w:autoSpaceDE w:val="0"/>
              <w:autoSpaceDN w:val="0"/>
              <w:adjustRightInd w:val="0"/>
              <w:spacing w:line="276" w:lineRule="auto"/>
              <w:rPr>
                <w:szCs w:val="21"/>
              </w:rPr>
            </w:pPr>
            <w:r>
              <w:rPr>
                <w:rFonts w:hint="eastAsia"/>
                <w:szCs w:val="21"/>
              </w:rPr>
              <w:t>8</w:t>
            </w:r>
            <w:r w:rsidRPr="001135AD">
              <w:rPr>
                <w:szCs w:val="21"/>
              </w:rPr>
              <w:t>.6.6</w:t>
            </w:r>
          </w:p>
        </w:tc>
        <w:tc>
          <w:tcPr>
            <w:tcW w:w="992" w:type="dxa"/>
            <w:vMerge/>
            <w:vAlign w:val="center"/>
          </w:tcPr>
          <w:p w14:paraId="0E755B79" w14:textId="77777777" w:rsidR="00AF5BBE" w:rsidRPr="001135AD" w:rsidRDefault="00AF5BBE" w:rsidP="00275F2D">
            <w:pPr>
              <w:autoSpaceDE w:val="0"/>
              <w:autoSpaceDN w:val="0"/>
              <w:adjustRightInd w:val="0"/>
              <w:spacing w:line="276" w:lineRule="auto"/>
              <w:jc w:val="center"/>
              <w:rPr>
                <w:szCs w:val="21"/>
              </w:rPr>
            </w:pPr>
          </w:p>
        </w:tc>
        <w:tc>
          <w:tcPr>
            <w:tcW w:w="1468" w:type="dxa"/>
            <w:vMerge/>
            <w:vAlign w:val="center"/>
          </w:tcPr>
          <w:p w14:paraId="4742DE10" w14:textId="77777777" w:rsidR="00AF5BBE" w:rsidRPr="001135AD" w:rsidRDefault="00AF5BBE" w:rsidP="00275F2D">
            <w:pPr>
              <w:autoSpaceDE w:val="0"/>
              <w:autoSpaceDN w:val="0"/>
              <w:adjustRightInd w:val="0"/>
              <w:spacing w:line="276" w:lineRule="auto"/>
              <w:jc w:val="center"/>
              <w:rPr>
                <w:szCs w:val="21"/>
              </w:rPr>
            </w:pPr>
          </w:p>
        </w:tc>
      </w:tr>
      <w:tr w:rsidR="00AF5BBE" w:rsidRPr="001135AD" w14:paraId="7498C96A" w14:textId="77777777" w:rsidTr="00841923">
        <w:tc>
          <w:tcPr>
            <w:tcW w:w="675" w:type="dxa"/>
            <w:vAlign w:val="center"/>
          </w:tcPr>
          <w:p w14:paraId="286FB252" w14:textId="77777777" w:rsidR="00AF5BBE" w:rsidRPr="001135AD" w:rsidRDefault="00AF5BBE" w:rsidP="00275F2D">
            <w:pPr>
              <w:autoSpaceDE w:val="0"/>
              <w:autoSpaceDN w:val="0"/>
              <w:adjustRightInd w:val="0"/>
              <w:spacing w:line="276" w:lineRule="auto"/>
              <w:jc w:val="center"/>
              <w:rPr>
                <w:szCs w:val="21"/>
              </w:rPr>
            </w:pPr>
            <w:r w:rsidRPr="001135AD">
              <w:rPr>
                <w:szCs w:val="21"/>
              </w:rPr>
              <w:t>12</w:t>
            </w:r>
            <w:r w:rsidRPr="001135AD">
              <w:rPr>
                <w:szCs w:val="21"/>
              </w:rPr>
              <w:t>组</w:t>
            </w:r>
          </w:p>
        </w:tc>
        <w:tc>
          <w:tcPr>
            <w:tcW w:w="2552" w:type="dxa"/>
          </w:tcPr>
          <w:p w14:paraId="6018C888" w14:textId="77777777" w:rsidR="00AF5BBE" w:rsidRPr="001135AD" w:rsidRDefault="00AF5BBE" w:rsidP="00275F2D">
            <w:pPr>
              <w:autoSpaceDE w:val="0"/>
              <w:autoSpaceDN w:val="0"/>
              <w:adjustRightInd w:val="0"/>
              <w:spacing w:line="276" w:lineRule="auto"/>
              <w:rPr>
                <w:szCs w:val="21"/>
              </w:rPr>
            </w:pPr>
            <w:r w:rsidRPr="001135AD">
              <w:rPr>
                <w:szCs w:val="21"/>
              </w:rPr>
              <w:t>热稳定性</w:t>
            </w:r>
          </w:p>
        </w:tc>
        <w:tc>
          <w:tcPr>
            <w:tcW w:w="1417" w:type="dxa"/>
          </w:tcPr>
          <w:p w14:paraId="31D1F3F5" w14:textId="77777777" w:rsidR="00AF5BBE" w:rsidRPr="001135AD" w:rsidRDefault="00AF5BBE" w:rsidP="009F5D6C">
            <w:pPr>
              <w:autoSpaceDE w:val="0"/>
              <w:autoSpaceDN w:val="0"/>
              <w:adjustRightInd w:val="0"/>
              <w:spacing w:line="276" w:lineRule="auto"/>
              <w:rPr>
                <w:szCs w:val="21"/>
              </w:rPr>
            </w:pPr>
            <w:r>
              <w:rPr>
                <w:rFonts w:hint="eastAsia"/>
                <w:szCs w:val="21"/>
              </w:rPr>
              <w:t>6</w:t>
            </w:r>
            <w:r w:rsidRPr="001135AD">
              <w:rPr>
                <w:szCs w:val="21"/>
              </w:rPr>
              <w:t>.</w:t>
            </w:r>
            <w:r>
              <w:rPr>
                <w:rFonts w:hint="eastAsia"/>
                <w:szCs w:val="21"/>
              </w:rPr>
              <w:t>8</w:t>
            </w:r>
            <w:r w:rsidRPr="001135AD">
              <w:rPr>
                <w:szCs w:val="21"/>
              </w:rPr>
              <w:t>.</w:t>
            </w:r>
            <w:r>
              <w:rPr>
                <w:rFonts w:hint="eastAsia"/>
                <w:szCs w:val="21"/>
              </w:rPr>
              <w:t>7</w:t>
            </w:r>
          </w:p>
        </w:tc>
        <w:tc>
          <w:tcPr>
            <w:tcW w:w="1418" w:type="dxa"/>
          </w:tcPr>
          <w:p w14:paraId="5E88BCB8" w14:textId="77777777" w:rsidR="00AF5BBE" w:rsidRPr="001135AD" w:rsidRDefault="00AF5BBE" w:rsidP="009F5D6C">
            <w:pPr>
              <w:autoSpaceDE w:val="0"/>
              <w:autoSpaceDN w:val="0"/>
              <w:adjustRightInd w:val="0"/>
              <w:spacing w:line="276" w:lineRule="auto"/>
              <w:rPr>
                <w:szCs w:val="21"/>
              </w:rPr>
            </w:pPr>
            <w:r>
              <w:rPr>
                <w:rFonts w:hint="eastAsia"/>
                <w:szCs w:val="21"/>
              </w:rPr>
              <w:t>8</w:t>
            </w:r>
            <w:r w:rsidRPr="001135AD">
              <w:rPr>
                <w:szCs w:val="21"/>
              </w:rPr>
              <w:t>.6.7</w:t>
            </w:r>
          </w:p>
        </w:tc>
        <w:tc>
          <w:tcPr>
            <w:tcW w:w="992" w:type="dxa"/>
            <w:vAlign w:val="center"/>
          </w:tcPr>
          <w:p w14:paraId="3EBCB9F5" w14:textId="77777777" w:rsidR="00AF5BBE" w:rsidRPr="001135AD" w:rsidRDefault="00AF5BBE" w:rsidP="00275F2D">
            <w:pPr>
              <w:autoSpaceDE w:val="0"/>
              <w:autoSpaceDN w:val="0"/>
              <w:adjustRightInd w:val="0"/>
              <w:spacing w:line="276" w:lineRule="auto"/>
              <w:jc w:val="center"/>
              <w:rPr>
                <w:szCs w:val="21"/>
              </w:rPr>
            </w:pPr>
            <w:r w:rsidRPr="001135AD">
              <w:rPr>
                <w:szCs w:val="21"/>
              </w:rPr>
              <w:t>2</w:t>
            </w:r>
            <w:r w:rsidR="008108E3" w:rsidRPr="008108E3">
              <w:rPr>
                <w:szCs w:val="21"/>
                <w:vertAlign w:val="superscript"/>
              </w:rPr>
              <w:t>b</w:t>
            </w:r>
          </w:p>
        </w:tc>
        <w:tc>
          <w:tcPr>
            <w:tcW w:w="1468" w:type="dxa"/>
            <w:vAlign w:val="center"/>
          </w:tcPr>
          <w:p w14:paraId="6936C10C" w14:textId="77777777" w:rsidR="00AF5BBE" w:rsidRPr="001135AD" w:rsidRDefault="00AF5BBE" w:rsidP="00275F2D">
            <w:pPr>
              <w:autoSpaceDE w:val="0"/>
              <w:autoSpaceDN w:val="0"/>
              <w:adjustRightInd w:val="0"/>
              <w:spacing w:line="276" w:lineRule="auto"/>
              <w:jc w:val="center"/>
              <w:rPr>
                <w:szCs w:val="21"/>
              </w:rPr>
            </w:pPr>
            <w:r w:rsidRPr="001135AD">
              <w:rPr>
                <w:szCs w:val="21"/>
              </w:rPr>
              <w:t>0</w:t>
            </w:r>
          </w:p>
        </w:tc>
      </w:tr>
      <w:tr w:rsidR="00AF5BBE" w:rsidRPr="001135AD" w14:paraId="71B0411C" w14:textId="77777777" w:rsidTr="00841923">
        <w:tc>
          <w:tcPr>
            <w:tcW w:w="675" w:type="dxa"/>
            <w:vAlign w:val="center"/>
          </w:tcPr>
          <w:p w14:paraId="2473E278" w14:textId="77777777" w:rsidR="00AF5BBE" w:rsidRPr="001135AD" w:rsidRDefault="00AF5BBE" w:rsidP="00275F2D">
            <w:pPr>
              <w:autoSpaceDE w:val="0"/>
              <w:autoSpaceDN w:val="0"/>
              <w:adjustRightInd w:val="0"/>
              <w:spacing w:line="276" w:lineRule="auto"/>
              <w:jc w:val="center"/>
              <w:rPr>
                <w:szCs w:val="21"/>
              </w:rPr>
            </w:pPr>
            <w:r w:rsidRPr="001135AD">
              <w:rPr>
                <w:szCs w:val="21"/>
              </w:rPr>
              <w:t>13</w:t>
            </w:r>
            <w:r w:rsidRPr="001135AD">
              <w:rPr>
                <w:szCs w:val="21"/>
              </w:rPr>
              <w:t>组</w:t>
            </w:r>
          </w:p>
        </w:tc>
        <w:tc>
          <w:tcPr>
            <w:tcW w:w="2552" w:type="dxa"/>
          </w:tcPr>
          <w:p w14:paraId="0CC3CBEC" w14:textId="77777777" w:rsidR="00AF5BBE" w:rsidRPr="001135AD" w:rsidRDefault="00AF5BBE" w:rsidP="00275F2D">
            <w:pPr>
              <w:autoSpaceDE w:val="0"/>
              <w:autoSpaceDN w:val="0"/>
              <w:adjustRightInd w:val="0"/>
              <w:spacing w:line="276" w:lineRule="auto"/>
              <w:rPr>
                <w:szCs w:val="21"/>
              </w:rPr>
            </w:pPr>
            <w:r w:rsidRPr="001135AD">
              <w:rPr>
                <w:szCs w:val="21"/>
              </w:rPr>
              <w:t>环境适应性</w:t>
            </w:r>
          </w:p>
        </w:tc>
        <w:tc>
          <w:tcPr>
            <w:tcW w:w="1417" w:type="dxa"/>
          </w:tcPr>
          <w:p w14:paraId="4E72C44C" w14:textId="77777777" w:rsidR="00AF5BBE" w:rsidRPr="001135AD" w:rsidRDefault="00AF5BBE" w:rsidP="009F5D6C">
            <w:pPr>
              <w:autoSpaceDE w:val="0"/>
              <w:autoSpaceDN w:val="0"/>
              <w:adjustRightInd w:val="0"/>
              <w:spacing w:line="276" w:lineRule="auto"/>
              <w:rPr>
                <w:szCs w:val="21"/>
              </w:rPr>
            </w:pPr>
            <w:r>
              <w:rPr>
                <w:rFonts w:hint="eastAsia"/>
                <w:szCs w:val="21"/>
              </w:rPr>
              <w:t>6</w:t>
            </w:r>
            <w:r>
              <w:rPr>
                <w:szCs w:val="21"/>
              </w:rPr>
              <w:t>.</w:t>
            </w:r>
            <w:r>
              <w:rPr>
                <w:rFonts w:hint="eastAsia"/>
                <w:szCs w:val="21"/>
              </w:rPr>
              <w:t>9</w:t>
            </w:r>
          </w:p>
        </w:tc>
        <w:tc>
          <w:tcPr>
            <w:tcW w:w="1418" w:type="dxa"/>
          </w:tcPr>
          <w:p w14:paraId="23E16DDB" w14:textId="77777777" w:rsidR="00AF5BBE" w:rsidRPr="001135AD" w:rsidRDefault="00AF5BBE" w:rsidP="009F5D6C">
            <w:pPr>
              <w:autoSpaceDE w:val="0"/>
              <w:autoSpaceDN w:val="0"/>
              <w:adjustRightInd w:val="0"/>
              <w:spacing w:line="276" w:lineRule="auto"/>
              <w:rPr>
                <w:szCs w:val="21"/>
              </w:rPr>
            </w:pPr>
            <w:r>
              <w:rPr>
                <w:rFonts w:hint="eastAsia"/>
                <w:szCs w:val="21"/>
              </w:rPr>
              <w:t>8</w:t>
            </w:r>
            <w:r w:rsidRPr="001135AD">
              <w:rPr>
                <w:szCs w:val="21"/>
              </w:rPr>
              <w:t>.7</w:t>
            </w:r>
          </w:p>
        </w:tc>
        <w:tc>
          <w:tcPr>
            <w:tcW w:w="992" w:type="dxa"/>
            <w:vAlign w:val="center"/>
          </w:tcPr>
          <w:p w14:paraId="1A4020A9" w14:textId="77777777" w:rsidR="00AF5BBE" w:rsidRPr="001135AD" w:rsidRDefault="00AF5BBE" w:rsidP="00275F2D">
            <w:pPr>
              <w:autoSpaceDE w:val="0"/>
              <w:autoSpaceDN w:val="0"/>
              <w:adjustRightInd w:val="0"/>
              <w:spacing w:line="276" w:lineRule="auto"/>
              <w:jc w:val="center"/>
              <w:rPr>
                <w:szCs w:val="21"/>
              </w:rPr>
            </w:pPr>
            <w:r w:rsidRPr="001135AD">
              <w:rPr>
                <w:szCs w:val="21"/>
              </w:rPr>
              <w:t>2</w:t>
            </w:r>
            <w:r w:rsidR="008108E3" w:rsidRPr="008108E3">
              <w:rPr>
                <w:szCs w:val="21"/>
                <w:vertAlign w:val="superscript"/>
              </w:rPr>
              <w:t>a</w:t>
            </w:r>
          </w:p>
        </w:tc>
        <w:tc>
          <w:tcPr>
            <w:tcW w:w="1468" w:type="dxa"/>
            <w:vAlign w:val="center"/>
          </w:tcPr>
          <w:p w14:paraId="2931AC6B" w14:textId="77777777" w:rsidR="00AF5BBE" w:rsidRPr="001135AD" w:rsidRDefault="00AF5BBE" w:rsidP="00275F2D">
            <w:pPr>
              <w:autoSpaceDE w:val="0"/>
              <w:autoSpaceDN w:val="0"/>
              <w:adjustRightInd w:val="0"/>
              <w:spacing w:line="276" w:lineRule="auto"/>
              <w:jc w:val="center"/>
              <w:rPr>
                <w:szCs w:val="21"/>
              </w:rPr>
            </w:pPr>
            <w:r w:rsidRPr="001135AD">
              <w:rPr>
                <w:szCs w:val="21"/>
              </w:rPr>
              <w:t>0</w:t>
            </w:r>
          </w:p>
        </w:tc>
      </w:tr>
      <w:tr w:rsidR="00AF5BBE" w:rsidRPr="001135AD" w14:paraId="12D88E9F" w14:textId="77777777" w:rsidTr="00841923">
        <w:tc>
          <w:tcPr>
            <w:tcW w:w="675" w:type="dxa"/>
            <w:vAlign w:val="center"/>
          </w:tcPr>
          <w:p w14:paraId="11BED0E0" w14:textId="30219934" w:rsidR="00AF5BBE" w:rsidRPr="001135AD" w:rsidRDefault="00841923" w:rsidP="00275F2D">
            <w:pPr>
              <w:autoSpaceDE w:val="0"/>
              <w:autoSpaceDN w:val="0"/>
              <w:adjustRightInd w:val="0"/>
              <w:spacing w:line="276" w:lineRule="auto"/>
              <w:jc w:val="center"/>
              <w:rPr>
                <w:szCs w:val="21"/>
              </w:rPr>
            </w:pPr>
            <w:r>
              <w:rPr>
                <w:rFonts w:hint="eastAsia"/>
                <w:szCs w:val="21"/>
              </w:rPr>
              <w:t>其他</w:t>
            </w:r>
          </w:p>
        </w:tc>
        <w:tc>
          <w:tcPr>
            <w:tcW w:w="2552" w:type="dxa"/>
          </w:tcPr>
          <w:p w14:paraId="605FE509" w14:textId="77777777" w:rsidR="00AF5BBE" w:rsidRPr="001135AD" w:rsidRDefault="00AF5BBE" w:rsidP="00275F2D">
            <w:pPr>
              <w:autoSpaceDE w:val="0"/>
              <w:autoSpaceDN w:val="0"/>
              <w:adjustRightInd w:val="0"/>
              <w:spacing w:line="276" w:lineRule="auto"/>
              <w:rPr>
                <w:szCs w:val="21"/>
              </w:rPr>
            </w:pPr>
            <w:r w:rsidRPr="001135AD">
              <w:rPr>
                <w:szCs w:val="21"/>
              </w:rPr>
              <w:t>着火危险性</w:t>
            </w:r>
          </w:p>
        </w:tc>
        <w:tc>
          <w:tcPr>
            <w:tcW w:w="1417" w:type="dxa"/>
          </w:tcPr>
          <w:p w14:paraId="59E264EE" w14:textId="77777777" w:rsidR="00AF5BBE" w:rsidRPr="001135AD" w:rsidRDefault="00AF5BBE" w:rsidP="009F5D6C">
            <w:pPr>
              <w:autoSpaceDE w:val="0"/>
              <w:autoSpaceDN w:val="0"/>
              <w:adjustRightInd w:val="0"/>
              <w:spacing w:line="276" w:lineRule="auto"/>
              <w:rPr>
                <w:szCs w:val="21"/>
              </w:rPr>
            </w:pPr>
            <w:r>
              <w:rPr>
                <w:rFonts w:hint="eastAsia"/>
                <w:szCs w:val="21"/>
              </w:rPr>
              <w:t>6</w:t>
            </w:r>
            <w:r w:rsidRPr="001135AD">
              <w:rPr>
                <w:szCs w:val="21"/>
              </w:rPr>
              <w:t>.</w:t>
            </w:r>
            <w:r>
              <w:rPr>
                <w:rFonts w:hint="eastAsia"/>
                <w:szCs w:val="21"/>
              </w:rPr>
              <w:t>8</w:t>
            </w:r>
            <w:r w:rsidRPr="001135AD">
              <w:rPr>
                <w:szCs w:val="21"/>
              </w:rPr>
              <w:t>.</w:t>
            </w:r>
            <w:r>
              <w:rPr>
                <w:rFonts w:hint="eastAsia"/>
                <w:szCs w:val="21"/>
              </w:rPr>
              <w:t>4</w:t>
            </w:r>
          </w:p>
        </w:tc>
        <w:tc>
          <w:tcPr>
            <w:tcW w:w="1418" w:type="dxa"/>
          </w:tcPr>
          <w:p w14:paraId="5D46F66B" w14:textId="77777777" w:rsidR="00AF5BBE" w:rsidRPr="001135AD" w:rsidRDefault="00AF5BBE" w:rsidP="009F5D6C">
            <w:pPr>
              <w:autoSpaceDE w:val="0"/>
              <w:autoSpaceDN w:val="0"/>
              <w:adjustRightInd w:val="0"/>
              <w:spacing w:line="276" w:lineRule="auto"/>
              <w:rPr>
                <w:szCs w:val="21"/>
              </w:rPr>
            </w:pPr>
            <w:r>
              <w:rPr>
                <w:rFonts w:hint="eastAsia"/>
                <w:szCs w:val="21"/>
              </w:rPr>
              <w:t>8</w:t>
            </w:r>
            <w:r w:rsidRPr="001135AD">
              <w:rPr>
                <w:szCs w:val="21"/>
              </w:rPr>
              <w:t>.6.4</w:t>
            </w:r>
          </w:p>
        </w:tc>
        <w:tc>
          <w:tcPr>
            <w:tcW w:w="992" w:type="dxa"/>
            <w:vAlign w:val="center"/>
          </w:tcPr>
          <w:p w14:paraId="06685FA9" w14:textId="77777777" w:rsidR="00AF5BBE" w:rsidRPr="001135AD" w:rsidRDefault="00AF5BBE" w:rsidP="00275F2D">
            <w:pPr>
              <w:autoSpaceDE w:val="0"/>
              <w:autoSpaceDN w:val="0"/>
              <w:adjustRightInd w:val="0"/>
              <w:spacing w:line="276" w:lineRule="auto"/>
              <w:jc w:val="center"/>
              <w:rPr>
                <w:szCs w:val="21"/>
              </w:rPr>
            </w:pPr>
            <w:r w:rsidRPr="001135AD">
              <w:rPr>
                <w:szCs w:val="21"/>
              </w:rPr>
              <w:t>——</w:t>
            </w:r>
          </w:p>
        </w:tc>
        <w:tc>
          <w:tcPr>
            <w:tcW w:w="1468" w:type="dxa"/>
            <w:vAlign w:val="center"/>
          </w:tcPr>
          <w:p w14:paraId="6D2A8260" w14:textId="77777777" w:rsidR="00AF5BBE" w:rsidRPr="001135AD" w:rsidRDefault="00AF5BBE" w:rsidP="00275F2D">
            <w:pPr>
              <w:autoSpaceDE w:val="0"/>
              <w:autoSpaceDN w:val="0"/>
              <w:adjustRightInd w:val="0"/>
              <w:spacing w:line="276" w:lineRule="auto"/>
              <w:jc w:val="center"/>
              <w:rPr>
                <w:szCs w:val="21"/>
              </w:rPr>
            </w:pPr>
            <w:r w:rsidRPr="001135AD">
              <w:rPr>
                <w:szCs w:val="21"/>
              </w:rPr>
              <w:t>——</w:t>
            </w:r>
          </w:p>
        </w:tc>
      </w:tr>
      <w:tr w:rsidR="00AF5BBE" w:rsidRPr="001135AD" w14:paraId="3E35DA38" w14:textId="77777777" w:rsidTr="001357BC">
        <w:tc>
          <w:tcPr>
            <w:tcW w:w="8522" w:type="dxa"/>
            <w:gridSpan w:val="6"/>
            <w:vAlign w:val="center"/>
          </w:tcPr>
          <w:p w14:paraId="18E4130D" w14:textId="77777777" w:rsidR="00AF5BBE" w:rsidRPr="00841923" w:rsidRDefault="008108E3" w:rsidP="00841923">
            <w:pPr>
              <w:autoSpaceDE w:val="0"/>
              <w:autoSpaceDN w:val="0"/>
              <w:adjustRightInd w:val="0"/>
              <w:snapToGrid w:val="0"/>
              <w:jc w:val="left"/>
              <w:rPr>
                <w:rFonts w:ascii="黑体" w:eastAsia="黑体" w:hAnsi="黑体"/>
                <w:sz w:val="18"/>
                <w:szCs w:val="21"/>
                <w:vertAlign w:val="superscript"/>
              </w:rPr>
            </w:pPr>
            <w:r w:rsidRPr="00841923">
              <w:rPr>
                <w:rFonts w:ascii="黑体" w:eastAsia="黑体" w:hAnsi="黑体"/>
                <w:sz w:val="18"/>
                <w:szCs w:val="21"/>
                <w:vertAlign w:val="superscript"/>
              </w:rPr>
              <w:t>a</w:t>
            </w:r>
            <w:r w:rsidRPr="00841923">
              <w:rPr>
                <w:rFonts w:ascii="黑体" w:eastAsia="黑体" w:hAnsi="黑体" w:hint="eastAsia"/>
                <w:sz w:val="18"/>
                <w:szCs w:val="21"/>
                <w:vertAlign w:val="superscript"/>
              </w:rPr>
              <w:t>：为保护装置整机数；</w:t>
            </w:r>
          </w:p>
          <w:p w14:paraId="00BB906D" w14:textId="77777777" w:rsidR="00AF5BBE" w:rsidRPr="00841923" w:rsidRDefault="008108E3" w:rsidP="00841923">
            <w:pPr>
              <w:autoSpaceDE w:val="0"/>
              <w:autoSpaceDN w:val="0"/>
              <w:adjustRightInd w:val="0"/>
              <w:snapToGrid w:val="0"/>
              <w:jc w:val="left"/>
              <w:rPr>
                <w:rFonts w:ascii="黑体" w:eastAsia="黑体" w:hAnsi="黑体"/>
                <w:sz w:val="18"/>
                <w:szCs w:val="21"/>
                <w:vertAlign w:val="superscript"/>
              </w:rPr>
            </w:pPr>
            <w:r w:rsidRPr="00841923">
              <w:rPr>
                <w:rFonts w:ascii="黑体" w:eastAsia="黑体" w:hAnsi="黑体"/>
                <w:sz w:val="18"/>
                <w:szCs w:val="21"/>
                <w:vertAlign w:val="superscript"/>
              </w:rPr>
              <w:t>b</w:t>
            </w:r>
            <w:r w:rsidRPr="00841923">
              <w:rPr>
                <w:rFonts w:ascii="黑体" w:eastAsia="黑体" w:hAnsi="黑体" w:hint="eastAsia"/>
                <w:sz w:val="18"/>
                <w:szCs w:val="21"/>
                <w:vertAlign w:val="superscript"/>
              </w:rPr>
              <w:t>：为结构相同的保护单元（相线）数。</w:t>
            </w:r>
          </w:p>
          <w:p w14:paraId="36A049A4" w14:textId="77777777" w:rsidR="00AF5BBE" w:rsidRPr="00841923" w:rsidRDefault="008108E3" w:rsidP="00841923">
            <w:pPr>
              <w:autoSpaceDE w:val="0"/>
              <w:autoSpaceDN w:val="0"/>
              <w:adjustRightInd w:val="0"/>
              <w:snapToGrid w:val="0"/>
              <w:jc w:val="left"/>
            </w:pPr>
            <w:r w:rsidRPr="00841923">
              <w:rPr>
                <w:rFonts w:ascii="黑体" w:eastAsia="黑体" w:hAnsi="黑体"/>
                <w:sz w:val="18"/>
                <w:szCs w:val="21"/>
                <w:vertAlign w:val="superscript"/>
              </w:rPr>
              <w:t>c</w:t>
            </w:r>
            <w:r w:rsidRPr="00841923">
              <w:rPr>
                <w:rFonts w:ascii="黑体" w:eastAsia="黑体" w:hAnsi="黑体" w:hint="eastAsia"/>
                <w:sz w:val="18"/>
                <w:szCs w:val="21"/>
                <w:vertAlign w:val="superscript"/>
              </w:rPr>
              <w:t>：配电功能按GB</w:t>
            </w:r>
            <w:r w:rsidRPr="00841923">
              <w:rPr>
                <w:rFonts w:ascii="黑体" w:eastAsia="黑体" w:hAnsi="黑体"/>
                <w:sz w:val="18"/>
                <w:szCs w:val="21"/>
                <w:vertAlign w:val="superscript"/>
              </w:rPr>
              <w:t xml:space="preserve"> 7251.12-2013 </w:t>
            </w:r>
            <w:r w:rsidRPr="00841923">
              <w:rPr>
                <w:rFonts w:ascii="黑体" w:eastAsia="黑体" w:hAnsi="黑体" w:hint="eastAsia"/>
                <w:sz w:val="18"/>
                <w:szCs w:val="21"/>
                <w:vertAlign w:val="superscript"/>
              </w:rPr>
              <w:t>进行检验</w:t>
            </w:r>
          </w:p>
        </w:tc>
      </w:tr>
    </w:tbl>
    <w:p w14:paraId="330159C8" w14:textId="77777777" w:rsidR="00CC184E" w:rsidRPr="001135AD" w:rsidRDefault="00CC184E" w:rsidP="00CB680D">
      <w:pPr>
        <w:pStyle w:val="af2"/>
        <w:numPr>
          <w:ilvl w:val="0"/>
          <w:numId w:val="18"/>
        </w:numPr>
        <w:spacing w:before="156" w:after="156"/>
        <w:rPr>
          <w:rFonts w:ascii="Times New Roman"/>
        </w:rPr>
      </w:pPr>
      <w:r>
        <w:rPr>
          <w:rFonts w:ascii="Times New Roman" w:hint="eastAsia"/>
        </w:rPr>
        <w:t>隔离式分组接地装置</w:t>
      </w:r>
      <w:r w:rsidRPr="001135AD">
        <w:rPr>
          <w:rFonts w:ascii="Times New Roman"/>
        </w:rPr>
        <w:t>型式试验</w:t>
      </w:r>
    </w:p>
    <w:tbl>
      <w:tblPr>
        <w:tblStyle w:val="afff1"/>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59"/>
        <w:gridCol w:w="2551"/>
        <w:gridCol w:w="1134"/>
        <w:gridCol w:w="1418"/>
        <w:gridCol w:w="850"/>
        <w:gridCol w:w="1610"/>
      </w:tblGrid>
      <w:tr w:rsidR="00CC184E" w:rsidRPr="001135AD" w14:paraId="7AFB3179" w14:textId="77777777" w:rsidTr="00841923">
        <w:tc>
          <w:tcPr>
            <w:tcW w:w="959" w:type="dxa"/>
            <w:vAlign w:val="center"/>
          </w:tcPr>
          <w:p w14:paraId="55DE136A" w14:textId="77777777" w:rsidR="00CC184E" w:rsidRPr="001135AD" w:rsidRDefault="00CC184E" w:rsidP="00275F2D">
            <w:pPr>
              <w:autoSpaceDE w:val="0"/>
              <w:autoSpaceDN w:val="0"/>
              <w:adjustRightInd w:val="0"/>
              <w:spacing w:line="276" w:lineRule="auto"/>
              <w:jc w:val="center"/>
              <w:rPr>
                <w:szCs w:val="21"/>
              </w:rPr>
            </w:pPr>
            <w:r w:rsidRPr="001135AD">
              <w:rPr>
                <w:szCs w:val="21"/>
              </w:rPr>
              <w:t>组别</w:t>
            </w:r>
          </w:p>
        </w:tc>
        <w:tc>
          <w:tcPr>
            <w:tcW w:w="2551" w:type="dxa"/>
            <w:vAlign w:val="center"/>
          </w:tcPr>
          <w:p w14:paraId="439BA778" w14:textId="77777777" w:rsidR="00CC184E" w:rsidRPr="001135AD" w:rsidRDefault="00CC184E" w:rsidP="00275F2D">
            <w:pPr>
              <w:autoSpaceDE w:val="0"/>
              <w:autoSpaceDN w:val="0"/>
              <w:adjustRightInd w:val="0"/>
              <w:spacing w:line="276" w:lineRule="auto"/>
              <w:jc w:val="center"/>
              <w:rPr>
                <w:szCs w:val="21"/>
              </w:rPr>
            </w:pPr>
            <w:r w:rsidRPr="001135AD">
              <w:rPr>
                <w:szCs w:val="21"/>
              </w:rPr>
              <w:t>检验项目</w:t>
            </w:r>
          </w:p>
        </w:tc>
        <w:tc>
          <w:tcPr>
            <w:tcW w:w="1134" w:type="dxa"/>
            <w:vAlign w:val="center"/>
          </w:tcPr>
          <w:p w14:paraId="457477E4" w14:textId="77777777" w:rsidR="00CC184E" w:rsidRPr="001135AD" w:rsidRDefault="00CC184E" w:rsidP="00275F2D">
            <w:pPr>
              <w:autoSpaceDE w:val="0"/>
              <w:autoSpaceDN w:val="0"/>
              <w:adjustRightInd w:val="0"/>
              <w:spacing w:line="276" w:lineRule="auto"/>
              <w:jc w:val="center"/>
              <w:rPr>
                <w:szCs w:val="21"/>
              </w:rPr>
            </w:pPr>
            <w:r w:rsidRPr="001135AD">
              <w:rPr>
                <w:szCs w:val="21"/>
              </w:rPr>
              <w:t>要求章节</w:t>
            </w:r>
          </w:p>
        </w:tc>
        <w:tc>
          <w:tcPr>
            <w:tcW w:w="1418" w:type="dxa"/>
            <w:vAlign w:val="center"/>
          </w:tcPr>
          <w:p w14:paraId="43952F7E" w14:textId="351F5FFE" w:rsidR="00CC184E" w:rsidRPr="001135AD" w:rsidRDefault="00CC184E" w:rsidP="00841923">
            <w:pPr>
              <w:autoSpaceDE w:val="0"/>
              <w:autoSpaceDN w:val="0"/>
              <w:adjustRightInd w:val="0"/>
              <w:spacing w:line="276" w:lineRule="auto"/>
              <w:jc w:val="center"/>
              <w:rPr>
                <w:szCs w:val="21"/>
              </w:rPr>
            </w:pPr>
            <w:r w:rsidRPr="001135AD">
              <w:rPr>
                <w:szCs w:val="21"/>
              </w:rPr>
              <w:t>试验方法章节</w:t>
            </w:r>
          </w:p>
        </w:tc>
        <w:tc>
          <w:tcPr>
            <w:tcW w:w="850" w:type="dxa"/>
            <w:vAlign w:val="center"/>
          </w:tcPr>
          <w:p w14:paraId="4D4BBEA7" w14:textId="77777777" w:rsidR="00CC184E" w:rsidRPr="001135AD" w:rsidRDefault="00CC184E" w:rsidP="00275F2D">
            <w:pPr>
              <w:autoSpaceDE w:val="0"/>
              <w:autoSpaceDN w:val="0"/>
              <w:adjustRightInd w:val="0"/>
              <w:spacing w:line="276" w:lineRule="auto"/>
              <w:jc w:val="center"/>
              <w:rPr>
                <w:szCs w:val="21"/>
              </w:rPr>
            </w:pPr>
            <w:r w:rsidRPr="001135AD">
              <w:rPr>
                <w:szCs w:val="21"/>
              </w:rPr>
              <w:t>样品数</w:t>
            </w:r>
          </w:p>
        </w:tc>
        <w:tc>
          <w:tcPr>
            <w:tcW w:w="1610" w:type="dxa"/>
            <w:vAlign w:val="center"/>
          </w:tcPr>
          <w:p w14:paraId="7570946E" w14:textId="32091910" w:rsidR="00CC184E" w:rsidRPr="001135AD" w:rsidRDefault="00CC184E" w:rsidP="00841923">
            <w:pPr>
              <w:autoSpaceDE w:val="0"/>
              <w:autoSpaceDN w:val="0"/>
              <w:adjustRightInd w:val="0"/>
              <w:spacing w:line="276" w:lineRule="auto"/>
              <w:jc w:val="center"/>
              <w:rPr>
                <w:szCs w:val="21"/>
              </w:rPr>
            </w:pPr>
            <w:r w:rsidRPr="001135AD">
              <w:rPr>
                <w:szCs w:val="21"/>
              </w:rPr>
              <w:t>合格判断数</w:t>
            </w:r>
          </w:p>
        </w:tc>
      </w:tr>
      <w:tr w:rsidR="001A00A4" w:rsidRPr="001135AD" w14:paraId="13D404FD" w14:textId="77777777" w:rsidTr="00841923">
        <w:tc>
          <w:tcPr>
            <w:tcW w:w="959" w:type="dxa"/>
            <w:vAlign w:val="center"/>
          </w:tcPr>
          <w:p w14:paraId="11A5F65B" w14:textId="77777777" w:rsidR="001A00A4" w:rsidRPr="001135AD" w:rsidRDefault="001A00A4" w:rsidP="00275F2D">
            <w:pPr>
              <w:autoSpaceDE w:val="0"/>
              <w:autoSpaceDN w:val="0"/>
              <w:adjustRightInd w:val="0"/>
              <w:spacing w:line="276" w:lineRule="auto"/>
              <w:jc w:val="center"/>
              <w:rPr>
                <w:szCs w:val="21"/>
              </w:rPr>
            </w:pPr>
            <w:r w:rsidRPr="001135AD">
              <w:rPr>
                <w:szCs w:val="21"/>
              </w:rPr>
              <w:t>0</w:t>
            </w:r>
            <w:r w:rsidRPr="001135AD">
              <w:rPr>
                <w:szCs w:val="21"/>
              </w:rPr>
              <w:t>组</w:t>
            </w:r>
          </w:p>
        </w:tc>
        <w:tc>
          <w:tcPr>
            <w:tcW w:w="2551" w:type="dxa"/>
          </w:tcPr>
          <w:p w14:paraId="26E8BD3A" w14:textId="77777777" w:rsidR="001A00A4" w:rsidRPr="001135AD" w:rsidRDefault="001A00A4" w:rsidP="00275F2D">
            <w:pPr>
              <w:autoSpaceDE w:val="0"/>
              <w:autoSpaceDN w:val="0"/>
              <w:adjustRightInd w:val="0"/>
              <w:spacing w:line="276" w:lineRule="auto"/>
              <w:rPr>
                <w:szCs w:val="21"/>
              </w:rPr>
            </w:pPr>
            <w:r w:rsidRPr="001135AD">
              <w:rPr>
                <w:szCs w:val="21"/>
              </w:rPr>
              <w:t>外观</w:t>
            </w:r>
          </w:p>
        </w:tc>
        <w:tc>
          <w:tcPr>
            <w:tcW w:w="1134" w:type="dxa"/>
          </w:tcPr>
          <w:p w14:paraId="49B02E70" w14:textId="77777777" w:rsidR="001A00A4" w:rsidRPr="001135AD" w:rsidRDefault="001A00A4" w:rsidP="00E0355D">
            <w:pPr>
              <w:autoSpaceDE w:val="0"/>
              <w:autoSpaceDN w:val="0"/>
              <w:adjustRightInd w:val="0"/>
              <w:spacing w:line="276" w:lineRule="auto"/>
              <w:rPr>
                <w:szCs w:val="21"/>
              </w:rPr>
            </w:pPr>
            <w:r>
              <w:rPr>
                <w:rFonts w:hint="eastAsia"/>
                <w:szCs w:val="21"/>
              </w:rPr>
              <w:t>6</w:t>
            </w:r>
            <w:r w:rsidRPr="008704E5">
              <w:rPr>
                <w:szCs w:val="21"/>
              </w:rPr>
              <w:t>.</w:t>
            </w:r>
            <w:r w:rsidR="00E0355D">
              <w:rPr>
                <w:rFonts w:hint="eastAsia"/>
                <w:szCs w:val="21"/>
              </w:rPr>
              <w:t>3</w:t>
            </w:r>
            <w:r w:rsidRPr="008704E5">
              <w:rPr>
                <w:szCs w:val="21"/>
              </w:rPr>
              <w:t>.1</w:t>
            </w:r>
          </w:p>
        </w:tc>
        <w:tc>
          <w:tcPr>
            <w:tcW w:w="1418" w:type="dxa"/>
          </w:tcPr>
          <w:p w14:paraId="06F26CC3" w14:textId="77777777" w:rsidR="001A00A4" w:rsidRPr="001135AD" w:rsidRDefault="001A00A4" w:rsidP="009F5D6C">
            <w:pPr>
              <w:autoSpaceDE w:val="0"/>
              <w:autoSpaceDN w:val="0"/>
              <w:adjustRightInd w:val="0"/>
              <w:spacing w:line="276" w:lineRule="auto"/>
              <w:rPr>
                <w:szCs w:val="21"/>
              </w:rPr>
            </w:pPr>
            <w:r>
              <w:rPr>
                <w:rFonts w:hint="eastAsia"/>
                <w:szCs w:val="21"/>
              </w:rPr>
              <w:t>8</w:t>
            </w:r>
            <w:r w:rsidRPr="008704E5">
              <w:rPr>
                <w:rFonts w:hint="eastAsia"/>
                <w:szCs w:val="21"/>
              </w:rPr>
              <w:t>.2.1</w:t>
            </w:r>
          </w:p>
        </w:tc>
        <w:tc>
          <w:tcPr>
            <w:tcW w:w="850" w:type="dxa"/>
            <w:vAlign w:val="center"/>
          </w:tcPr>
          <w:p w14:paraId="1D4321CD" w14:textId="77777777" w:rsidR="001A00A4" w:rsidRPr="001135AD" w:rsidRDefault="001A00A4" w:rsidP="00275F2D">
            <w:pPr>
              <w:autoSpaceDE w:val="0"/>
              <w:autoSpaceDN w:val="0"/>
              <w:adjustRightInd w:val="0"/>
              <w:spacing w:line="276" w:lineRule="auto"/>
              <w:jc w:val="center"/>
              <w:rPr>
                <w:szCs w:val="21"/>
              </w:rPr>
            </w:pPr>
            <w:r>
              <w:rPr>
                <w:rFonts w:hint="eastAsia"/>
                <w:szCs w:val="21"/>
              </w:rPr>
              <w:t>6</w:t>
            </w:r>
            <w:r w:rsidR="008108E3" w:rsidRPr="008108E3">
              <w:rPr>
                <w:szCs w:val="21"/>
                <w:vertAlign w:val="superscript"/>
              </w:rPr>
              <w:t>a</w:t>
            </w:r>
          </w:p>
        </w:tc>
        <w:tc>
          <w:tcPr>
            <w:tcW w:w="1610" w:type="dxa"/>
            <w:vAlign w:val="center"/>
          </w:tcPr>
          <w:p w14:paraId="3374685A" w14:textId="77777777" w:rsidR="001A00A4" w:rsidRPr="001135AD" w:rsidRDefault="001A00A4" w:rsidP="00275F2D">
            <w:pPr>
              <w:autoSpaceDE w:val="0"/>
              <w:autoSpaceDN w:val="0"/>
              <w:adjustRightInd w:val="0"/>
              <w:spacing w:line="276" w:lineRule="auto"/>
              <w:jc w:val="center"/>
              <w:rPr>
                <w:szCs w:val="21"/>
              </w:rPr>
            </w:pPr>
            <w:r w:rsidRPr="001135AD">
              <w:rPr>
                <w:szCs w:val="21"/>
              </w:rPr>
              <w:t>0</w:t>
            </w:r>
          </w:p>
        </w:tc>
      </w:tr>
      <w:tr w:rsidR="001A00A4" w:rsidRPr="001135AD" w14:paraId="29619EDE" w14:textId="77777777" w:rsidTr="00841923">
        <w:tc>
          <w:tcPr>
            <w:tcW w:w="959" w:type="dxa"/>
            <w:vMerge w:val="restart"/>
            <w:vAlign w:val="center"/>
          </w:tcPr>
          <w:p w14:paraId="47D00B8B" w14:textId="77777777" w:rsidR="001A00A4" w:rsidRPr="001135AD" w:rsidRDefault="001A00A4" w:rsidP="00275F2D">
            <w:pPr>
              <w:autoSpaceDE w:val="0"/>
              <w:autoSpaceDN w:val="0"/>
              <w:adjustRightInd w:val="0"/>
              <w:spacing w:line="276" w:lineRule="auto"/>
              <w:jc w:val="center"/>
              <w:rPr>
                <w:szCs w:val="21"/>
              </w:rPr>
            </w:pPr>
            <w:r w:rsidRPr="001135AD">
              <w:rPr>
                <w:szCs w:val="21"/>
              </w:rPr>
              <w:t>1</w:t>
            </w:r>
            <w:r w:rsidRPr="001135AD">
              <w:rPr>
                <w:szCs w:val="21"/>
              </w:rPr>
              <w:t>组</w:t>
            </w:r>
          </w:p>
        </w:tc>
        <w:tc>
          <w:tcPr>
            <w:tcW w:w="2551" w:type="dxa"/>
          </w:tcPr>
          <w:p w14:paraId="13579EBA" w14:textId="77777777" w:rsidR="001A00A4" w:rsidRPr="001135AD" w:rsidRDefault="001A00A4" w:rsidP="00762F19">
            <w:pPr>
              <w:autoSpaceDE w:val="0"/>
              <w:autoSpaceDN w:val="0"/>
              <w:adjustRightInd w:val="0"/>
              <w:spacing w:line="276" w:lineRule="auto"/>
              <w:rPr>
                <w:szCs w:val="21"/>
              </w:rPr>
            </w:pPr>
            <w:r w:rsidRPr="001135AD">
              <w:rPr>
                <w:szCs w:val="21"/>
              </w:rPr>
              <w:t>标识</w:t>
            </w:r>
            <w:r w:rsidR="00762F19">
              <w:rPr>
                <w:rFonts w:hint="eastAsia"/>
                <w:szCs w:val="21"/>
              </w:rPr>
              <w:t>标志</w:t>
            </w:r>
          </w:p>
        </w:tc>
        <w:tc>
          <w:tcPr>
            <w:tcW w:w="1134" w:type="dxa"/>
          </w:tcPr>
          <w:p w14:paraId="23710722" w14:textId="77777777" w:rsidR="001A00A4" w:rsidRPr="001135AD" w:rsidRDefault="001A00A4" w:rsidP="00E0355D">
            <w:pPr>
              <w:autoSpaceDE w:val="0"/>
              <w:autoSpaceDN w:val="0"/>
              <w:adjustRightInd w:val="0"/>
              <w:spacing w:line="276" w:lineRule="auto"/>
              <w:rPr>
                <w:szCs w:val="21"/>
              </w:rPr>
            </w:pPr>
            <w:r>
              <w:rPr>
                <w:rFonts w:hint="eastAsia"/>
                <w:szCs w:val="21"/>
              </w:rPr>
              <w:t>6</w:t>
            </w:r>
            <w:r w:rsidRPr="008704E5">
              <w:rPr>
                <w:szCs w:val="21"/>
              </w:rPr>
              <w:t>.</w:t>
            </w:r>
            <w:r w:rsidR="00E0355D">
              <w:rPr>
                <w:rFonts w:hint="eastAsia"/>
                <w:szCs w:val="21"/>
              </w:rPr>
              <w:t>3</w:t>
            </w:r>
            <w:r w:rsidRPr="008704E5">
              <w:rPr>
                <w:szCs w:val="21"/>
              </w:rPr>
              <w:t>.2</w:t>
            </w:r>
          </w:p>
        </w:tc>
        <w:tc>
          <w:tcPr>
            <w:tcW w:w="1418" w:type="dxa"/>
          </w:tcPr>
          <w:p w14:paraId="422B7AB8" w14:textId="77777777" w:rsidR="001A00A4" w:rsidRPr="001135AD" w:rsidRDefault="001A00A4" w:rsidP="009F5D6C">
            <w:pPr>
              <w:autoSpaceDE w:val="0"/>
              <w:autoSpaceDN w:val="0"/>
              <w:adjustRightInd w:val="0"/>
              <w:spacing w:line="276" w:lineRule="auto"/>
              <w:rPr>
                <w:szCs w:val="21"/>
              </w:rPr>
            </w:pPr>
            <w:r>
              <w:rPr>
                <w:szCs w:val="21"/>
              </w:rPr>
              <w:t>8.</w:t>
            </w:r>
            <w:r w:rsidRPr="008704E5">
              <w:rPr>
                <w:szCs w:val="21"/>
              </w:rPr>
              <w:t>2.2</w:t>
            </w:r>
          </w:p>
        </w:tc>
        <w:tc>
          <w:tcPr>
            <w:tcW w:w="850" w:type="dxa"/>
            <w:vMerge w:val="restart"/>
            <w:vAlign w:val="center"/>
          </w:tcPr>
          <w:p w14:paraId="190FB6BE" w14:textId="77777777" w:rsidR="001A00A4" w:rsidRPr="001135AD" w:rsidRDefault="001A00A4" w:rsidP="00275F2D">
            <w:pPr>
              <w:autoSpaceDE w:val="0"/>
              <w:autoSpaceDN w:val="0"/>
              <w:adjustRightInd w:val="0"/>
              <w:spacing w:line="276" w:lineRule="auto"/>
              <w:jc w:val="center"/>
              <w:rPr>
                <w:szCs w:val="21"/>
              </w:rPr>
            </w:pPr>
            <w:r w:rsidRPr="001135AD">
              <w:rPr>
                <w:szCs w:val="21"/>
              </w:rPr>
              <w:t>1</w:t>
            </w:r>
            <w:r w:rsidR="008108E3" w:rsidRPr="008108E3">
              <w:rPr>
                <w:szCs w:val="21"/>
                <w:vertAlign w:val="superscript"/>
              </w:rPr>
              <w:t>a</w:t>
            </w:r>
          </w:p>
        </w:tc>
        <w:tc>
          <w:tcPr>
            <w:tcW w:w="1610" w:type="dxa"/>
            <w:vMerge w:val="restart"/>
            <w:vAlign w:val="center"/>
          </w:tcPr>
          <w:p w14:paraId="0AE25EF5" w14:textId="77777777" w:rsidR="001A00A4" w:rsidRPr="001135AD" w:rsidRDefault="001A00A4" w:rsidP="00275F2D">
            <w:pPr>
              <w:autoSpaceDE w:val="0"/>
              <w:autoSpaceDN w:val="0"/>
              <w:adjustRightInd w:val="0"/>
              <w:spacing w:line="276" w:lineRule="auto"/>
              <w:jc w:val="center"/>
              <w:rPr>
                <w:szCs w:val="21"/>
              </w:rPr>
            </w:pPr>
            <w:r w:rsidRPr="001135AD">
              <w:rPr>
                <w:szCs w:val="21"/>
              </w:rPr>
              <w:t>0</w:t>
            </w:r>
          </w:p>
        </w:tc>
      </w:tr>
      <w:tr w:rsidR="001A00A4" w:rsidRPr="001135AD" w14:paraId="16CE6D7A" w14:textId="77777777" w:rsidTr="00841923">
        <w:tc>
          <w:tcPr>
            <w:tcW w:w="959" w:type="dxa"/>
            <w:vMerge/>
            <w:vAlign w:val="center"/>
          </w:tcPr>
          <w:p w14:paraId="21187787" w14:textId="77777777" w:rsidR="001A00A4" w:rsidRPr="001135AD" w:rsidRDefault="001A00A4" w:rsidP="00275F2D">
            <w:pPr>
              <w:autoSpaceDE w:val="0"/>
              <w:autoSpaceDN w:val="0"/>
              <w:adjustRightInd w:val="0"/>
              <w:spacing w:line="276" w:lineRule="auto"/>
              <w:jc w:val="center"/>
              <w:rPr>
                <w:szCs w:val="21"/>
              </w:rPr>
            </w:pPr>
          </w:p>
        </w:tc>
        <w:tc>
          <w:tcPr>
            <w:tcW w:w="2551" w:type="dxa"/>
          </w:tcPr>
          <w:p w14:paraId="42AE3775" w14:textId="77777777" w:rsidR="001A00A4" w:rsidRPr="001135AD" w:rsidRDefault="001A00A4" w:rsidP="00275F2D">
            <w:pPr>
              <w:autoSpaceDE w:val="0"/>
              <w:autoSpaceDN w:val="0"/>
              <w:adjustRightInd w:val="0"/>
              <w:spacing w:line="276" w:lineRule="auto"/>
              <w:rPr>
                <w:szCs w:val="21"/>
              </w:rPr>
            </w:pPr>
            <w:r w:rsidRPr="001135AD">
              <w:rPr>
                <w:szCs w:val="21"/>
              </w:rPr>
              <w:t>接线端子连接导线的能力</w:t>
            </w:r>
          </w:p>
        </w:tc>
        <w:tc>
          <w:tcPr>
            <w:tcW w:w="1134" w:type="dxa"/>
          </w:tcPr>
          <w:p w14:paraId="30924CEF" w14:textId="77777777" w:rsidR="001A00A4" w:rsidRPr="001135AD" w:rsidRDefault="001A00A4" w:rsidP="009F5D6C">
            <w:pPr>
              <w:autoSpaceDE w:val="0"/>
              <w:autoSpaceDN w:val="0"/>
              <w:adjustRightInd w:val="0"/>
              <w:spacing w:line="276" w:lineRule="auto"/>
              <w:rPr>
                <w:szCs w:val="21"/>
              </w:rPr>
            </w:pPr>
            <w:r>
              <w:rPr>
                <w:rFonts w:hint="eastAsia"/>
                <w:szCs w:val="21"/>
              </w:rPr>
              <w:t>6.5</w:t>
            </w:r>
          </w:p>
        </w:tc>
        <w:tc>
          <w:tcPr>
            <w:tcW w:w="1418" w:type="dxa"/>
          </w:tcPr>
          <w:p w14:paraId="779E46F6" w14:textId="77777777" w:rsidR="001A00A4" w:rsidRPr="001135AD" w:rsidRDefault="001A00A4" w:rsidP="009F5D6C">
            <w:pPr>
              <w:autoSpaceDE w:val="0"/>
              <w:autoSpaceDN w:val="0"/>
              <w:adjustRightInd w:val="0"/>
              <w:spacing w:line="276" w:lineRule="auto"/>
              <w:rPr>
                <w:szCs w:val="21"/>
              </w:rPr>
            </w:pPr>
            <w:r>
              <w:rPr>
                <w:rFonts w:hint="eastAsia"/>
                <w:szCs w:val="21"/>
              </w:rPr>
              <w:t>8.</w:t>
            </w:r>
            <w:r w:rsidRPr="001135AD">
              <w:rPr>
                <w:szCs w:val="21"/>
              </w:rPr>
              <w:t>4</w:t>
            </w:r>
          </w:p>
        </w:tc>
        <w:tc>
          <w:tcPr>
            <w:tcW w:w="850" w:type="dxa"/>
            <w:vMerge/>
            <w:vAlign w:val="center"/>
          </w:tcPr>
          <w:p w14:paraId="0E1538EA" w14:textId="77777777" w:rsidR="001A00A4" w:rsidRPr="001135AD" w:rsidRDefault="001A00A4" w:rsidP="00275F2D">
            <w:pPr>
              <w:autoSpaceDE w:val="0"/>
              <w:autoSpaceDN w:val="0"/>
              <w:adjustRightInd w:val="0"/>
              <w:spacing w:line="276" w:lineRule="auto"/>
              <w:jc w:val="center"/>
              <w:rPr>
                <w:szCs w:val="21"/>
              </w:rPr>
            </w:pPr>
          </w:p>
        </w:tc>
        <w:tc>
          <w:tcPr>
            <w:tcW w:w="1610" w:type="dxa"/>
            <w:vMerge/>
            <w:vAlign w:val="center"/>
          </w:tcPr>
          <w:p w14:paraId="5F353210" w14:textId="77777777" w:rsidR="001A00A4" w:rsidRPr="001135AD" w:rsidRDefault="001A00A4" w:rsidP="00275F2D">
            <w:pPr>
              <w:autoSpaceDE w:val="0"/>
              <w:autoSpaceDN w:val="0"/>
              <w:adjustRightInd w:val="0"/>
              <w:spacing w:line="276" w:lineRule="auto"/>
              <w:jc w:val="center"/>
              <w:rPr>
                <w:szCs w:val="21"/>
              </w:rPr>
            </w:pPr>
          </w:p>
        </w:tc>
      </w:tr>
      <w:tr w:rsidR="001A00A4" w:rsidRPr="001135AD" w14:paraId="7218D42E" w14:textId="77777777" w:rsidTr="00841923">
        <w:tc>
          <w:tcPr>
            <w:tcW w:w="959" w:type="dxa"/>
            <w:vMerge/>
            <w:vAlign w:val="center"/>
          </w:tcPr>
          <w:p w14:paraId="084A96BF" w14:textId="77777777" w:rsidR="001A00A4" w:rsidRPr="001135AD" w:rsidRDefault="001A00A4" w:rsidP="00275F2D">
            <w:pPr>
              <w:autoSpaceDE w:val="0"/>
              <w:autoSpaceDN w:val="0"/>
              <w:adjustRightInd w:val="0"/>
              <w:spacing w:line="276" w:lineRule="auto"/>
              <w:jc w:val="center"/>
              <w:rPr>
                <w:szCs w:val="21"/>
              </w:rPr>
            </w:pPr>
          </w:p>
        </w:tc>
        <w:tc>
          <w:tcPr>
            <w:tcW w:w="2551" w:type="dxa"/>
          </w:tcPr>
          <w:p w14:paraId="3085E46C" w14:textId="77777777" w:rsidR="001A00A4" w:rsidRPr="001135AD" w:rsidRDefault="001A00A4" w:rsidP="00275F2D">
            <w:pPr>
              <w:autoSpaceDE w:val="0"/>
              <w:autoSpaceDN w:val="0"/>
              <w:adjustRightInd w:val="0"/>
              <w:spacing w:line="276" w:lineRule="auto"/>
              <w:rPr>
                <w:szCs w:val="21"/>
              </w:rPr>
            </w:pPr>
            <w:r w:rsidRPr="001135AD">
              <w:rPr>
                <w:szCs w:val="21"/>
              </w:rPr>
              <w:t>电气间隙和爬电距离</w:t>
            </w:r>
          </w:p>
        </w:tc>
        <w:tc>
          <w:tcPr>
            <w:tcW w:w="1134" w:type="dxa"/>
          </w:tcPr>
          <w:p w14:paraId="1B98BE35" w14:textId="77777777" w:rsidR="001A00A4" w:rsidRPr="001135AD" w:rsidRDefault="001A00A4" w:rsidP="009F5D6C">
            <w:pPr>
              <w:autoSpaceDE w:val="0"/>
              <w:autoSpaceDN w:val="0"/>
              <w:adjustRightInd w:val="0"/>
              <w:spacing w:line="276" w:lineRule="auto"/>
              <w:rPr>
                <w:szCs w:val="21"/>
              </w:rPr>
            </w:pPr>
            <w:r>
              <w:rPr>
                <w:rFonts w:hint="eastAsia"/>
                <w:szCs w:val="21"/>
              </w:rPr>
              <w:t>6</w:t>
            </w:r>
            <w:r w:rsidRPr="001135AD">
              <w:rPr>
                <w:szCs w:val="21"/>
              </w:rPr>
              <w:t>.</w:t>
            </w:r>
            <w:r>
              <w:rPr>
                <w:rFonts w:hint="eastAsia"/>
                <w:szCs w:val="21"/>
              </w:rPr>
              <w:t>8</w:t>
            </w:r>
            <w:r w:rsidRPr="001135AD">
              <w:rPr>
                <w:szCs w:val="21"/>
              </w:rPr>
              <w:t>.1</w:t>
            </w:r>
          </w:p>
        </w:tc>
        <w:tc>
          <w:tcPr>
            <w:tcW w:w="1418" w:type="dxa"/>
          </w:tcPr>
          <w:p w14:paraId="4DC5A8DB" w14:textId="77777777" w:rsidR="001A00A4" w:rsidRPr="001135AD" w:rsidRDefault="001A00A4" w:rsidP="008629BC">
            <w:pPr>
              <w:autoSpaceDE w:val="0"/>
              <w:autoSpaceDN w:val="0"/>
              <w:adjustRightInd w:val="0"/>
              <w:spacing w:line="276" w:lineRule="auto"/>
              <w:rPr>
                <w:szCs w:val="21"/>
              </w:rPr>
            </w:pPr>
            <w:r>
              <w:rPr>
                <w:rFonts w:hint="eastAsia"/>
                <w:szCs w:val="21"/>
              </w:rPr>
              <w:t>8.</w:t>
            </w:r>
            <w:r w:rsidR="008629BC">
              <w:rPr>
                <w:rFonts w:hint="eastAsia"/>
                <w:szCs w:val="21"/>
              </w:rPr>
              <w:t>6</w:t>
            </w:r>
            <w:r>
              <w:rPr>
                <w:szCs w:val="21"/>
              </w:rPr>
              <w:t>.</w:t>
            </w:r>
            <w:r w:rsidRPr="001135AD">
              <w:rPr>
                <w:szCs w:val="21"/>
              </w:rPr>
              <w:t>1</w:t>
            </w:r>
          </w:p>
        </w:tc>
        <w:tc>
          <w:tcPr>
            <w:tcW w:w="850" w:type="dxa"/>
            <w:vMerge/>
            <w:vAlign w:val="center"/>
          </w:tcPr>
          <w:p w14:paraId="32EBBCD7" w14:textId="77777777" w:rsidR="001A00A4" w:rsidRPr="001135AD" w:rsidRDefault="001A00A4" w:rsidP="00275F2D">
            <w:pPr>
              <w:autoSpaceDE w:val="0"/>
              <w:autoSpaceDN w:val="0"/>
              <w:adjustRightInd w:val="0"/>
              <w:spacing w:line="276" w:lineRule="auto"/>
              <w:jc w:val="center"/>
              <w:rPr>
                <w:szCs w:val="21"/>
              </w:rPr>
            </w:pPr>
          </w:p>
        </w:tc>
        <w:tc>
          <w:tcPr>
            <w:tcW w:w="1610" w:type="dxa"/>
            <w:vMerge/>
            <w:vAlign w:val="center"/>
          </w:tcPr>
          <w:p w14:paraId="18B8516F" w14:textId="77777777" w:rsidR="001A00A4" w:rsidRPr="001135AD" w:rsidRDefault="001A00A4" w:rsidP="00275F2D">
            <w:pPr>
              <w:autoSpaceDE w:val="0"/>
              <w:autoSpaceDN w:val="0"/>
              <w:adjustRightInd w:val="0"/>
              <w:spacing w:line="276" w:lineRule="auto"/>
              <w:jc w:val="center"/>
              <w:rPr>
                <w:szCs w:val="21"/>
              </w:rPr>
            </w:pPr>
          </w:p>
        </w:tc>
      </w:tr>
      <w:tr w:rsidR="001A00A4" w:rsidRPr="001135AD" w14:paraId="332F479A" w14:textId="77777777" w:rsidTr="00841923">
        <w:tc>
          <w:tcPr>
            <w:tcW w:w="959" w:type="dxa"/>
            <w:vMerge/>
            <w:vAlign w:val="center"/>
          </w:tcPr>
          <w:p w14:paraId="3D90E624" w14:textId="77777777" w:rsidR="001A00A4" w:rsidRPr="001135AD" w:rsidRDefault="001A00A4" w:rsidP="00275F2D">
            <w:pPr>
              <w:autoSpaceDE w:val="0"/>
              <w:autoSpaceDN w:val="0"/>
              <w:adjustRightInd w:val="0"/>
              <w:spacing w:line="276" w:lineRule="auto"/>
              <w:jc w:val="center"/>
              <w:rPr>
                <w:szCs w:val="21"/>
              </w:rPr>
            </w:pPr>
          </w:p>
        </w:tc>
        <w:tc>
          <w:tcPr>
            <w:tcW w:w="2551" w:type="dxa"/>
          </w:tcPr>
          <w:p w14:paraId="7AD9CF9C" w14:textId="77777777" w:rsidR="001A00A4" w:rsidRPr="001135AD" w:rsidRDefault="001A00A4" w:rsidP="00275F2D">
            <w:pPr>
              <w:autoSpaceDE w:val="0"/>
              <w:autoSpaceDN w:val="0"/>
              <w:adjustRightInd w:val="0"/>
              <w:spacing w:line="276" w:lineRule="auto"/>
              <w:rPr>
                <w:szCs w:val="21"/>
              </w:rPr>
            </w:pPr>
            <w:r w:rsidRPr="001135AD">
              <w:rPr>
                <w:szCs w:val="21"/>
              </w:rPr>
              <w:t>接地</w:t>
            </w:r>
          </w:p>
        </w:tc>
        <w:tc>
          <w:tcPr>
            <w:tcW w:w="1134" w:type="dxa"/>
          </w:tcPr>
          <w:p w14:paraId="10FEA064" w14:textId="77777777" w:rsidR="001A00A4" w:rsidRPr="001135AD" w:rsidRDefault="001A00A4" w:rsidP="009F5D6C">
            <w:pPr>
              <w:autoSpaceDE w:val="0"/>
              <w:autoSpaceDN w:val="0"/>
              <w:adjustRightInd w:val="0"/>
              <w:spacing w:line="276" w:lineRule="auto"/>
              <w:rPr>
                <w:szCs w:val="21"/>
              </w:rPr>
            </w:pPr>
            <w:r>
              <w:rPr>
                <w:rFonts w:hint="eastAsia"/>
                <w:szCs w:val="21"/>
              </w:rPr>
              <w:t>6</w:t>
            </w:r>
            <w:r w:rsidRPr="001135AD">
              <w:rPr>
                <w:szCs w:val="21"/>
              </w:rPr>
              <w:t>.</w:t>
            </w:r>
            <w:r>
              <w:rPr>
                <w:rFonts w:hint="eastAsia"/>
                <w:szCs w:val="21"/>
              </w:rPr>
              <w:t>8</w:t>
            </w:r>
            <w:r w:rsidRPr="001135AD">
              <w:rPr>
                <w:szCs w:val="21"/>
              </w:rPr>
              <w:t>.</w:t>
            </w:r>
            <w:r>
              <w:rPr>
                <w:rFonts w:hint="eastAsia"/>
                <w:szCs w:val="21"/>
              </w:rPr>
              <w:t>2</w:t>
            </w:r>
          </w:p>
        </w:tc>
        <w:tc>
          <w:tcPr>
            <w:tcW w:w="1418" w:type="dxa"/>
          </w:tcPr>
          <w:p w14:paraId="135BD49A" w14:textId="77777777" w:rsidR="001A00A4" w:rsidRPr="001135AD" w:rsidRDefault="001A00A4" w:rsidP="008629BC">
            <w:pPr>
              <w:autoSpaceDE w:val="0"/>
              <w:autoSpaceDN w:val="0"/>
              <w:adjustRightInd w:val="0"/>
              <w:spacing w:line="276" w:lineRule="auto"/>
              <w:rPr>
                <w:szCs w:val="21"/>
              </w:rPr>
            </w:pPr>
            <w:r>
              <w:rPr>
                <w:rFonts w:hint="eastAsia"/>
                <w:szCs w:val="21"/>
              </w:rPr>
              <w:t>8.</w:t>
            </w:r>
            <w:r w:rsidR="008629BC">
              <w:rPr>
                <w:rFonts w:hint="eastAsia"/>
                <w:szCs w:val="21"/>
              </w:rPr>
              <w:t>6</w:t>
            </w:r>
            <w:r>
              <w:rPr>
                <w:szCs w:val="21"/>
              </w:rPr>
              <w:t>.</w:t>
            </w:r>
            <w:r w:rsidRPr="001135AD">
              <w:rPr>
                <w:szCs w:val="21"/>
              </w:rPr>
              <w:t>2</w:t>
            </w:r>
          </w:p>
        </w:tc>
        <w:tc>
          <w:tcPr>
            <w:tcW w:w="850" w:type="dxa"/>
            <w:vMerge/>
            <w:vAlign w:val="center"/>
          </w:tcPr>
          <w:p w14:paraId="44F7DB3B" w14:textId="77777777" w:rsidR="001A00A4" w:rsidRPr="001135AD" w:rsidRDefault="001A00A4" w:rsidP="00275F2D">
            <w:pPr>
              <w:autoSpaceDE w:val="0"/>
              <w:autoSpaceDN w:val="0"/>
              <w:adjustRightInd w:val="0"/>
              <w:spacing w:line="276" w:lineRule="auto"/>
              <w:jc w:val="center"/>
              <w:rPr>
                <w:szCs w:val="21"/>
              </w:rPr>
            </w:pPr>
          </w:p>
        </w:tc>
        <w:tc>
          <w:tcPr>
            <w:tcW w:w="1610" w:type="dxa"/>
            <w:vMerge/>
            <w:vAlign w:val="center"/>
          </w:tcPr>
          <w:p w14:paraId="73A2449E" w14:textId="77777777" w:rsidR="001A00A4" w:rsidRPr="001135AD" w:rsidRDefault="001A00A4" w:rsidP="00275F2D">
            <w:pPr>
              <w:autoSpaceDE w:val="0"/>
              <w:autoSpaceDN w:val="0"/>
              <w:adjustRightInd w:val="0"/>
              <w:spacing w:line="276" w:lineRule="auto"/>
              <w:jc w:val="center"/>
              <w:rPr>
                <w:szCs w:val="21"/>
              </w:rPr>
            </w:pPr>
          </w:p>
        </w:tc>
      </w:tr>
      <w:tr w:rsidR="001A00A4" w:rsidRPr="001135AD" w14:paraId="64B53097" w14:textId="77777777" w:rsidTr="00841923">
        <w:tc>
          <w:tcPr>
            <w:tcW w:w="959" w:type="dxa"/>
            <w:vMerge/>
            <w:vAlign w:val="center"/>
          </w:tcPr>
          <w:p w14:paraId="37DAAF7E" w14:textId="77777777" w:rsidR="001A00A4" w:rsidRPr="001135AD" w:rsidRDefault="001A00A4" w:rsidP="00275F2D">
            <w:pPr>
              <w:autoSpaceDE w:val="0"/>
              <w:autoSpaceDN w:val="0"/>
              <w:adjustRightInd w:val="0"/>
              <w:spacing w:line="276" w:lineRule="auto"/>
              <w:jc w:val="center"/>
              <w:rPr>
                <w:szCs w:val="21"/>
              </w:rPr>
            </w:pPr>
          </w:p>
        </w:tc>
        <w:tc>
          <w:tcPr>
            <w:tcW w:w="2551" w:type="dxa"/>
          </w:tcPr>
          <w:p w14:paraId="5B8B58BA" w14:textId="77777777" w:rsidR="001A00A4" w:rsidRPr="001135AD" w:rsidRDefault="001A00A4" w:rsidP="00275F2D">
            <w:pPr>
              <w:autoSpaceDE w:val="0"/>
              <w:autoSpaceDN w:val="0"/>
              <w:adjustRightInd w:val="0"/>
              <w:spacing w:line="276" w:lineRule="auto"/>
              <w:rPr>
                <w:szCs w:val="21"/>
              </w:rPr>
            </w:pPr>
            <w:r w:rsidRPr="001135AD">
              <w:rPr>
                <w:szCs w:val="21"/>
              </w:rPr>
              <w:t>外壳防护等级</w:t>
            </w:r>
          </w:p>
        </w:tc>
        <w:tc>
          <w:tcPr>
            <w:tcW w:w="1134" w:type="dxa"/>
          </w:tcPr>
          <w:p w14:paraId="0BD7BD40" w14:textId="77777777" w:rsidR="001A00A4" w:rsidRPr="001135AD" w:rsidRDefault="001A00A4" w:rsidP="009F5D6C">
            <w:pPr>
              <w:autoSpaceDE w:val="0"/>
              <w:autoSpaceDN w:val="0"/>
              <w:adjustRightInd w:val="0"/>
              <w:spacing w:line="276" w:lineRule="auto"/>
              <w:rPr>
                <w:szCs w:val="21"/>
              </w:rPr>
            </w:pPr>
            <w:r>
              <w:rPr>
                <w:rFonts w:hint="eastAsia"/>
                <w:szCs w:val="21"/>
              </w:rPr>
              <w:t>6</w:t>
            </w:r>
            <w:r w:rsidRPr="001135AD">
              <w:rPr>
                <w:szCs w:val="21"/>
              </w:rPr>
              <w:t>.</w:t>
            </w:r>
            <w:r>
              <w:rPr>
                <w:rFonts w:hint="eastAsia"/>
                <w:szCs w:val="21"/>
              </w:rPr>
              <w:t>8</w:t>
            </w:r>
            <w:r>
              <w:rPr>
                <w:szCs w:val="21"/>
              </w:rPr>
              <w:t>.</w:t>
            </w:r>
            <w:r>
              <w:rPr>
                <w:rFonts w:hint="eastAsia"/>
                <w:szCs w:val="21"/>
              </w:rPr>
              <w:t>3</w:t>
            </w:r>
          </w:p>
        </w:tc>
        <w:tc>
          <w:tcPr>
            <w:tcW w:w="1418" w:type="dxa"/>
          </w:tcPr>
          <w:p w14:paraId="6E840661" w14:textId="77777777" w:rsidR="001A00A4" w:rsidRPr="001135AD" w:rsidRDefault="001A00A4" w:rsidP="008629BC">
            <w:pPr>
              <w:autoSpaceDE w:val="0"/>
              <w:autoSpaceDN w:val="0"/>
              <w:adjustRightInd w:val="0"/>
              <w:spacing w:line="276" w:lineRule="auto"/>
              <w:rPr>
                <w:szCs w:val="21"/>
              </w:rPr>
            </w:pPr>
            <w:r>
              <w:rPr>
                <w:rFonts w:hint="eastAsia"/>
                <w:szCs w:val="21"/>
              </w:rPr>
              <w:t>8.</w:t>
            </w:r>
            <w:r w:rsidR="008629BC">
              <w:rPr>
                <w:rFonts w:hint="eastAsia"/>
                <w:szCs w:val="21"/>
              </w:rPr>
              <w:t>6</w:t>
            </w:r>
            <w:r>
              <w:rPr>
                <w:szCs w:val="21"/>
              </w:rPr>
              <w:t>.</w:t>
            </w:r>
            <w:r w:rsidRPr="001135AD">
              <w:rPr>
                <w:szCs w:val="21"/>
              </w:rPr>
              <w:t>3</w:t>
            </w:r>
          </w:p>
        </w:tc>
        <w:tc>
          <w:tcPr>
            <w:tcW w:w="850" w:type="dxa"/>
            <w:vMerge/>
            <w:vAlign w:val="center"/>
          </w:tcPr>
          <w:p w14:paraId="59F5B80A" w14:textId="77777777" w:rsidR="001A00A4" w:rsidRPr="001135AD" w:rsidRDefault="001A00A4" w:rsidP="00275F2D">
            <w:pPr>
              <w:autoSpaceDE w:val="0"/>
              <w:autoSpaceDN w:val="0"/>
              <w:adjustRightInd w:val="0"/>
              <w:spacing w:line="276" w:lineRule="auto"/>
              <w:jc w:val="center"/>
              <w:rPr>
                <w:szCs w:val="21"/>
              </w:rPr>
            </w:pPr>
          </w:p>
        </w:tc>
        <w:tc>
          <w:tcPr>
            <w:tcW w:w="1610" w:type="dxa"/>
            <w:vMerge/>
            <w:vAlign w:val="center"/>
          </w:tcPr>
          <w:p w14:paraId="42A23AC3" w14:textId="77777777" w:rsidR="001A00A4" w:rsidRPr="001135AD" w:rsidRDefault="001A00A4" w:rsidP="00275F2D">
            <w:pPr>
              <w:autoSpaceDE w:val="0"/>
              <w:autoSpaceDN w:val="0"/>
              <w:adjustRightInd w:val="0"/>
              <w:spacing w:line="276" w:lineRule="auto"/>
              <w:jc w:val="center"/>
              <w:rPr>
                <w:szCs w:val="21"/>
              </w:rPr>
            </w:pPr>
          </w:p>
        </w:tc>
      </w:tr>
      <w:tr w:rsidR="001A00A4" w:rsidRPr="001135AD" w14:paraId="56DA4874" w14:textId="77777777" w:rsidTr="00841923">
        <w:tc>
          <w:tcPr>
            <w:tcW w:w="959" w:type="dxa"/>
            <w:vAlign w:val="center"/>
          </w:tcPr>
          <w:p w14:paraId="16160453" w14:textId="77777777" w:rsidR="001A00A4" w:rsidRPr="001135AD" w:rsidRDefault="001A00A4" w:rsidP="00275F2D">
            <w:pPr>
              <w:autoSpaceDE w:val="0"/>
              <w:autoSpaceDN w:val="0"/>
              <w:adjustRightInd w:val="0"/>
              <w:spacing w:line="276" w:lineRule="auto"/>
              <w:jc w:val="center"/>
              <w:rPr>
                <w:szCs w:val="21"/>
              </w:rPr>
            </w:pPr>
            <w:r>
              <w:rPr>
                <w:rFonts w:hint="eastAsia"/>
                <w:szCs w:val="21"/>
              </w:rPr>
              <w:t>2</w:t>
            </w:r>
            <w:r w:rsidRPr="001135AD">
              <w:rPr>
                <w:szCs w:val="21"/>
              </w:rPr>
              <w:t>组</w:t>
            </w:r>
          </w:p>
        </w:tc>
        <w:tc>
          <w:tcPr>
            <w:tcW w:w="2551" w:type="dxa"/>
          </w:tcPr>
          <w:p w14:paraId="65B0941B" w14:textId="77777777" w:rsidR="001A00A4" w:rsidRPr="001135AD" w:rsidRDefault="001A00A4" w:rsidP="00275F2D">
            <w:pPr>
              <w:autoSpaceDE w:val="0"/>
              <w:autoSpaceDN w:val="0"/>
              <w:adjustRightInd w:val="0"/>
              <w:spacing w:line="276" w:lineRule="auto"/>
              <w:rPr>
                <w:szCs w:val="21"/>
              </w:rPr>
            </w:pPr>
            <w:r w:rsidRPr="001135AD">
              <w:rPr>
                <w:szCs w:val="21"/>
              </w:rPr>
              <w:t>数据监测与告警</w:t>
            </w:r>
          </w:p>
        </w:tc>
        <w:tc>
          <w:tcPr>
            <w:tcW w:w="1134" w:type="dxa"/>
          </w:tcPr>
          <w:p w14:paraId="422EB33D" w14:textId="77777777" w:rsidR="001A00A4" w:rsidRPr="001135AD" w:rsidRDefault="001A00A4" w:rsidP="009F5D6C">
            <w:pPr>
              <w:autoSpaceDE w:val="0"/>
              <w:autoSpaceDN w:val="0"/>
              <w:adjustRightInd w:val="0"/>
              <w:spacing w:line="276" w:lineRule="auto"/>
              <w:rPr>
                <w:szCs w:val="21"/>
              </w:rPr>
            </w:pPr>
            <w:r>
              <w:rPr>
                <w:rFonts w:hint="eastAsia"/>
                <w:szCs w:val="21"/>
              </w:rPr>
              <w:t>6</w:t>
            </w:r>
            <w:r w:rsidRPr="001135AD">
              <w:rPr>
                <w:szCs w:val="21"/>
              </w:rPr>
              <w:t>.</w:t>
            </w:r>
            <w:r>
              <w:rPr>
                <w:rFonts w:hint="eastAsia"/>
                <w:szCs w:val="21"/>
              </w:rPr>
              <w:t>6</w:t>
            </w:r>
            <w:r w:rsidRPr="001135AD">
              <w:rPr>
                <w:szCs w:val="21"/>
              </w:rPr>
              <w:t>.2</w:t>
            </w:r>
          </w:p>
        </w:tc>
        <w:tc>
          <w:tcPr>
            <w:tcW w:w="1418" w:type="dxa"/>
          </w:tcPr>
          <w:p w14:paraId="149F066D" w14:textId="77777777" w:rsidR="001A00A4" w:rsidRPr="001135AD" w:rsidRDefault="00D50F49" w:rsidP="00D50F49">
            <w:pPr>
              <w:autoSpaceDE w:val="0"/>
              <w:autoSpaceDN w:val="0"/>
              <w:adjustRightInd w:val="0"/>
              <w:spacing w:line="276" w:lineRule="auto"/>
              <w:rPr>
                <w:szCs w:val="21"/>
              </w:rPr>
            </w:pPr>
            <w:r>
              <w:rPr>
                <w:rFonts w:hint="eastAsia"/>
                <w:szCs w:val="21"/>
              </w:rPr>
              <w:t>8</w:t>
            </w:r>
            <w:r w:rsidR="001A00A4" w:rsidRPr="001135AD">
              <w:rPr>
                <w:szCs w:val="21"/>
              </w:rPr>
              <w:t>.5.</w:t>
            </w:r>
            <w:r>
              <w:rPr>
                <w:rFonts w:hint="eastAsia"/>
                <w:szCs w:val="21"/>
              </w:rPr>
              <w:t>2</w:t>
            </w:r>
          </w:p>
        </w:tc>
        <w:tc>
          <w:tcPr>
            <w:tcW w:w="850" w:type="dxa"/>
            <w:vAlign w:val="center"/>
          </w:tcPr>
          <w:p w14:paraId="33C64037" w14:textId="77777777" w:rsidR="001A00A4" w:rsidRPr="001135AD" w:rsidRDefault="001A00A4" w:rsidP="00275F2D">
            <w:pPr>
              <w:autoSpaceDE w:val="0"/>
              <w:autoSpaceDN w:val="0"/>
              <w:adjustRightInd w:val="0"/>
              <w:spacing w:line="276" w:lineRule="auto"/>
              <w:jc w:val="center"/>
              <w:rPr>
                <w:szCs w:val="21"/>
              </w:rPr>
            </w:pPr>
            <w:r w:rsidRPr="001135AD">
              <w:rPr>
                <w:szCs w:val="21"/>
              </w:rPr>
              <w:t>1</w:t>
            </w:r>
            <w:r w:rsidR="008108E3" w:rsidRPr="008108E3">
              <w:rPr>
                <w:szCs w:val="21"/>
                <w:vertAlign w:val="superscript"/>
              </w:rPr>
              <w:t>a</w:t>
            </w:r>
          </w:p>
        </w:tc>
        <w:tc>
          <w:tcPr>
            <w:tcW w:w="1610" w:type="dxa"/>
            <w:vAlign w:val="center"/>
          </w:tcPr>
          <w:p w14:paraId="579A55CC" w14:textId="77777777" w:rsidR="001A00A4" w:rsidRPr="001135AD" w:rsidRDefault="001A00A4" w:rsidP="00275F2D">
            <w:pPr>
              <w:autoSpaceDE w:val="0"/>
              <w:autoSpaceDN w:val="0"/>
              <w:adjustRightInd w:val="0"/>
              <w:spacing w:line="276" w:lineRule="auto"/>
              <w:jc w:val="center"/>
              <w:rPr>
                <w:szCs w:val="21"/>
              </w:rPr>
            </w:pPr>
            <w:r w:rsidRPr="001135AD">
              <w:rPr>
                <w:szCs w:val="21"/>
              </w:rPr>
              <w:t>0</w:t>
            </w:r>
          </w:p>
        </w:tc>
      </w:tr>
      <w:tr w:rsidR="001A00A4" w:rsidRPr="001135AD" w14:paraId="62DBEF63" w14:textId="77777777" w:rsidTr="00841923">
        <w:tc>
          <w:tcPr>
            <w:tcW w:w="959" w:type="dxa"/>
            <w:vAlign w:val="center"/>
          </w:tcPr>
          <w:p w14:paraId="0F1A5FB6" w14:textId="77777777" w:rsidR="001A00A4" w:rsidRPr="001135AD" w:rsidRDefault="001A00A4" w:rsidP="00275F2D">
            <w:pPr>
              <w:autoSpaceDE w:val="0"/>
              <w:autoSpaceDN w:val="0"/>
              <w:adjustRightInd w:val="0"/>
              <w:spacing w:line="276" w:lineRule="auto"/>
              <w:jc w:val="center"/>
              <w:rPr>
                <w:szCs w:val="21"/>
              </w:rPr>
            </w:pPr>
            <w:r>
              <w:rPr>
                <w:rFonts w:hint="eastAsia"/>
                <w:szCs w:val="21"/>
              </w:rPr>
              <w:t>3</w:t>
            </w:r>
            <w:r w:rsidRPr="001135AD">
              <w:rPr>
                <w:szCs w:val="21"/>
              </w:rPr>
              <w:t>组</w:t>
            </w:r>
          </w:p>
        </w:tc>
        <w:tc>
          <w:tcPr>
            <w:tcW w:w="2551" w:type="dxa"/>
          </w:tcPr>
          <w:p w14:paraId="01D68D3B" w14:textId="77777777" w:rsidR="001A00A4" w:rsidRPr="001135AD" w:rsidRDefault="001A00A4" w:rsidP="00275F2D">
            <w:pPr>
              <w:autoSpaceDE w:val="0"/>
              <w:autoSpaceDN w:val="0"/>
              <w:adjustRightInd w:val="0"/>
              <w:spacing w:line="276" w:lineRule="auto"/>
              <w:jc w:val="left"/>
              <w:rPr>
                <w:szCs w:val="21"/>
              </w:rPr>
            </w:pPr>
            <w:r w:rsidRPr="001135AD">
              <w:rPr>
                <w:szCs w:val="21"/>
              </w:rPr>
              <w:t>反击分流比</w:t>
            </w:r>
          </w:p>
        </w:tc>
        <w:tc>
          <w:tcPr>
            <w:tcW w:w="1134" w:type="dxa"/>
          </w:tcPr>
          <w:p w14:paraId="1EF4C82F" w14:textId="77777777" w:rsidR="001A00A4" w:rsidRPr="001135AD" w:rsidRDefault="001A00A4" w:rsidP="009F5D6C">
            <w:pPr>
              <w:autoSpaceDE w:val="0"/>
              <w:autoSpaceDN w:val="0"/>
              <w:adjustRightInd w:val="0"/>
              <w:spacing w:line="276" w:lineRule="auto"/>
              <w:rPr>
                <w:szCs w:val="21"/>
              </w:rPr>
            </w:pPr>
            <w:r>
              <w:rPr>
                <w:rFonts w:hint="eastAsia"/>
                <w:szCs w:val="21"/>
              </w:rPr>
              <w:t>6.6.5</w:t>
            </w:r>
          </w:p>
        </w:tc>
        <w:tc>
          <w:tcPr>
            <w:tcW w:w="1418" w:type="dxa"/>
          </w:tcPr>
          <w:p w14:paraId="2FB06BF3" w14:textId="77777777" w:rsidR="001A00A4" w:rsidRPr="001135AD" w:rsidRDefault="001A00A4" w:rsidP="009F5D6C">
            <w:pPr>
              <w:autoSpaceDE w:val="0"/>
              <w:autoSpaceDN w:val="0"/>
              <w:adjustRightInd w:val="0"/>
              <w:spacing w:line="276" w:lineRule="auto"/>
              <w:rPr>
                <w:szCs w:val="21"/>
              </w:rPr>
            </w:pPr>
            <w:r>
              <w:rPr>
                <w:rFonts w:hint="eastAsia"/>
                <w:szCs w:val="21"/>
              </w:rPr>
              <w:t>8.5.5</w:t>
            </w:r>
          </w:p>
        </w:tc>
        <w:tc>
          <w:tcPr>
            <w:tcW w:w="850" w:type="dxa"/>
            <w:vAlign w:val="center"/>
          </w:tcPr>
          <w:p w14:paraId="1E2A0E97" w14:textId="77777777" w:rsidR="001A00A4" w:rsidRPr="001135AD" w:rsidRDefault="001A00A4" w:rsidP="00275F2D">
            <w:pPr>
              <w:autoSpaceDE w:val="0"/>
              <w:autoSpaceDN w:val="0"/>
              <w:adjustRightInd w:val="0"/>
              <w:spacing w:line="276" w:lineRule="auto"/>
              <w:jc w:val="center"/>
              <w:rPr>
                <w:szCs w:val="21"/>
              </w:rPr>
            </w:pPr>
            <w:r w:rsidRPr="001135AD">
              <w:rPr>
                <w:szCs w:val="21"/>
              </w:rPr>
              <w:t>1</w:t>
            </w:r>
            <w:r w:rsidR="008108E3" w:rsidRPr="008108E3">
              <w:rPr>
                <w:szCs w:val="21"/>
                <w:vertAlign w:val="superscript"/>
              </w:rPr>
              <w:t>a</w:t>
            </w:r>
          </w:p>
        </w:tc>
        <w:tc>
          <w:tcPr>
            <w:tcW w:w="1610" w:type="dxa"/>
            <w:vAlign w:val="center"/>
          </w:tcPr>
          <w:p w14:paraId="4E7E6B01" w14:textId="77777777" w:rsidR="001A00A4" w:rsidRPr="001135AD" w:rsidRDefault="001A00A4" w:rsidP="00275F2D">
            <w:pPr>
              <w:autoSpaceDE w:val="0"/>
              <w:autoSpaceDN w:val="0"/>
              <w:adjustRightInd w:val="0"/>
              <w:spacing w:line="276" w:lineRule="auto"/>
              <w:jc w:val="center"/>
              <w:rPr>
                <w:szCs w:val="21"/>
              </w:rPr>
            </w:pPr>
            <w:r w:rsidRPr="001135AD">
              <w:rPr>
                <w:szCs w:val="21"/>
              </w:rPr>
              <w:t>0</w:t>
            </w:r>
          </w:p>
        </w:tc>
      </w:tr>
      <w:tr w:rsidR="00421CD2" w:rsidRPr="001135AD" w14:paraId="13147011" w14:textId="77777777" w:rsidTr="00841923">
        <w:tc>
          <w:tcPr>
            <w:tcW w:w="959" w:type="dxa"/>
            <w:vMerge w:val="restart"/>
            <w:vAlign w:val="center"/>
          </w:tcPr>
          <w:p w14:paraId="2A7B83A1" w14:textId="77777777" w:rsidR="00421CD2" w:rsidRPr="001135AD" w:rsidRDefault="00421CD2" w:rsidP="00275F2D">
            <w:pPr>
              <w:autoSpaceDE w:val="0"/>
              <w:autoSpaceDN w:val="0"/>
              <w:adjustRightInd w:val="0"/>
              <w:spacing w:line="276" w:lineRule="auto"/>
              <w:jc w:val="center"/>
              <w:rPr>
                <w:szCs w:val="21"/>
              </w:rPr>
            </w:pPr>
            <w:r>
              <w:rPr>
                <w:rFonts w:hint="eastAsia"/>
                <w:szCs w:val="21"/>
              </w:rPr>
              <w:t>4</w:t>
            </w:r>
            <w:r w:rsidRPr="001135AD">
              <w:rPr>
                <w:szCs w:val="21"/>
              </w:rPr>
              <w:t>组</w:t>
            </w:r>
          </w:p>
        </w:tc>
        <w:tc>
          <w:tcPr>
            <w:tcW w:w="2551" w:type="dxa"/>
            <w:vAlign w:val="center"/>
          </w:tcPr>
          <w:p w14:paraId="5F758915" w14:textId="77777777" w:rsidR="00421CD2" w:rsidRPr="001135AD" w:rsidRDefault="00421CD2" w:rsidP="00275F2D">
            <w:pPr>
              <w:widowControl/>
              <w:spacing w:line="276" w:lineRule="auto"/>
              <w:jc w:val="left"/>
              <w:rPr>
                <w:szCs w:val="21"/>
              </w:rPr>
            </w:pPr>
            <w:r w:rsidRPr="001135AD">
              <w:rPr>
                <w:szCs w:val="21"/>
              </w:rPr>
              <w:t>隔离抑制器磁饱和能力</w:t>
            </w:r>
          </w:p>
        </w:tc>
        <w:tc>
          <w:tcPr>
            <w:tcW w:w="1134" w:type="dxa"/>
            <w:vAlign w:val="center"/>
          </w:tcPr>
          <w:p w14:paraId="3B18E36A" w14:textId="77777777" w:rsidR="00421CD2" w:rsidRPr="001135AD" w:rsidRDefault="00421CD2" w:rsidP="009F5D6C">
            <w:pPr>
              <w:autoSpaceDE w:val="0"/>
              <w:autoSpaceDN w:val="0"/>
              <w:adjustRightInd w:val="0"/>
              <w:spacing w:line="276" w:lineRule="auto"/>
              <w:rPr>
                <w:szCs w:val="21"/>
              </w:rPr>
            </w:pPr>
            <w:r>
              <w:rPr>
                <w:rFonts w:hint="eastAsia"/>
                <w:szCs w:val="21"/>
              </w:rPr>
              <w:t>6.7</w:t>
            </w:r>
            <w:r w:rsidRPr="001135AD">
              <w:rPr>
                <w:szCs w:val="21"/>
              </w:rPr>
              <w:t>.1</w:t>
            </w:r>
          </w:p>
        </w:tc>
        <w:tc>
          <w:tcPr>
            <w:tcW w:w="1418" w:type="dxa"/>
            <w:vAlign w:val="center"/>
          </w:tcPr>
          <w:p w14:paraId="44D92BDB" w14:textId="77777777" w:rsidR="00421CD2" w:rsidRPr="001135AD" w:rsidRDefault="00421CD2" w:rsidP="009F5D6C">
            <w:pPr>
              <w:autoSpaceDE w:val="0"/>
              <w:autoSpaceDN w:val="0"/>
              <w:adjustRightInd w:val="0"/>
              <w:spacing w:line="276" w:lineRule="auto"/>
              <w:rPr>
                <w:szCs w:val="21"/>
              </w:rPr>
            </w:pPr>
            <w:r>
              <w:rPr>
                <w:rFonts w:hint="eastAsia"/>
                <w:szCs w:val="21"/>
              </w:rPr>
              <w:t>8.5</w:t>
            </w:r>
            <w:r w:rsidRPr="001135AD">
              <w:rPr>
                <w:szCs w:val="21"/>
              </w:rPr>
              <w:t>.1</w:t>
            </w:r>
            <w:r>
              <w:rPr>
                <w:rFonts w:hint="eastAsia"/>
                <w:szCs w:val="21"/>
              </w:rPr>
              <w:t>0.1</w:t>
            </w:r>
          </w:p>
        </w:tc>
        <w:tc>
          <w:tcPr>
            <w:tcW w:w="850" w:type="dxa"/>
            <w:vMerge w:val="restart"/>
            <w:vAlign w:val="center"/>
          </w:tcPr>
          <w:p w14:paraId="5A743BEF" w14:textId="77777777" w:rsidR="00421CD2" w:rsidRPr="001135AD" w:rsidRDefault="00421CD2" w:rsidP="00275F2D">
            <w:pPr>
              <w:autoSpaceDE w:val="0"/>
              <w:autoSpaceDN w:val="0"/>
              <w:adjustRightInd w:val="0"/>
              <w:spacing w:line="276" w:lineRule="auto"/>
              <w:jc w:val="center"/>
              <w:rPr>
                <w:szCs w:val="21"/>
              </w:rPr>
            </w:pPr>
            <w:r w:rsidRPr="001135AD">
              <w:rPr>
                <w:szCs w:val="21"/>
              </w:rPr>
              <w:t>1</w:t>
            </w:r>
            <w:r w:rsidRPr="008108E3">
              <w:rPr>
                <w:szCs w:val="21"/>
                <w:vertAlign w:val="superscript"/>
              </w:rPr>
              <w:t>a</w:t>
            </w:r>
          </w:p>
        </w:tc>
        <w:tc>
          <w:tcPr>
            <w:tcW w:w="1610" w:type="dxa"/>
            <w:vAlign w:val="center"/>
          </w:tcPr>
          <w:p w14:paraId="382C35B0" w14:textId="77777777" w:rsidR="00421CD2" w:rsidRPr="001135AD" w:rsidRDefault="00421CD2" w:rsidP="00275F2D">
            <w:pPr>
              <w:autoSpaceDE w:val="0"/>
              <w:autoSpaceDN w:val="0"/>
              <w:adjustRightInd w:val="0"/>
              <w:spacing w:line="276" w:lineRule="auto"/>
              <w:jc w:val="center"/>
              <w:rPr>
                <w:szCs w:val="21"/>
              </w:rPr>
            </w:pPr>
            <w:r w:rsidRPr="001135AD">
              <w:rPr>
                <w:szCs w:val="21"/>
              </w:rPr>
              <w:t>0</w:t>
            </w:r>
          </w:p>
        </w:tc>
      </w:tr>
      <w:tr w:rsidR="00421CD2" w:rsidRPr="001135AD" w14:paraId="114010BB" w14:textId="77777777" w:rsidTr="00841923">
        <w:tc>
          <w:tcPr>
            <w:tcW w:w="959" w:type="dxa"/>
            <w:vMerge/>
            <w:vAlign w:val="center"/>
          </w:tcPr>
          <w:p w14:paraId="121BE876" w14:textId="77777777" w:rsidR="00421CD2" w:rsidRPr="001135AD" w:rsidRDefault="00421CD2" w:rsidP="00275F2D">
            <w:pPr>
              <w:autoSpaceDE w:val="0"/>
              <w:autoSpaceDN w:val="0"/>
              <w:adjustRightInd w:val="0"/>
              <w:spacing w:line="276" w:lineRule="auto"/>
              <w:jc w:val="center"/>
              <w:rPr>
                <w:szCs w:val="21"/>
              </w:rPr>
            </w:pPr>
          </w:p>
        </w:tc>
        <w:tc>
          <w:tcPr>
            <w:tcW w:w="2551" w:type="dxa"/>
            <w:vAlign w:val="center"/>
          </w:tcPr>
          <w:p w14:paraId="53B1B7C1" w14:textId="77777777" w:rsidR="00421CD2" w:rsidRPr="001135AD" w:rsidRDefault="00421CD2" w:rsidP="00275F2D">
            <w:pPr>
              <w:widowControl/>
              <w:spacing w:line="276" w:lineRule="auto"/>
              <w:jc w:val="left"/>
              <w:rPr>
                <w:szCs w:val="21"/>
              </w:rPr>
            </w:pPr>
            <w:r w:rsidRPr="001135AD">
              <w:rPr>
                <w:szCs w:val="21"/>
              </w:rPr>
              <w:t>接地隔离抑制器</w:t>
            </w:r>
          </w:p>
        </w:tc>
        <w:tc>
          <w:tcPr>
            <w:tcW w:w="1134" w:type="dxa"/>
            <w:vAlign w:val="center"/>
          </w:tcPr>
          <w:p w14:paraId="63E34C7D" w14:textId="77777777" w:rsidR="00421CD2" w:rsidRPr="001135AD" w:rsidRDefault="00421CD2" w:rsidP="009F5D6C">
            <w:pPr>
              <w:autoSpaceDE w:val="0"/>
              <w:autoSpaceDN w:val="0"/>
              <w:adjustRightInd w:val="0"/>
              <w:spacing w:line="276" w:lineRule="auto"/>
              <w:rPr>
                <w:szCs w:val="21"/>
              </w:rPr>
            </w:pPr>
            <w:r>
              <w:rPr>
                <w:rFonts w:hint="eastAsia"/>
                <w:szCs w:val="21"/>
              </w:rPr>
              <w:t>6.7</w:t>
            </w:r>
            <w:r w:rsidRPr="001135AD">
              <w:rPr>
                <w:szCs w:val="21"/>
              </w:rPr>
              <w:t>.</w:t>
            </w:r>
            <w:r>
              <w:rPr>
                <w:rFonts w:hint="eastAsia"/>
                <w:szCs w:val="21"/>
              </w:rPr>
              <w:t>3</w:t>
            </w:r>
          </w:p>
        </w:tc>
        <w:tc>
          <w:tcPr>
            <w:tcW w:w="1418" w:type="dxa"/>
            <w:vAlign w:val="center"/>
          </w:tcPr>
          <w:p w14:paraId="21FA4E66" w14:textId="77777777" w:rsidR="00421CD2" w:rsidRPr="001135AD" w:rsidRDefault="00421CD2" w:rsidP="009F5D6C">
            <w:pPr>
              <w:autoSpaceDE w:val="0"/>
              <w:autoSpaceDN w:val="0"/>
              <w:adjustRightInd w:val="0"/>
              <w:spacing w:line="276" w:lineRule="auto"/>
              <w:rPr>
                <w:szCs w:val="21"/>
              </w:rPr>
            </w:pPr>
            <w:r>
              <w:rPr>
                <w:rFonts w:hint="eastAsia"/>
                <w:szCs w:val="21"/>
              </w:rPr>
              <w:t>8</w:t>
            </w:r>
            <w:r w:rsidRPr="001135AD">
              <w:rPr>
                <w:szCs w:val="21"/>
              </w:rPr>
              <w:t>.</w:t>
            </w:r>
            <w:r>
              <w:rPr>
                <w:rFonts w:hint="eastAsia"/>
                <w:szCs w:val="21"/>
              </w:rPr>
              <w:t>5</w:t>
            </w:r>
            <w:r w:rsidRPr="001135AD">
              <w:rPr>
                <w:szCs w:val="21"/>
              </w:rPr>
              <w:t>.</w:t>
            </w:r>
            <w:r>
              <w:rPr>
                <w:rFonts w:hint="eastAsia"/>
                <w:szCs w:val="21"/>
              </w:rPr>
              <w:t>10.</w:t>
            </w:r>
            <w:r w:rsidRPr="001135AD">
              <w:rPr>
                <w:szCs w:val="21"/>
              </w:rPr>
              <w:t>2</w:t>
            </w:r>
          </w:p>
        </w:tc>
        <w:tc>
          <w:tcPr>
            <w:tcW w:w="850" w:type="dxa"/>
            <w:vMerge/>
            <w:vAlign w:val="center"/>
          </w:tcPr>
          <w:p w14:paraId="1A9E639E" w14:textId="77777777" w:rsidR="00421CD2" w:rsidRPr="001135AD" w:rsidRDefault="00421CD2" w:rsidP="00275F2D">
            <w:pPr>
              <w:autoSpaceDE w:val="0"/>
              <w:autoSpaceDN w:val="0"/>
              <w:adjustRightInd w:val="0"/>
              <w:spacing w:line="276" w:lineRule="auto"/>
              <w:jc w:val="center"/>
              <w:rPr>
                <w:szCs w:val="21"/>
              </w:rPr>
            </w:pPr>
          </w:p>
        </w:tc>
        <w:tc>
          <w:tcPr>
            <w:tcW w:w="1610" w:type="dxa"/>
            <w:vAlign w:val="center"/>
          </w:tcPr>
          <w:p w14:paraId="49605F97" w14:textId="77777777" w:rsidR="00421CD2" w:rsidRPr="001135AD" w:rsidRDefault="00421CD2" w:rsidP="00275F2D">
            <w:pPr>
              <w:autoSpaceDE w:val="0"/>
              <w:autoSpaceDN w:val="0"/>
              <w:adjustRightInd w:val="0"/>
              <w:spacing w:line="276" w:lineRule="auto"/>
              <w:jc w:val="center"/>
              <w:rPr>
                <w:szCs w:val="21"/>
              </w:rPr>
            </w:pPr>
            <w:r w:rsidRPr="001135AD">
              <w:rPr>
                <w:szCs w:val="21"/>
              </w:rPr>
              <w:t>0</w:t>
            </w:r>
          </w:p>
        </w:tc>
      </w:tr>
      <w:tr w:rsidR="00421CD2" w:rsidRPr="001135AD" w14:paraId="58077D79" w14:textId="77777777" w:rsidTr="00841923">
        <w:tc>
          <w:tcPr>
            <w:tcW w:w="959" w:type="dxa"/>
            <w:vMerge/>
            <w:vAlign w:val="center"/>
          </w:tcPr>
          <w:p w14:paraId="61CE867C" w14:textId="77777777" w:rsidR="00421CD2" w:rsidRPr="001135AD" w:rsidRDefault="00421CD2" w:rsidP="00275F2D">
            <w:pPr>
              <w:autoSpaceDE w:val="0"/>
              <w:autoSpaceDN w:val="0"/>
              <w:adjustRightInd w:val="0"/>
              <w:spacing w:line="276" w:lineRule="auto"/>
              <w:jc w:val="center"/>
              <w:rPr>
                <w:szCs w:val="21"/>
              </w:rPr>
            </w:pPr>
          </w:p>
        </w:tc>
        <w:tc>
          <w:tcPr>
            <w:tcW w:w="2551" w:type="dxa"/>
            <w:vAlign w:val="center"/>
          </w:tcPr>
          <w:p w14:paraId="4B0A37DC" w14:textId="77777777" w:rsidR="00421CD2" w:rsidRPr="001135AD" w:rsidRDefault="00421CD2" w:rsidP="00275F2D">
            <w:pPr>
              <w:widowControl/>
              <w:spacing w:line="276" w:lineRule="auto"/>
              <w:jc w:val="left"/>
              <w:rPr>
                <w:szCs w:val="21"/>
              </w:rPr>
            </w:pPr>
            <w:r w:rsidRPr="001135AD">
              <w:rPr>
                <w:szCs w:val="21"/>
              </w:rPr>
              <w:t>过载能力</w:t>
            </w:r>
          </w:p>
        </w:tc>
        <w:tc>
          <w:tcPr>
            <w:tcW w:w="1134" w:type="dxa"/>
            <w:vAlign w:val="center"/>
          </w:tcPr>
          <w:p w14:paraId="620DD394" w14:textId="77777777" w:rsidR="00421CD2" w:rsidRPr="001135AD" w:rsidRDefault="00421CD2" w:rsidP="009F5D6C">
            <w:pPr>
              <w:autoSpaceDE w:val="0"/>
              <w:autoSpaceDN w:val="0"/>
              <w:adjustRightInd w:val="0"/>
              <w:spacing w:line="276" w:lineRule="auto"/>
              <w:rPr>
                <w:szCs w:val="21"/>
              </w:rPr>
            </w:pPr>
            <w:r>
              <w:rPr>
                <w:rFonts w:hint="eastAsia"/>
                <w:szCs w:val="21"/>
              </w:rPr>
              <w:t>6.7</w:t>
            </w:r>
            <w:r w:rsidRPr="001135AD">
              <w:rPr>
                <w:szCs w:val="21"/>
              </w:rPr>
              <w:t>.</w:t>
            </w:r>
            <w:r>
              <w:rPr>
                <w:rFonts w:hint="eastAsia"/>
                <w:szCs w:val="21"/>
              </w:rPr>
              <w:t>4</w:t>
            </w:r>
          </w:p>
        </w:tc>
        <w:tc>
          <w:tcPr>
            <w:tcW w:w="1418" w:type="dxa"/>
            <w:vAlign w:val="center"/>
          </w:tcPr>
          <w:p w14:paraId="477ABABE" w14:textId="77777777" w:rsidR="00421CD2" w:rsidRPr="001135AD" w:rsidRDefault="00421CD2" w:rsidP="009F5D6C">
            <w:pPr>
              <w:autoSpaceDE w:val="0"/>
              <w:autoSpaceDN w:val="0"/>
              <w:adjustRightInd w:val="0"/>
              <w:spacing w:line="276" w:lineRule="auto"/>
              <w:rPr>
                <w:szCs w:val="21"/>
              </w:rPr>
            </w:pPr>
            <w:r>
              <w:rPr>
                <w:rFonts w:hint="eastAsia"/>
                <w:szCs w:val="21"/>
              </w:rPr>
              <w:t>8</w:t>
            </w:r>
            <w:r w:rsidRPr="001135AD">
              <w:rPr>
                <w:szCs w:val="21"/>
              </w:rPr>
              <w:t>.</w:t>
            </w:r>
            <w:r>
              <w:rPr>
                <w:rFonts w:hint="eastAsia"/>
                <w:szCs w:val="21"/>
              </w:rPr>
              <w:t>5.10</w:t>
            </w:r>
            <w:r w:rsidRPr="001135AD">
              <w:rPr>
                <w:szCs w:val="21"/>
              </w:rPr>
              <w:t>.4</w:t>
            </w:r>
          </w:p>
        </w:tc>
        <w:tc>
          <w:tcPr>
            <w:tcW w:w="850" w:type="dxa"/>
            <w:vMerge/>
            <w:vAlign w:val="center"/>
          </w:tcPr>
          <w:p w14:paraId="4A5AED08" w14:textId="77777777" w:rsidR="00421CD2" w:rsidRPr="001135AD" w:rsidRDefault="00421CD2" w:rsidP="00275F2D">
            <w:pPr>
              <w:autoSpaceDE w:val="0"/>
              <w:autoSpaceDN w:val="0"/>
              <w:adjustRightInd w:val="0"/>
              <w:spacing w:line="276" w:lineRule="auto"/>
              <w:jc w:val="center"/>
              <w:rPr>
                <w:szCs w:val="21"/>
              </w:rPr>
            </w:pPr>
          </w:p>
        </w:tc>
        <w:tc>
          <w:tcPr>
            <w:tcW w:w="1610" w:type="dxa"/>
            <w:vAlign w:val="center"/>
          </w:tcPr>
          <w:p w14:paraId="1D4415DD" w14:textId="77777777" w:rsidR="00421CD2" w:rsidRPr="001135AD" w:rsidRDefault="00421CD2" w:rsidP="00275F2D">
            <w:pPr>
              <w:autoSpaceDE w:val="0"/>
              <w:autoSpaceDN w:val="0"/>
              <w:adjustRightInd w:val="0"/>
              <w:spacing w:line="276" w:lineRule="auto"/>
              <w:jc w:val="center"/>
              <w:rPr>
                <w:szCs w:val="21"/>
              </w:rPr>
            </w:pPr>
            <w:r w:rsidRPr="001135AD">
              <w:rPr>
                <w:szCs w:val="21"/>
              </w:rPr>
              <w:t>0</w:t>
            </w:r>
          </w:p>
        </w:tc>
      </w:tr>
      <w:tr w:rsidR="00421CD2" w:rsidRPr="001135AD" w14:paraId="5ACB167F" w14:textId="77777777" w:rsidTr="00841923">
        <w:tc>
          <w:tcPr>
            <w:tcW w:w="959" w:type="dxa"/>
            <w:vMerge/>
            <w:vAlign w:val="center"/>
          </w:tcPr>
          <w:p w14:paraId="32658205" w14:textId="77777777" w:rsidR="00421CD2" w:rsidRPr="001135AD" w:rsidRDefault="00421CD2" w:rsidP="00275F2D">
            <w:pPr>
              <w:autoSpaceDE w:val="0"/>
              <w:autoSpaceDN w:val="0"/>
              <w:adjustRightInd w:val="0"/>
              <w:spacing w:line="276" w:lineRule="auto"/>
              <w:jc w:val="center"/>
              <w:rPr>
                <w:szCs w:val="21"/>
              </w:rPr>
            </w:pPr>
          </w:p>
        </w:tc>
        <w:tc>
          <w:tcPr>
            <w:tcW w:w="2551" w:type="dxa"/>
            <w:vAlign w:val="center"/>
          </w:tcPr>
          <w:p w14:paraId="7B39C557" w14:textId="77777777" w:rsidR="00421CD2" w:rsidRPr="001135AD" w:rsidRDefault="00421CD2" w:rsidP="00275F2D">
            <w:pPr>
              <w:widowControl/>
              <w:spacing w:line="276" w:lineRule="auto"/>
              <w:jc w:val="left"/>
              <w:rPr>
                <w:szCs w:val="21"/>
              </w:rPr>
            </w:pPr>
            <w:r w:rsidRPr="001135AD">
              <w:rPr>
                <w:szCs w:val="21"/>
              </w:rPr>
              <w:t>限制短路电流</w:t>
            </w:r>
          </w:p>
        </w:tc>
        <w:tc>
          <w:tcPr>
            <w:tcW w:w="1134" w:type="dxa"/>
            <w:vAlign w:val="center"/>
          </w:tcPr>
          <w:p w14:paraId="72549E67" w14:textId="77777777" w:rsidR="00421CD2" w:rsidRPr="001135AD" w:rsidRDefault="00421CD2" w:rsidP="009F5D6C">
            <w:pPr>
              <w:autoSpaceDE w:val="0"/>
              <w:autoSpaceDN w:val="0"/>
              <w:adjustRightInd w:val="0"/>
              <w:spacing w:line="276" w:lineRule="auto"/>
              <w:rPr>
                <w:szCs w:val="21"/>
              </w:rPr>
            </w:pPr>
            <w:r>
              <w:rPr>
                <w:rFonts w:hint="eastAsia"/>
                <w:szCs w:val="21"/>
              </w:rPr>
              <w:t>6.7</w:t>
            </w:r>
            <w:r w:rsidRPr="001135AD">
              <w:rPr>
                <w:szCs w:val="21"/>
              </w:rPr>
              <w:t>.</w:t>
            </w:r>
            <w:r>
              <w:rPr>
                <w:rFonts w:hint="eastAsia"/>
                <w:szCs w:val="21"/>
              </w:rPr>
              <w:t>5</w:t>
            </w:r>
          </w:p>
        </w:tc>
        <w:tc>
          <w:tcPr>
            <w:tcW w:w="1418" w:type="dxa"/>
            <w:vAlign w:val="center"/>
          </w:tcPr>
          <w:p w14:paraId="334DC2BD" w14:textId="77777777" w:rsidR="00421CD2" w:rsidRPr="001135AD" w:rsidRDefault="00421CD2" w:rsidP="009F5D6C">
            <w:pPr>
              <w:autoSpaceDE w:val="0"/>
              <w:autoSpaceDN w:val="0"/>
              <w:adjustRightInd w:val="0"/>
              <w:spacing w:line="276" w:lineRule="auto"/>
              <w:rPr>
                <w:szCs w:val="21"/>
              </w:rPr>
            </w:pPr>
            <w:r>
              <w:rPr>
                <w:rFonts w:hint="eastAsia"/>
                <w:szCs w:val="21"/>
              </w:rPr>
              <w:t>8</w:t>
            </w:r>
            <w:r w:rsidRPr="001135AD">
              <w:rPr>
                <w:szCs w:val="21"/>
              </w:rPr>
              <w:t>.</w:t>
            </w:r>
            <w:r>
              <w:rPr>
                <w:rFonts w:hint="eastAsia"/>
                <w:szCs w:val="21"/>
              </w:rPr>
              <w:t>5.10</w:t>
            </w:r>
            <w:r w:rsidRPr="001135AD">
              <w:rPr>
                <w:szCs w:val="21"/>
              </w:rPr>
              <w:t>.5</w:t>
            </w:r>
          </w:p>
        </w:tc>
        <w:tc>
          <w:tcPr>
            <w:tcW w:w="850" w:type="dxa"/>
            <w:vMerge/>
            <w:vAlign w:val="center"/>
          </w:tcPr>
          <w:p w14:paraId="4934A719" w14:textId="77777777" w:rsidR="00421CD2" w:rsidRPr="001135AD" w:rsidRDefault="00421CD2" w:rsidP="00275F2D">
            <w:pPr>
              <w:autoSpaceDE w:val="0"/>
              <w:autoSpaceDN w:val="0"/>
              <w:adjustRightInd w:val="0"/>
              <w:spacing w:line="276" w:lineRule="auto"/>
              <w:jc w:val="center"/>
              <w:rPr>
                <w:szCs w:val="21"/>
              </w:rPr>
            </w:pPr>
          </w:p>
        </w:tc>
        <w:tc>
          <w:tcPr>
            <w:tcW w:w="1610" w:type="dxa"/>
            <w:vAlign w:val="center"/>
          </w:tcPr>
          <w:p w14:paraId="03FB4D24" w14:textId="77777777" w:rsidR="00421CD2" w:rsidRPr="001135AD" w:rsidRDefault="00421CD2" w:rsidP="00275F2D">
            <w:pPr>
              <w:autoSpaceDE w:val="0"/>
              <w:autoSpaceDN w:val="0"/>
              <w:adjustRightInd w:val="0"/>
              <w:spacing w:line="276" w:lineRule="auto"/>
              <w:jc w:val="center"/>
              <w:rPr>
                <w:szCs w:val="21"/>
              </w:rPr>
            </w:pPr>
            <w:r w:rsidRPr="001135AD">
              <w:rPr>
                <w:szCs w:val="21"/>
              </w:rPr>
              <w:t>0</w:t>
            </w:r>
          </w:p>
        </w:tc>
      </w:tr>
      <w:tr w:rsidR="00421CD2" w:rsidRPr="001135AD" w14:paraId="560E04FA" w14:textId="77777777" w:rsidTr="00841923">
        <w:tc>
          <w:tcPr>
            <w:tcW w:w="959" w:type="dxa"/>
            <w:vMerge/>
            <w:vAlign w:val="center"/>
          </w:tcPr>
          <w:p w14:paraId="3C2AFDB9" w14:textId="77777777" w:rsidR="00421CD2" w:rsidRPr="001135AD" w:rsidRDefault="00421CD2" w:rsidP="00275F2D">
            <w:pPr>
              <w:autoSpaceDE w:val="0"/>
              <w:autoSpaceDN w:val="0"/>
              <w:adjustRightInd w:val="0"/>
              <w:spacing w:line="276" w:lineRule="auto"/>
              <w:jc w:val="center"/>
              <w:rPr>
                <w:szCs w:val="21"/>
              </w:rPr>
            </w:pPr>
          </w:p>
        </w:tc>
        <w:tc>
          <w:tcPr>
            <w:tcW w:w="2551" w:type="dxa"/>
            <w:vAlign w:val="center"/>
          </w:tcPr>
          <w:p w14:paraId="58547826" w14:textId="77777777" w:rsidR="00421CD2" w:rsidRPr="001135AD" w:rsidRDefault="00421CD2" w:rsidP="00275F2D">
            <w:pPr>
              <w:widowControl/>
              <w:spacing w:line="276" w:lineRule="auto"/>
              <w:jc w:val="left"/>
              <w:rPr>
                <w:szCs w:val="21"/>
              </w:rPr>
            </w:pPr>
            <w:r w:rsidRPr="001135AD">
              <w:rPr>
                <w:szCs w:val="21"/>
              </w:rPr>
              <w:t>隔离抑制器导线截面积</w:t>
            </w:r>
          </w:p>
        </w:tc>
        <w:tc>
          <w:tcPr>
            <w:tcW w:w="1134" w:type="dxa"/>
            <w:vAlign w:val="center"/>
          </w:tcPr>
          <w:p w14:paraId="3B9230C2" w14:textId="77777777" w:rsidR="00421CD2" w:rsidRPr="001135AD" w:rsidRDefault="00421CD2" w:rsidP="009F5D6C">
            <w:pPr>
              <w:autoSpaceDE w:val="0"/>
              <w:autoSpaceDN w:val="0"/>
              <w:adjustRightInd w:val="0"/>
              <w:spacing w:line="276" w:lineRule="auto"/>
              <w:rPr>
                <w:szCs w:val="21"/>
              </w:rPr>
            </w:pPr>
            <w:r>
              <w:rPr>
                <w:rFonts w:hint="eastAsia"/>
                <w:szCs w:val="21"/>
              </w:rPr>
              <w:t>6</w:t>
            </w:r>
            <w:r w:rsidRPr="001135AD">
              <w:rPr>
                <w:szCs w:val="21"/>
              </w:rPr>
              <w:t>.</w:t>
            </w:r>
            <w:r>
              <w:rPr>
                <w:rFonts w:hint="eastAsia"/>
                <w:szCs w:val="21"/>
              </w:rPr>
              <w:t>7</w:t>
            </w:r>
            <w:r w:rsidRPr="001135AD">
              <w:rPr>
                <w:szCs w:val="21"/>
              </w:rPr>
              <w:t>.</w:t>
            </w:r>
            <w:r>
              <w:rPr>
                <w:rFonts w:hint="eastAsia"/>
                <w:szCs w:val="21"/>
              </w:rPr>
              <w:t>6</w:t>
            </w:r>
          </w:p>
        </w:tc>
        <w:tc>
          <w:tcPr>
            <w:tcW w:w="1418" w:type="dxa"/>
            <w:vAlign w:val="center"/>
          </w:tcPr>
          <w:p w14:paraId="72654BFA" w14:textId="77777777" w:rsidR="00421CD2" w:rsidRPr="001135AD" w:rsidRDefault="00421CD2" w:rsidP="009F5D6C">
            <w:pPr>
              <w:autoSpaceDE w:val="0"/>
              <w:autoSpaceDN w:val="0"/>
              <w:adjustRightInd w:val="0"/>
              <w:spacing w:line="276" w:lineRule="auto"/>
              <w:rPr>
                <w:szCs w:val="21"/>
              </w:rPr>
            </w:pPr>
            <w:r>
              <w:rPr>
                <w:rFonts w:hint="eastAsia"/>
                <w:szCs w:val="21"/>
              </w:rPr>
              <w:t>8</w:t>
            </w:r>
            <w:r w:rsidRPr="001135AD">
              <w:rPr>
                <w:szCs w:val="21"/>
              </w:rPr>
              <w:t>.</w:t>
            </w:r>
            <w:r>
              <w:rPr>
                <w:rFonts w:hint="eastAsia"/>
                <w:szCs w:val="21"/>
              </w:rPr>
              <w:t>5.10</w:t>
            </w:r>
            <w:r w:rsidRPr="001135AD">
              <w:rPr>
                <w:szCs w:val="21"/>
              </w:rPr>
              <w:t>.6</w:t>
            </w:r>
          </w:p>
        </w:tc>
        <w:tc>
          <w:tcPr>
            <w:tcW w:w="850" w:type="dxa"/>
            <w:vMerge/>
            <w:vAlign w:val="center"/>
          </w:tcPr>
          <w:p w14:paraId="3320BD4B" w14:textId="77777777" w:rsidR="00421CD2" w:rsidRPr="001135AD" w:rsidRDefault="00421CD2" w:rsidP="00275F2D">
            <w:pPr>
              <w:autoSpaceDE w:val="0"/>
              <w:autoSpaceDN w:val="0"/>
              <w:adjustRightInd w:val="0"/>
              <w:spacing w:line="276" w:lineRule="auto"/>
              <w:jc w:val="center"/>
              <w:rPr>
                <w:szCs w:val="21"/>
              </w:rPr>
            </w:pPr>
          </w:p>
        </w:tc>
        <w:tc>
          <w:tcPr>
            <w:tcW w:w="1610" w:type="dxa"/>
            <w:vAlign w:val="center"/>
          </w:tcPr>
          <w:p w14:paraId="0A0AA94F" w14:textId="77777777" w:rsidR="00421CD2" w:rsidRPr="001135AD" w:rsidRDefault="00421CD2" w:rsidP="00275F2D">
            <w:pPr>
              <w:autoSpaceDE w:val="0"/>
              <w:autoSpaceDN w:val="0"/>
              <w:adjustRightInd w:val="0"/>
              <w:spacing w:line="276" w:lineRule="auto"/>
              <w:jc w:val="center"/>
              <w:rPr>
                <w:szCs w:val="21"/>
              </w:rPr>
            </w:pPr>
            <w:r w:rsidRPr="001135AD">
              <w:rPr>
                <w:szCs w:val="21"/>
              </w:rPr>
              <w:t>0</w:t>
            </w:r>
          </w:p>
        </w:tc>
      </w:tr>
      <w:tr w:rsidR="001A00A4" w:rsidRPr="001135AD" w14:paraId="54353FB8" w14:textId="77777777" w:rsidTr="00841923">
        <w:tc>
          <w:tcPr>
            <w:tcW w:w="959" w:type="dxa"/>
            <w:vAlign w:val="center"/>
          </w:tcPr>
          <w:p w14:paraId="72E1DD62" w14:textId="77777777" w:rsidR="001A00A4" w:rsidRPr="001135AD" w:rsidRDefault="001A00A4" w:rsidP="00275F2D">
            <w:pPr>
              <w:autoSpaceDE w:val="0"/>
              <w:autoSpaceDN w:val="0"/>
              <w:adjustRightInd w:val="0"/>
              <w:spacing w:line="276" w:lineRule="auto"/>
              <w:jc w:val="center"/>
              <w:rPr>
                <w:szCs w:val="21"/>
              </w:rPr>
            </w:pPr>
            <w:r>
              <w:rPr>
                <w:rFonts w:hint="eastAsia"/>
                <w:szCs w:val="21"/>
              </w:rPr>
              <w:t>5</w:t>
            </w:r>
            <w:r w:rsidRPr="001135AD">
              <w:rPr>
                <w:szCs w:val="21"/>
              </w:rPr>
              <w:t>组</w:t>
            </w:r>
          </w:p>
        </w:tc>
        <w:tc>
          <w:tcPr>
            <w:tcW w:w="2551" w:type="dxa"/>
          </w:tcPr>
          <w:p w14:paraId="5DF6EE63" w14:textId="77777777" w:rsidR="001A00A4" w:rsidRPr="001135AD" w:rsidRDefault="001A00A4" w:rsidP="00275F2D">
            <w:pPr>
              <w:autoSpaceDE w:val="0"/>
              <w:autoSpaceDN w:val="0"/>
              <w:adjustRightInd w:val="0"/>
              <w:spacing w:line="276" w:lineRule="auto"/>
              <w:rPr>
                <w:szCs w:val="21"/>
              </w:rPr>
            </w:pPr>
            <w:r w:rsidRPr="001135AD">
              <w:rPr>
                <w:szCs w:val="21"/>
              </w:rPr>
              <w:t>环境适应性</w:t>
            </w:r>
          </w:p>
        </w:tc>
        <w:tc>
          <w:tcPr>
            <w:tcW w:w="1134" w:type="dxa"/>
          </w:tcPr>
          <w:p w14:paraId="65243A7B" w14:textId="77777777" w:rsidR="001A00A4" w:rsidRPr="001135AD" w:rsidRDefault="001A00A4" w:rsidP="009F5D6C">
            <w:pPr>
              <w:autoSpaceDE w:val="0"/>
              <w:autoSpaceDN w:val="0"/>
              <w:adjustRightInd w:val="0"/>
              <w:spacing w:line="276" w:lineRule="auto"/>
              <w:rPr>
                <w:szCs w:val="21"/>
              </w:rPr>
            </w:pPr>
            <w:r>
              <w:rPr>
                <w:rFonts w:hint="eastAsia"/>
                <w:szCs w:val="21"/>
              </w:rPr>
              <w:t>6</w:t>
            </w:r>
            <w:r>
              <w:rPr>
                <w:szCs w:val="21"/>
              </w:rPr>
              <w:t>.</w:t>
            </w:r>
            <w:r>
              <w:rPr>
                <w:rFonts w:hint="eastAsia"/>
                <w:szCs w:val="21"/>
              </w:rPr>
              <w:t>9</w:t>
            </w:r>
          </w:p>
        </w:tc>
        <w:tc>
          <w:tcPr>
            <w:tcW w:w="1418" w:type="dxa"/>
          </w:tcPr>
          <w:p w14:paraId="39E47DD1" w14:textId="77777777" w:rsidR="001A00A4" w:rsidRPr="001135AD" w:rsidRDefault="001A00A4" w:rsidP="009F5D6C">
            <w:pPr>
              <w:autoSpaceDE w:val="0"/>
              <w:autoSpaceDN w:val="0"/>
              <w:adjustRightInd w:val="0"/>
              <w:spacing w:line="276" w:lineRule="auto"/>
              <w:rPr>
                <w:szCs w:val="21"/>
              </w:rPr>
            </w:pPr>
            <w:r>
              <w:rPr>
                <w:rFonts w:hint="eastAsia"/>
                <w:szCs w:val="21"/>
              </w:rPr>
              <w:t>8</w:t>
            </w:r>
            <w:r w:rsidRPr="001135AD">
              <w:rPr>
                <w:szCs w:val="21"/>
              </w:rPr>
              <w:t>.7</w:t>
            </w:r>
          </w:p>
        </w:tc>
        <w:tc>
          <w:tcPr>
            <w:tcW w:w="850" w:type="dxa"/>
            <w:vAlign w:val="center"/>
          </w:tcPr>
          <w:p w14:paraId="0DBB7B71" w14:textId="77777777" w:rsidR="001A00A4" w:rsidRPr="001135AD" w:rsidRDefault="001A00A4" w:rsidP="00275F2D">
            <w:pPr>
              <w:autoSpaceDE w:val="0"/>
              <w:autoSpaceDN w:val="0"/>
              <w:adjustRightInd w:val="0"/>
              <w:spacing w:line="276" w:lineRule="auto"/>
              <w:jc w:val="center"/>
              <w:rPr>
                <w:szCs w:val="21"/>
              </w:rPr>
            </w:pPr>
            <w:r w:rsidRPr="001135AD">
              <w:rPr>
                <w:szCs w:val="21"/>
              </w:rPr>
              <w:t>2</w:t>
            </w:r>
            <w:r w:rsidR="008108E3" w:rsidRPr="008108E3">
              <w:rPr>
                <w:szCs w:val="21"/>
                <w:vertAlign w:val="superscript"/>
              </w:rPr>
              <w:t>a</w:t>
            </w:r>
          </w:p>
        </w:tc>
        <w:tc>
          <w:tcPr>
            <w:tcW w:w="1610" w:type="dxa"/>
            <w:vAlign w:val="center"/>
          </w:tcPr>
          <w:p w14:paraId="6C7B6096" w14:textId="77777777" w:rsidR="001A00A4" w:rsidRPr="001135AD" w:rsidRDefault="001A00A4" w:rsidP="00275F2D">
            <w:pPr>
              <w:autoSpaceDE w:val="0"/>
              <w:autoSpaceDN w:val="0"/>
              <w:adjustRightInd w:val="0"/>
              <w:spacing w:line="276" w:lineRule="auto"/>
              <w:jc w:val="center"/>
              <w:rPr>
                <w:szCs w:val="21"/>
              </w:rPr>
            </w:pPr>
            <w:r w:rsidRPr="001135AD">
              <w:rPr>
                <w:szCs w:val="21"/>
              </w:rPr>
              <w:t>0</w:t>
            </w:r>
          </w:p>
        </w:tc>
      </w:tr>
      <w:tr w:rsidR="001A00A4" w:rsidRPr="001135AD" w14:paraId="01571FD9" w14:textId="77777777" w:rsidTr="00841923">
        <w:tc>
          <w:tcPr>
            <w:tcW w:w="959" w:type="dxa"/>
            <w:vAlign w:val="center"/>
          </w:tcPr>
          <w:p w14:paraId="19DA5EF9" w14:textId="67D7934A" w:rsidR="001A00A4" w:rsidRPr="001135AD" w:rsidRDefault="00841923" w:rsidP="00275F2D">
            <w:pPr>
              <w:autoSpaceDE w:val="0"/>
              <w:autoSpaceDN w:val="0"/>
              <w:adjustRightInd w:val="0"/>
              <w:spacing w:line="276" w:lineRule="auto"/>
              <w:jc w:val="center"/>
              <w:rPr>
                <w:szCs w:val="21"/>
              </w:rPr>
            </w:pPr>
            <w:r>
              <w:rPr>
                <w:rFonts w:hint="eastAsia"/>
                <w:szCs w:val="21"/>
              </w:rPr>
              <w:t>其他</w:t>
            </w:r>
          </w:p>
        </w:tc>
        <w:tc>
          <w:tcPr>
            <w:tcW w:w="2551" w:type="dxa"/>
          </w:tcPr>
          <w:p w14:paraId="697A23DD" w14:textId="77777777" w:rsidR="001A00A4" w:rsidRPr="001135AD" w:rsidRDefault="001A00A4" w:rsidP="00275F2D">
            <w:pPr>
              <w:autoSpaceDE w:val="0"/>
              <w:autoSpaceDN w:val="0"/>
              <w:adjustRightInd w:val="0"/>
              <w:spacing w:line="276" w:lineRule="auto"/>
              <w:rPr>
                <w:szCs w:val="21"/>
              </w:rPr>
            </w:pPr>
            <w:r w:rsidRPr="001135AD">
              <w:rPr>
                <w:szCs w:val="21"/>
              </w:rPr>
              <w:t>着火危险性</w:t>
            </w:r>
          </w:p>
        </w:tc>
        <w:tc>
          <w:tcPr>
            <w:tcW w:w="1134" w:type="dxa"/>
          </w:tcPr>
          <w:p w14:paraId="0DBEB1FA" w14:textId="77777777" w:rsidR="001A00A4" w:rsidRPr="001135AD" w:rsidRDefault="001A00A4" w:rsidP="009F5D6C">
            <w:pPr>
              <w:autoSpaceDE w:val="0"/>
              <w:autoSpaceDN w:val="0"/>
              <w:adjustRightInd w:val="0"/>
              <w:spacing w:line="276" w:lineRule="auto"/>
              <w:rPr>
                <w:szCs w:val="21"/>
              </w:rPr>
            </w:pPr>
            <w:r>
              <w:rPr>
                <w:rFonts w:hint="eastAsia"/>
                <w:szCs w:val="21"/>
              </w:rPr>
              <w:t>6</w:t>
            </w:r>
            <w:r w:rsidRPr="001135AD">
              <w:rPr>
                <w:szCs w:val="21"/>
              </w:rPr>
              <w:t>.</w:t>
            </w:r>
            <w:r>
              <w:rPr>
                <w:rFonts w:hint="eastAsia"/>
                <w:szCs w:val="21"/>
              </w:rPr>
              <w:t>8</w:t>
            </w:r>
            <w:r w:rsidRPr="001135AD">
              <w:rPr>
                <w:szCs w:val="21"/>
              </w:rPr>
              <w:t>.</w:t>
            </w:r>
            <w:r>
              <w:rPr>
                <w:rFonts w:hint="eastAsia"/>
                <w:szCs w:val="21"/>
              </w:rPr>
              <w:t>4</w:t>
            </w:r>
          </w:p>
        </w:tc>
        <w:tc>
          <w:tcPr>
            <w:tcW w:w="1418" w:type="dxa"/>
          </w:tcPr>
          <w:p w14:paraId="67BE6B61" w14:textId="77777777" w:rsidR="001A00A4" w:rsidRPr="001135AD" w:rsidRDefault="001A00A4" w:rsidP="009F5D6C">
            <w:pPr>
              <w:autoSpaceDE w:val="0"/>
              <w:autoSpaceDN w:val="0"/>
              <w:adjustRightInd w:val="0"/>
              <w:spacing w:line="276" w:lineRule="auto"/>
              <w:rPr>
                <w:szCs w:val="21"/>
              </w:rPr>
            </w:pPr>
            <w:r>
              <w:rPr>
                <w:rFonts w:hint="eastAsia"/>
                <w:szCs w:val="21"/>
              </w:rPr>
              <w:t>8</w:t>
            </w:r>
            <w:r w:rsidRPr="001135AD">
              <w:rPr>
                <w:szCs w:val="21"/>
              </w:rPr>
              <w:t>.6.4</w:t>
            </w:r>
          </w:p>
        </w:tc>
        <w:tc>
          <w:tcPr>
            <w:tcW w:w="850" w:type="dxa"/>
            <w:vAlign w:val="center"/>
          </w:tcPr>
          <w:p w14:paraId="0F2A64D9" w14:textId="77777777" w:rsidR="001A00A4" w:rsidRPr="001135AD" w:rsidRDefault="001A00A4" w:rsidP="00275F2D">
            <w:pPr>
              <w:autoSpaceDE w:val="0"/>
              <w:autoSpaceDN w:val="0"/>
              <w:adjustRightInd w:val="0"/>
              <w:spacing w:line="276" w:lineRule="auto"/>
              <w:jc w:val="center"/>
              <w:rPr>
                <w:szCs w:val="21"/>
              </w:rPr>
            </w:pPr>
            <w:r w:rsidRPr="001135AD">
              <w:rPr>
                <w:szCs w:val="21"/>
              </w:rPr>
              <w:t>——</w:t>
            </w:r>
          </w:p>
        </w:tc>
        <w:tc>
          <w:tcPr>
            <w:tcW w:w="1610" w:type="dxa"/>
            <w:vAlign w:val="center"/>
          </w:tcPr>
          <w:p w14:paraId="686B8EEE" w14:textId="77777777" w:rsidR="001A00A4" w:rsidRPr="001135AD" w:rsidRDefault="001A00A4" w:rsidP="00275F2D">
            <w:pPr>
              <w:autoSpaceDE w:val="0"/>
              <w:autoSpaceDN w:val="0"/>
              <w:adjustRightInd w:val="0"/>
              <w:spacing w:line="276" w:lineRule="auto"/>
              <w:jc w:val="center"/>
              <w:rPr>
                <w:szCs w:val="21"/>
              </w:rPr>
            </w:pPr>
            <w:r w:rsidRPr="001135AD">
              <w:rPr>
                <w:szCs w:val="21"/>
              </w:rPr>
              <w:t>——</w:t>
            </w:r>
          </w:p>
        </w:tc>
      </w:tr>
      <w:tr w:rsidR="001A00A4" w:rsidRPr="001135AD" w14:paraId="585D1202" w14:textId="77777777" w:rsidTr="001357BC">
        <w:tc>
          <w:tcPr>
            <w:tcW w:w="8522" w:type="dxa"/>
            <w:gridSpan w:val="6"/>
            <w:vAlign w:val="center"/>
          </w:tcPr>
          <w:p w14:paraId="066D8414" w14:textId="77777777" w:rsidR="001A00A4" w:rsidRPr="00BD25D5" w:rsidRDefault="008108E3" w:rsidP="00BD25D5">
            <w:pPr>
              <w:snapToGrid w:val="0"/>
              <w:rPr>
                <w:rFonts w:ascii="黑体" w:eastAsia="黑体"/>
                <w:sz w:val="18"/>
                <w:szCs w:val="18"/>
              </w:rPr>
            </w:pPr>
            <w:r w:rsidRPr="00BD25D5">
              <w:rPr>
                <w:rFonts w:ascii="黑体" w:eastAsia="黑体" w:hint="eastAsia"/>
                <w:sz w:val="18"/>
                <w:szCs w:val="18"/>
              </w:rPr>
              <w:t>a：为保护装置整机数；</w:t>
            </w:r>
          </w:p>
          <w:p w14:paraId="3270A83E" w14:textId="77777777" w:rsidR="001A00A4" w:rsidRPr="00BD25D5" w:rsidRDefault="008108E3" w:rsidP="00BD25D5">
            <w:pPr>
              <w:snapToGrid w:val="0"/>
              <w:rPr>
                <w:rFonts w:ascii="黑体" w:eastAsia="黑体"/>
                <w:sz w:val="18"/>
                <w:szCs w:val="18"/>
              </w:rPr>
            </w:pPr>
            <w:r w:rsidRPr="00BD25D5">
              <w:rPr>
                <w:rFonts w:ascii="黑体" w:eastAsia="黑体" w:hint="eastAsia"/>
                <w:sz w:val="18"/>
                <w:szCs w:val="18"/>
              </w:rPr>
              <w:t>b：为结构相同的保护单元（相线）数。</w:t>
            </w:r>
          </w:p>
          <w:p w14:paraId="26F3219B" w14:textId="77777777" w:rsidR="001A00A4" w:rsidRPr="001135AD" w:rsidRDefault="008108E3" w:rsidP="00BD25D5">
            <w:pPr>
              <w:snapToGrid w:val="0"/>
            </w:pPr>
            <w:r w:rsidRPr="00BD25D5">
              <w:rPr>
                <w:rFonts w:ascii="黑体" w:eastAsia="黑体" w:hint="eastAsia"/>
                <w:sz w:val="18"/>
                <w:szCs w:val="18"/>
              </w:rPr>
              <w:t>c：配电功能按GB</w:t>
            </w:r>
            <w:r w:rsidRPr="00BD25D5">
              <w:rPr>
                <w:rFonts w:ascii="黑体" w:eastAsia="黑体"/>
                <w:sz w:val="18"/>
                <w:szCs w:val="18"/>
              </w:rPr>
              <w:t xml:space="preserve"> 7251.12-2013 </w:t>
            </w:r>
            <w:r w:rsidRPr="00BD25D5">
              <w:rPr>
                <w:rFonts w:ascii="黑体" w:eastAsia="黑体" w:hint="eastAsia"/>
                <w:sz w:val="18"/>
                <w:szCs w:val="18"/>
              </w:rPr>
              <w:t>进行检验</w:t>
            </w:r>
          </w:p>
        </w:tc>
      </w:tr>
    </w:tbl>
    <w:p w14:paraId="0588BEFE" w14:textId="77777777" w:rsidR="00CC184E" w:rsidRPr="007A367C" w:rsidRDefault="00CC184E" w:rsidP="00CC184E">
      <w:pPr>
        <w:widowControl/>
        <w:jc w:val="left"/>
        <w:rPr>
          <w:rFonts w:eastAsia="黑体"/>
          <w:kern w:val="0"/>
          <w:szCs w:val="20"/>
        </w:rPr>
      </w:pPr>
    </w:p>
    <w:p w14:paraId="6A13D36A" w14:textId="77777777" w:rsidR="00CC184E" w:rsidRPr="001135AD" w:rsidRDefault="00CC184E" w:rsidP="00CB680D">
      <w:pPr>
        <w:pStyle w:val="af2"/>
        <w:numPr>
          <w:ilvl w:val="0"/>
          <w:numId w:val="18"/>
        </w:numPr>
        <w:spacing w:before="156" w:after="156"/>
        <w:rPr>
          <w:rFonts w:ascii="Times New Roman"/>
        </w:rPr>
      </w:pPr>
      <w:r w:rsidRPr="001135AD">
        <w:rPr>
          <w:rFonts w:ascii="Times New Roman"/>
        </w:rPr>
        <w:t>产品要求与检测项目总表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9"/>
        <w:gridCol w:w="2978"/>
        <w:gridCol w:w="1135"/>
        <w:gridCol w:w="3450"/>
      </w:tblGrid>
      <w:tr w:rsidR="00CC184E" w:rsidRPr="007A367C" w14:paraId="50E29682" w14:textId="77777777" w:rsidTr="001357BC">
        <w:trPr>
          <w:trHeight w:val="270"/>
        </w:trPr>
        <w:tc>
          <w:tcPr>
            <w:tcW w:w="2309" w:type="pct"/>
            <w:gridSpan w:val="2"/>
            <w:shd w:val="clear" w:color="auto" w:fill="auto"/>
            <w:noWrap/>
            <w:vAlign w:val="center"/>
          </w:tcPr>
          <w:p w14:paraId="15A26BBE"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技术要求</w:t>
            </w:r>
          </w:p>
        </w:tc>
        <w:tc>
          <w:tcPr>
            <w:tcW w:w="2691" w:type="pct"/>
            <w:gridSpan w:val="2"/>
            <w:shd w:val="clear" w:color="auto" w:fill="auto"/>
            <w:noWrap/>
            <w:vAlign w:val="center"/>
          </w:tcPr>
          <w:p w14:paraId="130C1086"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测试方法</w:t>
            </w:r>
          </w:p>
        </w:tc>
      </w:tr>
      <w:tr w:rsidR="00CC184E" w:rsidRPr="007A367C" w14:paraId="014C31EA" w14:textId="77777777" w:rsidTr="00627CF3">
        <w:trPr>
          <w:trHeight w:val="270"/>
        </w:trPr>
        <w:tc>
          <w:tcPr>
            <w:tcW w:w="563" w:type="pct"/>
            <w:shd w:val="clear" w:color="auto" w:fill="auto"/>
            <w:noWrap/>
            <w:vAlign w:val="center"/>
          </w:tcPr>
          <w:p w14:paraId="1FB4CB0D" w14:textId="77777777" w:rsidR="00CC184E" w:rsidRPr="007926EB" w:rsidRDefault="009F5D6C" w:rsidP="00BD25D5">
            <w:pPr>
              <w:jc w:val="center"/>
            </w:pPr>
            <w:r w:rsidRPr="007926EB">
              <w:t>6.</w:t>
            </w:r>
            <w:r w:rsidR="00F321D4" w:rsidRPr="007926EB">
              <w:t>3</w:t>
            </w:r>
          </w:p>
        </w:tc>
        <w:tc>
          <w:tcPr>
            <w:tcW w:w="1747" w:type="pct"/>
            <w:shd w:val="clear" w:color="auto" w:fill="auto"/>
            <w:noWrap/>
            <w:vAlign w:val="center"/>
          </w:tcPr>
          <w:p w14:paraId="75DE72AF" w14:textId="77777777" w:rsidR="00CC184E" w:rsidRPr="007A367C" w:rsidRDefault="00CC184E" w:rsidP="00856BC8">
            <w:pPr>
              <w:rPr>
                <w:rFonts w:ascii="宋体" w:hAnsi="宋体" w:cs="宋体"/>
                <w:color w:val="000000"/>
                <w:szCs w:val="21"/>
              </w:rPr>
            </w:pPr>
            <w:r w:rsidRPr="007A367C">
              <w:rPr>
                <w:rFonts w:ascii="宋体" w:hAnsi="宋体" w:cs="宋体" w:hint="eastAsia"/>
                <w:color w:val="000000"/>
                <w:szCs w:val="21"/>
              </w:rPr>
              <w:t>外观</w:t>
            </w:r>
          </w:p>
        </w:tc>
        <w:tc>
          <w:tcPr>
            <w:tcW w:w="666" w:type="pct"/>
            <w:shd w:val="clear" w:color="auto" w:fill="auto"/>
            <w:noWrap/>
            <w:vAlign w:val="center"/>
          </w:tcPr>
          <w:p w14:paraId="71E28FEB" w14:textId="77777777" w:rsidR="00CC184E" w:rsidRPr="007926EB" w:rsidRDefault="001D2373" w:rsidP="00BD25D5">
            <w:pPr>
              <w:jc w:val="center"/>
            </w:pPr>
            <w:r w:rsidRPr="007926EB">
              <w:t>8.</w:t>
            </w:r>
            <w:r w:rsidR="00CC184E" w:rsidRPr="007926EB">
              <w:t>2</w:t>
            </w:r>
          </w:p>
        </w:tc>
        <w:tc>
          <w:tcPr>
            <w:tcW w:w="2025" w:type="pct"/>
            <w:shd w:val="clear" w:color="auto" w:fill="auto"/>
            <w:noWrap/>
            <w:vAlign w:val="center"/>
          </w:tcPr>
          <w:p w14:paraId="1BB81D63" w14:textId="77777777" w:rsidR="00CC184E" w:rsidRPr="007A367C" w:rsidRDefault="00CC184E" w:rsidP="00711498">
            <w:pPr>
              <w:rPr>
                <w:rFonts w:ascii="宋体" w:hAnsi="宋体" w:cs="宋体"/>
                <w:color w:val="000000"/>
                <w:szCs w:val="21"/>
              </w:rPr>
            </w:pPr>
            <w:r w:rsidRPr="007A367C">
              <w:rPr>
                <w:rFonts w:ascii="宋体" w:hAnsi="宋体" w:cs="宋体" w:hint="eastAsia"/>
                <w:color w:val="000000"/>
                <w:szCs w:val="21"/>
              </w:rPr>
              <w:t>外观</w:t>
            </w:r>
          </w:p>
        </w:tc>
      </w:tr>
      <w:tr w:rsidR="00CC184E" w:rsidRPr="007A367C" w14:paraId="57FD1198" w14:textId="77777777" w:rsidTr="00627CF3">
        <w:trPr>
          <w:trHeight w:val="270"/>
        </w:trPr>
        <w:tc>
          <w:tcPr>
            <w:tcW w:w="563" w:type="pct"/>
            <w:shd w:val="clear" w:color="auto" w:fill="auto"/>
            <w:noWrap/>
            <w:vAlign w:val="center"/>
            <w:hideMark/>
          </w:tcPr>
          <w:p w14:paraId="63239467" w14:textId="77777777" w:rsidR="00CC184E" w:rsidRPr="007926EB" w:rsidRDefault="009F5D6C">
            <w:pPr>
              <w:jc w:val="center"/>
            </w:pPr>
            <w:r w:rsidRPr="007926EB">
              <w:t>6.3</w:t>
            </w:r>
            <w:r w:rsidR="00CC184E" w:rsidRPr="007926EB">
              <w:t>.1</w:t>
            </w:r>
          </w:p>
        </w:tc>
        <w:tc>
          <w:tcPr>
            <w:tcW w:w="1747" w:type="pct"/>
            <w:shd w:val="clear" w:color="auto" w:fill="auto"/>
            <w:noWrap/>
            <w:vAlign w:val="center"/>
            <w:hideMark/>
          </w:tcPr>
          <w:p w14:paraId="67012EAD" w14:textId="77777777" w:rsidR="00CC184E" w:rsidRPr="007A367C" w:rsidRDefault="00CC184E" w:rsidP="00856BC8">
            <w:pPr>
              <w:ind w:firstLineChars="100" w:firstLine="210"/>
              <w:rPr>
                <w:rFonts w:ascii="宋体" w:hAnsi="宋体" w:cs="宋体"/>
                <w:color w:val="000000"/>
                <w:szCs w:val="21"/>
              </w:rPr>
            </w:pPr>
            <w:r w:rsidRPr="007A367C">
              <w:rPr>
                <w:rFonts w:ascii="宋体" w:hAnsi="宋体" w:cs="宋体" w:hint="eastAsia"/>
                <w:color w:val="000000"/>
                <w:szCs w:val="21"/>
              </w:rPr>
              <w:t>外观表面</w:t>
            </w:r>
          </w:p>
        </w:tc>
        <w:tc>
          <w:tcPr>
            <w:tcW w:w="666" w:type="pct"/>
            <w:shd w:val="clear" w:color="auto" w:fill="auto"/>
            <w:noWrap/>
            <w:vAlign w:val="center"/>
            <w:hideMark/>
          </w:tcPr>
          <w:p w14:paraId="3368806F" w14:textId="77777777" w:rsidR="00CC184E" w:rsidRPr="007926EB" w:rsidRDefault="001D2373">
            <w:pPr>
              <w:jc w:val="center"/>
            </w:pPr>
            <w:r w:rsidRPr="007926EB">
              <w:t>8.</w:t>
            </w:r>
            <w:r w:rsidR="00CC184E" w:rsidRPr="007926EB">
              <w:t>2.1</w:t>
            </w:r>
          </w:p>
        </w:tc>
        <w:tc>
          <w:tcPr>
            <w:tcW w:w="2025" w:type="pct"/>
            <w:shd w:val="clear" w:color="auto" w:fill="auto"/>
            <w:noWrap/>
            <w:vAlign w:val="center"/>
            <w:hideMark/>
          </w:tcPr>
          <w:p w14:paraId="4B13F725"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目测和手感测试</w:t>
            </w:r>
          </w:p>
        </w:tc>
      </w:tr>
      <w:tr w:rsidR="00CC184E" w:rsidRPr="007A367C" w14:paraId="010C7E01" w14:textId="77777777" w:rsidTr="00627CF3">
        <w:trPr>
          <w:trHeight w:val="270"/>
        </w:trPr>
        <w:tc>
          <w:tcPr>
            <w:tcW w:w="563" w:type="pct"/>
            <w:shd w:val="clear" w:color="auto" w:fill="auto"/>
            <w:noWrap/>
            <w:vAlign w:val="center"/>
            <w:hideMark/>
          </w:tcPr>
          <w:p w14:paraId="2298D52E" w14:textId="77777777" w:rsidR="00CC184E" w:rsidRPr="007926EB" w:rsidRDefault="009F5D6C">
            <w:pPr>
              <w:jc w:val="center"/>
            </w:pPr>
            <w:r w:rsidRPr="007926EB">
              <w:t>6.3.</w:t>
            </w:r>
            <w:r w:rsidR="00CC184E" w:rsidRPr="007926EB">
              <w:t>2</w:t>
            </w:r>
          </w:p>
        </w:tc>
        <w:tc>
          <w:tcPr>
            <w:tcW w:w="1747" w:type="pct"/>
            <w:shd w:val="clear" w:color="auto" w:fill="auto"/>
            <w:noWrap/>
            <w:vAlign w:val="center"/>
            <w:hideMark/>
          </w:tcPr>
          <w:p w14:paraId="5C36FAD5" w14:textId="77777777" w:rsidR="00CC184E" w:rsidRPr="007A367C" w:rsidRDefault="00CC184E" w:rsidP="00856BC8">
            <w:pPr>
              <w:ind w:firstLineChars="100" w:firstLine="210"/>
              <w:rPr>
                <w:rFonts w:ascii="宋体" w:hAnsi="宋体" w:cs="宋体"/>
                <w:color w:val="000000"/>
                <w:szCs w:val="21"/>
              </w:rPr>
            </w:pPr>
            <w:r w:rsidRPr="007A367C">
              <w:rPr>
                <w:rFonts w:ascii="宋体" w:hAnsi="宋体" w:cs="宋体" w:hint="eastAsia"/>
                <w:color w:val="000000"/>
                <w:szCs w:val="21"/>
              </w:rPr>
              <w:t>标识标志</w:t>
            </w:r>
          </w:p>
        </w:tc>
        <w:tc>
          <w:tcPr>
            <w:tcW w:w="666" w:type="pct"/>
            <w:shd w:val="clear" w:color="auto" w:fill="auto"/>
            <w:noWrap/>
            <w:vAlign w:val="center"/>
            <w:hideMark/>
          </w:tcPr>
          <w:p w14:paraId="4441B544" w14:textId="77777777" w:rsidR="00CC184E" w:rsidRPr="007926EB" w:rsidRDefault="001D2373">
            <w:pPr>
              <w:jc w:val="center"/>
            </w:pPr>
            <w:r w:rsidRPr="007926EB">
              <w:t>8.</w:t>
            </w:r>
            <w:r w:rsidR="00CC184E" w:rsidRPr="007926EB">
              <w:t>2.2</w:t>
            </w:r>
          </w:p>
        </w:tc>
        <w:tc>
          <w:tcPr>
            <w:tcW w:w="2025" w:type="pct"/>
            <w:shd w:val="clear" w:color="auto" w:fill="auto"/>
            <w:noWrap/>
            <w:vAlign w:val="center"/>
            <w:hideMark/>
          </w:tcPr>
          <w:p w14:paraId="27D3BD28"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标志与标识检测</w:t>
            </w:r>
          </w:p>
        </w:tc>
      </w:tr>
      <w:tr w:rsidR="00CC184E" w:rsidRPr="007A367C" w14:paraId="409F0470" w14:textId="77777777" w:rsidTr="00627CF3">
        <w:trPr>
          <w:trHeight w:val="270"/>
        </w:trPr>
        <w:tc>
          <w:tcPr>
            <w:tcW w:w="563" w:type="pct"/>
            <w:shd w:val="clear" w:color="auto" w:fill="auto"/>
            <w:noWrap/>
            <w:vAlign w:val="center"/>
            <w:hideMark/>
          </w:tcPr>
          <w:p w14:paraId="574A9101" w14:textId="77777777" w:rsidR="00CC184E" w:rsidRPr="007926EB" w:rsidRDefault="009F5D6C">
            <w:pPr>
              <w:jc w:val="center"/>
            </w:pPr>
            <w:r w:rsidRPr="007926EB">
              <w:t>6.3.</w:t>
            </w:r>
            <w:r w:rsidR="00CC184E" w:rsidRPr="007926EB">
              <w:t>3</w:t>
            </w:r>
          </w:p>
        </w:tc>
        <w:tc>
          <w:tcPr>
            <w:tcW w:w="1747" w:type="pct"/>
            <w:shd w:val="clear" w:color="auto" w:fill="auto"/>
            <w:noWrap/>
            <w:vAlign w:val="center"/>
            <w:hideMark/>
          </w:tcPr>
          <w:p w14:paraId="62A9A662" w14:textId="77777777" w:rsidR="00CC184E" w:rsidRPr="007A367C" w:rsidRDefault="00CC184E" w:rsidP="00856BC8">
            <w:pPr>
              <w:ind w:firstLineChars="100" w:firstLine="210"/>
              <w:rPr>
                <w:rFonts w:ascii="宋体" w:hAnsi="宋体" w:cs="宋体"/>
                <w:color w:val="000000"/>
                <w:szCs w:val="21"/>
              </w:rPr>
            </w:pPr>
            <w:r w:rsidRPr="007A367C">
              <w:rPr>
                <w:rFonts w:ascii="宋体" w:hAnsi="宋体" w:cs="宋体" w:hint="eastAsia"/>
                <w:color w:val="000000"/>
                <w:szCs w:val="21"/>
              </w:rPr>
              <w:t>绝缘保护和操作</w:t>
            </w:r>
          </w:p>
        </w:tc>
        <w:tc>
          <w:tcPr>
            <w:tcW w:w="666" w:type="pct"/>
            <w:shd w:val="clear" w:color="auto" w:fill="auto"/>
            <w:noWrap/>
            <w:vAlign w:val="center"/>
            <w:hideMark/>
          </w:tcPr>
          <w:p w14:paraId="2160ECCC" w14:textId="77777777" w:rsidR="00CC184E" w:rsidRPr="007926EB" w:rsidRDefault="001D2373">
            <w:pPr>
              <w:jc w:val="center"/>
            </w:pPr>
            <w:r w:rsidRPr="007926EB">
              <w:t>8.</w:t>
            </w:r>
            <w:r w:rsidR="00CC184E" w:rsidRPr="007926EB">
              <w:t>2.1</w:t>
            </w:r>
          </w:p>
        </w:tc>
        <w:tc>
          <w:tcPr>
            <w:tcW w:w="2025" w:type="pct"/>
            <w:shd w:val="clear" w:color="auto" w:fill="auto"/>
            <w:noWrap/>
            <w:vAlign w:val="center"/>
            <w:hideMark/>
          </w:tcPr>
          <w:p w14:paraId="1E6916DE"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目测和手感测试</w:t>
            </w:r>
          </w:p>
        </w:tc>
      </w:tr>
      <w:tr w:rsidR="00CC184E" w:rsidRPr="007A367C" w14:paraId="5B541BA1" w14:textId="77777777" w:rsidTr="00627CF3">
        <w:trPr>
          <w:trHeight w:val="270"/>
        </w:trPr>
        <w:tc>
          <w:tcPr>
            <w:tcW w:w="563" w:type="pct"/>
            <w:shd w:val="clear" w:color="auto" w:fill="auto"/>
            <w:noWrap/>
            <w:vAlign w:val="center"/>
            <w:hideMark/>
          </w:tcPr>
          <w:p w14:paraId="2F7A0299" w14:textId="77777777" w:rsidR="00CC184E" w:rsidRPr="007926EB" w:rsidRDefault="009F5D6C" w:rsidP="00BD25D5">
            <w:pPr>
              <w:jc w:val="center"/>
            </w:pPr>
            <w:r w:rsidRPr="007926EB">
              <w:t>6.4</w:t>
            </w:r>
          </w:p>
        </w:tc>
        <w:tc>
          <w:tcPr>
            <w:tcW w:w="1747" w:type="pct"/>
            <w:shd w:val="clear" w:color="auto" w:fill="auto"/>
            <w:noWrap/>
            <w:vAlign w:val="center"/>
            <w:hideMark/>
          </w:tcPr>
          <w:p w14:paraId="76C26D1D" w14:textId="77777777" w:rsidR="00CC184E" w:rsidRPr="007A367C" w:rsidRDefault="00CC184E" w:rsidP="00856BC8">
            <w:pPr>
              <w:ind w:firstLineChars="100" w:firstLine="210"/>
              <w:rPr>
                <w:rFonts w:ascii="宋体" w:hAnsi="宋体" w:cs="宋体"/>
                <w:color w:val="000000"/>
                <w:szCs w:val="21"/>
              </w:rPr>
            </w:pPr>
            <w:r w:rsidRPr="007A367C">
              <w:rPr>
                <w:rFonts w:ascii="宋体" w:hAnsi="宋体" w:cs="宋体" w:hint="eastAsia"/>
                <w:color w:val="000000"/>
                <w:szCs w:val="21"/>
              </w:rPr>
              <w:t>保护模式</w:t>
            </w:r>
          </w:p>
        </w:tc>
        <w:tc>
          <w:tcPr>
            <w:tcW w:w="666" w:type="pct"/>
            <w:shd w:val="clear" w:color="auto" w:fill="auto"/>
            <w:noWrap/>
            <w:vAlign w:val="center"/>
            <w:hideMark/>
          </w:tcPr>
          <w:p w14:paraId="1BE0E0F5" w14:textId="77777777" w:rsidR="00CC184E" w:rsidRPr="007926EB" w:rsidRDefault="001D2373" w:rsidP="00BD25D5">
            <w:pPr>
              <w:jc w:val="center"/>
            </w:pPr>
            <w:r w:rsidRPr="007926EB">
              <w:t>8.</w:t>
            </w:r>
            <w:r w:rsidR="00CC184E" w:rsidRPr="007926EB">
              <w:t>3</w:t>
            </w:r>
          </w:p>
        </w:tc>
        <w:tc>
          <w:tcPr>
            <w:tcW w:w="2025" w:type="pct"/>
            <w:shd w:val="clear" w:color="auto" w:fill="auto"/>
            <w:noWrap/>
            <w:vAlign w:val="center"/>
            <w:hideMark/>
          </w:tcPr>
          <w:p w14:paraId="1D22CE61"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保护模式</w:t>
            </w:r>
          </w:p>
        </w:tc>
      </w:tr>
      <w:tr w:rsidR="00CC184E" w:rsidRPr="007A367C" w14:paraId="7EDAC649" w14:textId="77777777" w:rsidTr="00627CF3">
        <w:trPr>
          <w:trHeight w:val="270"/>
        </w:trPr>
        <w:tc>
          <w:tcPr>
            <w:tcW w:w="563" w:type="pct"/>
            <w:shd w:val="clear" w:color="auto" w:fill="auto"/>
            <w:noWrap/>
            <w:vAlign w:val="center"/>
            <w:hideMark/>
          </w:tcPr>
          <w:p w14:paraId="44B4D8C3" w14:textId="77777777" w:rsidR="00CC184E" w:rsidRPr="007926EB" w:rsidRDefault="009F5D6C" w:rsidP="00BD25D5">
            <w:pPr>
              <w:jc w:val="center"/>
            </w:pPr>
            <w:r w:rsidRPr="007926EB">
              <w:t>6.5</w:t>
            </w:r>
          </w:p>
        </w:tc>
        <w:tc>
          <w:tcPr>
            <w:tcW w:w="1747" w:type="pct"/>
            <w:shd w:val="clear" w:color="auto" w:fill="auto"/>
            <w:noWrap/>
            <w:vAlign w:val="center"/>
            <w:hideMark/>
          </w:tcPr>
          <w:p w14:paraId="68EC928B" w14:textId="77777777" w:rsidR="00CC184E" w:rsidRPr="007A367C" w:rsidRDefault="00CC184E" w:rsidP="00856BC8">
            <w:pPr>
              <w:ind w:firstLineChars="100" w:firstLine="210"/>
              <w:rPr>
                <w:rFonts w:ascii="宋体" w:hAnsi="宋体" w:cs="宋体"/>
                <w:color w:val="000000"/>
                <w:szCs w:val="21"/>
              </w:rPr>
            </w:pPr>
            <w:r w:rsidRPr="007A367C">
              <w:rPr>
                <w:rFonts w:ascii="宋体" w:hAnsi="宋体" w:cs="宋体" w:hint="eastAsia"/>
                <w:color w:val="000000"/>
                <w:szCs w:val="21"/>
              </w:rPr>
              <w:t>接线端子连接导线的能力</w:t>
            </w:r>
          </w:p>
        </w:tc>
        <w:tc>
          <w:tcPr>
            <w:tcW w:w="666" w:type="pct"/>
            <w:shd w:val="clear" w:color="auto" w:fill="auto"/>
            <w:noWrap/>
            <w:vAlign w:val="center"/>
            <w:hideMark/>
          </w:tcPr>
          <w:p w14:paraId="56BED94D" w14:textId="77777777" w:rsidR="00CC184E" w:rsidRPr="007926EB" w:rsidRDefault="001D2373" w:rsidP="00BD25D5">
            <w:pPr>
              <w:jc w:val="center"/>
            </w:pPr>
            <w:r w:rsidRPr="007926EB">
              <w:t>8.</w:t>
            </w:r>
            <w:r w:rsidR="00CC184E" w:rsidRPr="007926EB">
              <w:t>4</w:t>
            </w:r>
          </w:p>
        </w:tc>
        <w:tc>
          <w:tcPr>
            <w:tcW w:w="2025" w:type="pct"/>
            <w:shd w:val="clear" w:color="auto" w:fill="auto"/>
            <w:noWrap/>
            <w:vAlign w:val="center"/>
            <w:hideMark/>
          </w:tcPr>
          <w:p w14:paraId="72A35402"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接线端子连接导线的能力</w:t>
            </w:r>
          </w:p>
        </w:tc>
      </w:tr>
      <w:tr w:rsidR="00CC184E" w:rsidRPr="007A367C" w14:paraId="50563432" w14:textId="77777777" w:rsidTr="00627CF3">
        <w:trPr>
          <w:trHeight w:val="270"/>
        </w:trPr>
        <w:tc>
          <w:tcPr>
            <w:tcW w:w="563" w:type="pct"/>
            <w:shd w:val="clear" w:color="auto" w:fill="auto"/>
            <w:noWrap/>
            <w:vAlign w:val="center"/>
            <w:hideMark/>
          </w:tcPr>
          <w:p w14:paraId="29F5DE93" w14:textId="77777777" w:rsidR="00CC184E" w:rsidRPr="007926EB" w:rsidRDefault="009F5D6C" w:rsidP="00BD25D5">
            <w:pPr>
              <w:jc w:val="center"/>
            </w:pPr>
            <w:r w:rsidRPr="007926EB">
              <w:t>6.6</w:t>
            </w:r>
          </w:p>
        </w:tc>
        <w:tc>
          <w:tcPr>
            <w:tcW w:w="1747" w:type="pct"/>
            <w:shd w:val="clear" w:color="auto" w:fill="auto"/>
            <w:noWrap/>
            <w:vAlign w:val="center"/>
            <w:hideMark/>
          </w:tcPr>
          <w:p w14:paraId="58687136" w14:textId="77777777" w:rsidR="00CC184E" w:rsidRPr="007A367C" w:rsidRDefault="00CC184E" w:rsidP="00856BC8">
            <w:pPr>
              <w:rPr>
                <w:rFonts w:ascii="宋体" w:hAnsi="宋体" w:cs="宋体"/>
                <w:color w:val="000000"/>
                <w:szCs w:val="21"/>
              </w:rPr>
            </w:pPr>
            <w:r w:rsidRPr="007A367C">
              <w:rPr>
                <w:rFonts w:ascii="宋体" w:hAnsi="宋体" w:cs="宋体" w:hint="eastAsia"/>
                <w:color w:val="000000"/>
                <w:szCs w:val="21"/>
              </w:rPr>
              <w:t>性能</w:t>
            </w:r>
          </w:p>
        </w:tc>
        <w:tc>
          <w:tcPr>
            <w:tcW w:w="666" w:type="pct"/>
            <w:shd w:val="clear" w:color="auto" w:fill="auto"/>
            <w:noWrap/>
            <w:vAlign w:val="center"/>
            <w:hideMark/>
          </w:tcPr>
          <w:p w14:paraId="39CC0D38" w14:textId="77777777" w:rsidR="00CC184E" w:rsidRPr="007926EB" w:rsidRDefault="001D2373" w:rsidP="00BD25D5">
            <w:pPr>
              <w:jc w:val="center"/>
            </w:pPr>
            <w:r w:rsidRPr="007926EB">
              <w:t>8.</w:t>
            </w:r>
            <w:r w:rsidR="00CC184E" w:rsidRPr="007926EB">
              <w:t>5</w:t>
            </w:r>
          </w:p>
        </w:tc>
        <w:tc>
          <w:tcPr>
            <w:tcW w:w="2025" w:type="pct"/>
            <w:shd w:val="clear" w:color="auto" w:fill="auto"/>
            <w:noWrap/>
            <w:vAlign w:val="center"/>
            <w:hideMark/>
          </w:tcPr>
          <w:p w14:paraId="6423E6B2"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性能</w:t>
            </w:r>
          </w:p>
        </w:tc>
      </w:tr>
      <w:tr w:rsidR="00CC184E" w:rsidRPr="007A367C" w14:paraId="45C519BA" w14:textId="77777777" w:rsidTr="00627CF3">
        <w:trPr>
          <w:trHeight w:val="270"/>
        </w:trPr>
        <w:tc>
          <w:tcPr>
            <w:tcW w:w="563" w:type="pct"/>
            <w:shd w:val="clear" w:color="auto" w:fill="auto"/>
            <w:noWrap/>
            <w:vAlign w:val="center"/>
            <w:hideMark/>
          </w:tcPr>
          <w:p w14:paraId="161D53D5" w14:textId="77777777" w:rsidR="00CC184E" w:rsidRPr="007926EB" w:rsidRDefault="00BE34FD">
            <w:pPr>
              <w:jc w:val="center"/>
            </w:pPr>
            <w:r w:rsidRPr="007926EB">
              <w:t>6.6</w:t>
            </w:r>
            <w:r w:rsidR="00CC184E" w:rsidRPr="007926EB">
              <w:t>.1</w:t>
            </w:r>
          </w:p>
        </w:tc>
        <w:tc>
          <w:tcPr>
            <w:tcW w:w="1747" w:type="pct"/>
            <w:shd w:val="clear" w:color="auto" w:fill="auto"/>
            <w:noWrap/>
            <w:vAlign w:val="center"/>
            <w:hideMark/>
          </w:tcPr>
          <w:p w14:paraId="7E25DAE8" w14:textId="77777777" w:rsidR="00CC184E" w:rsidRPr="007A367C" w:rsidRDefault="00CC184E" w:rsidP="00A0225D">
            <w:pPr>
              <w:ind w:firstLineChars="100" w:firstLine="210"/>
              <w:rPr>
                <w:rFonts w:ascii="宋体" w:hAnsi="宋体" w:cs="宋体"/>
                <w:color w:val="000000"/>
                <w:szCs w:val="21"/>
              </w:rPr>
            </w:pPr>
            <w:r w:rsidRPr="007A367C">
              <w:rPr>
                <w:rFonts w:ascii="宋体" w:hAnsi="宋体" w:cs="宋体" w:hint="eastAsia"/>
                <w:color w:val="000000"/>
                <w:szCs w:val="21"/>
              </w:rPr>
              <w:t>主要性能指标</w:t>
            </w:r>
          </w:p>
        </w:tc>
        <w:tc>
          <w:tcPr>
            <w:tcW w:w="666" w:type="pct"/>
            <w:shd w:val="clear" w:color="auto" w:fill="auto"/>
            <w:noWrap/>
            <w:vAlign w:val="center"/>
            <w:hideMark/>
          </w:tcPr>
          <w:p w14:paraId="0D4BEFE5" w14:textId="77777777" w:rsidR="00CC184E" w:rsidRPr="007926EB" w:rsidRDefault="001D2373">
            <w:pPr>
              <w:jc w:val="center"/>
            </w:pPr>
            <w:r w:rsidRPr="007926EB">
              <w:t>8.</w:t>
            </w:r>
            <w:r w:rsidR="00CC184E" w:rsidRPr="007926EB">
              <w:t>5.1</w:t>
            </w:r>
          </w:p>
        </w:tc>
        <w:tc>
          <w:tcPr>
            <w:tcW w:w="2025" w:type="pct"/>
            <w:shd w:val="clear" w:color="auto" w:fill="auto"/>
            <w:noWrap/>
            <w:vAlign w:val="center"/>
            <w:hideMark/>
          </w:tcPr>
          <w:p w14:paraId="353ED02D"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最大持续运行电压</w:t>
            </w:r>
          </w:p>
        </w:tc>
      </w:tr>
      <w:tr w:rsidR="00CC184E" w:rsidRPr="007A367C" w14:paraId="29EFD85F" w14:textId="77777777" w:rsidTr="00627CF3">
        <w:trPr>
          <w:trHeight w:val="270"/>
        </w:trPr>
        <w:tc>
          <w:tcPr>
            <w:tcW w:w="563" w:type="pct"/>
            <w:shd w:val="clear" w:color="auto" w:fill="auto"/>
            <w:noWrap/>
            <w:vAlign w:val="center"/>
            <w:hideMark/>
          </w:tcPr>
          <w:p w14:paraId="3578C412" w14:textId="77777777" w:rsidR="00CC184E" w:rsidRPr="007926EB" w:rsidRDefault="00BE34FD">
            <w:pPr>
              <w:jc w:val="center"/>
            </w:pPr>
            <w:r w:rsidRPr="007926EB">
              <w:t>6.6</w:t>
            </w:r>
            <w:r w:rsidR="00CC184E" w:rsidRPr="007926EB">
              <w:t>.2</w:t>
            </w:r>
          </w:p>
        </w:tc>
        <w:tc>
          <w:tcPr>
            <w:tcW w:w="1747" w:type="pct"/>
            <w:shd w:val="clear" w:color="auto" w:fill="auto"/>
            <w:noWrap/>
            <w:vAlign w:val="center"/>
            <w:hideMark/>
          </w:tcPr>
          <w:p w14:paraId="7506B5A9" w14:textId="77777777" w:rsidR="00CC184E" w:rsidRPr="007A367C" w:rsidRDefault="00CC184E" w:rsidP="00A0225D">
            <w:pPr>
              <w:ind w:firstLineChars="100" w:firstLine="210"/>
              <w:rPr>
                <w:rFonts w:ascii="宋体" w:hAnsi="宋体" w:cs="宋体"/>
                <w:color w:val="000000"/>
                <w:szCs w:val="21"/>
              </w:rPr>
            </w:pPr>
            <w:r w:rsidRPr="007A367C">
              <w:rPr>
                <w:rFonts w:ascii="宋体" w:hAnsi="宋体" w:cs="宋体" w:hint="eastAsia"/>
                <w:color w:val="000000"/>
                <w:szCs w:val="21"/>
              </w:rPr>
              <w:t>数据监测与告警</w:t>
            </w:r>
          </w:p>
        </w:tc>
        <w:tc>
          <w:tcPr>
            <w:tcW w:w="666" w:type="pct"/>
            <w:shd w:val="clear" w:color="auto" w:fill="auto"/>
            <w:noWrap/>
            <w:vAlign w:val="center"/>
            <w:hideMark/>
          </w:tcPr>
          <w:p w14:paraId="1D740D68" w14:textId="77777777" w:rsidR="00CC184E" w:rsidRPr="007926EB" w:rsidRDefault="001D2373">
            <w:pPr>
              <w:jc w:val="center"/>
            </w:pPr>
            <w:r w:rsidRPr="007926EB">
              <w:t>8.</w:t>
            </w:r>
            <w:r w:rsidR="00CC184E" w:rsidRPr="007926EB">
              <w:t>5.2</w:t>
            </w:r>
          </w:p>
        </w:tc>
        <w:tc>
          <w:tcPr>
            <w:tcW w:w="2025" w:type="pct"/>
            <w:shd w:val="clear" w:color="auto" w:fill="auto"/>
            <w:noWrap/>
            <w:vAlign w:val="center"/>
            <w:hideMark/>
          </w:tcPr>
          <w:p w14:paraId="08330FBF"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监测功能验证</w:t>
            </w:r>
          </w:p>
        </w:tc>
      </w:tr>
      <w:tr w:rsidR="00CC184E" w:rsidRPr="007A367C" w14:paraId="3984FC7E" w14:textId="77777777" w:rsidTr="00627CF3">
        <w:trPr>
          <w:trHeight w:val="270"/>
        </w:trPr>
        <w:tc>
          <w:tcPr>
            <w:tcW w:w="563" w:type="pct"/>
            <w:shd w:val="clear" w:color="auto" w:fill="auto"/>
            <w:noWrap/>
            <w:vAlign w:val="center"/>
            <w:hideMark/>
          </w:tcPr>
          <w:p w14:paraId="714C8103" w14:textId="77777777" w:rsidR="00CC184E" w:rsidRPr="007926EB" w:rsidRDefault="00BE34FD">
            <w:pPr>
              <w:jc w:val="center"/>
            </w:pPr>
            <w:r w:rsidRPr="007926EB">
              <w:t>6.6</w:t>
            </w:r>
            <w:r w:rsidR="00CC184E" w:rsidRPr="007926EB">
              <w:t>.3</w:t>
            </w:r>
          </w:p>
        </w:tc>
        <w:tc>
          <w:tcPr>
            <w:tcW w:w="1747" w:type="pct"/>
            <w:shd w:val="clear" w:color="auto" w:fill="auto"/>
            <w:noWrap/>
            <w:vAlign w:val="center"/>
            <w:hideMark/>
          </w:tcPr>
          <w:p w14:paraId="1EFE3B64" w14:textId="77777777" w:rsidR="00CC184E" w:rsidRPr="007A367C" w:rsidRDefault="00CC184E" w:rsidP="00A0225D">
            <w:pPr>
              <w:ind w:firstLineChars="100" w:firstLine="210"/>
              <w:rPr>
                <w:rFonts w:ascii="宋体" w:hAnsi="宋体" w:cs="宋体"/>
                <w:color w:val="000000"/>
                <w:szCs w:val="21"/>
              </w:rPr>
            </w:pPr>
            <w:r w:rsidRPr="007A367C">
              <w:rPr>
                <w:rFonts w:ascii="宋体" w:hAnsi="宋体" w:cs="宋体" w:hint="eastAsia"/>
                <w:color w:val="000000"/>
                <w:szCs w:val="21"/>
              </w:rPr>
              <w:t>电压降</w:t>
            </w:r>
          </w:p>
        </w:tc>
        <w:tc>
          <w:tcPr>
            <w:tcW w:w="666" w:type="pct"/>
            <w:shd w:val="clear" w:color="auto" w:fill="auto"/>
            <w:noWrap/>
            <w:vAlign w:val="center"/>
            <w:hideMark/>
          </w:tcPr>
          <w:p w14:paraId="1A392301" w14:textId="77777777" w:rsidR="00CC184E" w:rsidRPr="007926EB" w:rsidRDefault="001D2373">
            <w:pPr>
              <w:jc w:val="center"/>
            </w:pPr>
            <w:r w:rsidRPr="007926EB">
              <w:t>8.</w:t>
            </w:r>
            <w:r w:rsidR="00CC184E" w:rsidRPr="007926EB">
              <w:t>5.3</w:t>
            </w:r>
          </w:p>
        </w:tc>
        <w:tc>
          <w:tcPr>
            <w:tcW w:w="2025" w:type="pct"/>
            <w:shd w:val="clear" w:color="auto" w:fill="auto"/>
            <w:noWrap/>
            <w:vAlign w:val="center"/>
            <w:hideMark/>
          </w:tcPr>
          <w:p w14:paraId="1D008F45"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电压降试验</w:t>
            </w:r>
          </w:p>
        </w:tc>
      </w:tr>
      <w:tr w:rsidR="00CC184E" w:rsidRPr="007A367C" w14:paraId="718F19FF" w14:textId="77777777" w:rsidTr="00627CF3">
        <w:trPr>
          <w:trHeight w:val="270"/>
        </w:trPr>
        <w:tc>
          <w:tcPr>
            <w:tcW w:w="563" w:type="pct"/>
            <w:shd w:val="clear" w:color="auto" w:fill="auto"/>
            <w:noWrap/>
            <w:vAlign w:val="center"/>
            <w:hideMark/>
          </w:tcPr>
          <w:p w14:paraId="3DD750FB" w14:textId="77777777" w:rsidR="00CC184E" w:rsidRPr="007926EB" w:rsidRDefault="00BE34FD">
            <w:pPr>
              <w:jc w:val="center"/>
            </w:pPr>
            <w:r w:rsidRPr="007926EB">
              <w:t>6.6</w:t>
            </w:r>
            <w:r w:rsidR="00CC184E" w:rsidRPr="007926EB">
              <w:t>.4</w:t>
            </w:r>
          </w:p>
        </w:tc>
        <w:tc>
          <w:tcPr>
            <w:tcW w:w="1747" w:type="pct"/>
            <w:shd w:val="clear" w:color="auto" w:fill="auto"/>
            <w:noWrap/>
            <w:vAlign w:val="center"/>
            <w:hideMark/>
          </w:tcPr>
          <w:p w14:paraId="084A738C" w14:textId="77777777" w:rsidR="00CC184E" w:rsidRPr="007A367C" w:rsidRDefault="00CC184E" w:rsidP="00A0225D">
            <w:pPr>
              <w:ind w:firstLineChars="100" w:firstLine="210"/>
              <w:rPr>
                <w:rFonts w:ascii="宋体" w:hAnsi="宋体" w:cs="宋体"/>
                <w:color w:val="000000"/>
                <w:szCs w:val="21"/>
              </w:rPr>
            </w:pPr>
            <w:r w:rsidRPr="007A367C">
              <w:rPr>
                <w:rFonts w:ascii="宋体" w:hAnsi="宋体" w:cs="宋体" w:hint="eastAsia"/>
                <w:color w:val="000000"/>
                <w:szCs w:val="21"/>
              </w:rPr>
              <w:t>雷电抑制比要求</w:t>
            </w:r>
          </w:p>
        </w:tc>
        <w:tc>
          <w:tcPr>
            <w:tcW w:w="666" w:type="pct"/>
            <w:shd w:val="clear" w:color="auto" w:fill="auto"/>
            <w:noWrap/>
            <w:vAlign w:val="center"/>
            <w:hideMark/>
          </w:tcPr>
          <w:p w14:paraId="2B3F647A" w14:textId="77777777" w:rsidR="00CC184E" w:rsidRPr="007926EB" w:rsidRDefault="001D2373">
            <w:pPr>
              <w:jc w:val="center"/>
            </w:pPr>
            <w:r w:rsidRPr="007926EB">
              <w:t>8.</w:t>
            </w:r>
            <w:r w:rsidR="00CC184E" w:rsidRPr="007926EB">
              <w:t>5.4</w:t>
            </w:r>
          </w:p>
        </w:tc>
        <w:tc>
          <w:tcPr>
            <w:tcW w:w="2025" w:type="pct"/>
            <w:shd w:val="clear" w:color="auto" w:fill="auto"/>
            <w:noWrap/>
            <w:vAlign w:val="center"/>
            <w:hideMark/>
          </w:tcPr>
          <w:p w14:paraId="39FE7303"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雷电抑制比试验</w:t>
            </w:r>
          </w:p>
        </w:tc>
      </w:tr>
      <w:tr w:rsidR="00CC184E" w:rsidRPr="007A367C" w14:paraId="76DFAC09" w14:textId="77777777" w:rsidTr="00627CF3">
        <w:trPr>
          <w:trHeight w:val="270"/>
        </w:trPr>
        <w:tc>
          <w:tcPr>
            <w:tcW w:w="563" w:type="pct"/>
            <w:shd w:val="clear" w:color="auto" w:fill="auto"/>
            <w:noWrap/>
            <w:vAlign w:val="center"/>
            <w:hideMark/>
          </w:tcPr>
          <w:p w14:paraId="19E538A9" w14:textId="77777777" w:rsidR="00CC184E" w:rsidRPr="007926EB" w:rsidRDefault="00BE34FD">
            <w:pPr>
              <w:jc w:val="center"/>
            </w:pPr>
            <w:r w:rsidRPr="007926EB">
              <w:t>6.6</w:t>
            </w:r>
            <w:r w:rsidR="00CC184E" w:rsidRPr="007926EB">
              <w:t>.5</w:t>
            </w:r>
          </w:p>
        </w:tc>
        <w:tc>
          <w:tcPr>
            <w:tcW w:w="1747" w:type="pct"/>
            <w:shd w:val="clear" w:color="auto" w:fill="auto"/>
            <w:noWrap/>
            <w:vAlign w:val="center"/>
            <w:hideMark/>
          </w:tcPr>
          <w:p w14:paraId="09BB69F7" w14:textId="77777777" w:rsidR="00CC184E" w:rsidRPr="007A367C" w:rsidRDefault="00CC184E" w:rsidP="00A0225D">
            <w:pPr>
              <w:ind w:firstLineChars="100" w:firstLine="210"/>
              <w:rPr>
                <w:rFonts w:ascii="宋体" w:hAnsi="宋体" w:cs="宋体"/>
                <w:color w:val="000000"/>
                <w:szCs w:val="21"/>
              </w:rPr>
            </w:pPr>
            <w:r w:rsidRPr="007A367C">
              <w:rPr>
                <w:rFonts w:ascii="宋体" w:hAnsi="宋体" w:cs="宋体" w:hint="eastAsia"/>
                <w:color w:val="000000"/>
                <w:szCs w:val="21"/>
              </w:rPr>
              <w:t>反击分流比要求</w:t>
            </w:r>
          </w:p>
        </w:tc>
        <w:tc>
          <w:tcPr>
            <w:tcW w:w="666" w:type="pct"/>
            <w:shd w:val="clear" w:color="auto" w:fill="auto"/>
            <w:noWrap/>
            <w:vAlign w:val="center"/>
            <w:hideMark/>
          </w:tcPr>
          <w:p w14:paraId="75DCCF8A" w14:textId="77777777" w:rsidR="00CC184E" w:rsidRPr="007926EB" w:rsidRDefault="001D2373">
            <w:pPr>
              <w:jc w:val="center"/>
            </w:pPr>
            <w:r w:rsidRPr="007926EB">
              <w:t>8.</w:t>
            </w:r>
            <w:r w:rsidR="00CC184E" w:rsidRPr="007926EB">
              <w:t>5.5</w:t>
            </w:r>
          </w:p>
        </w:tc>
        <w:tc>
          <w:tcPr>
            <w:tcW w:w="2025" w:type="pct"/>
            <w:shd w:val="clear" w:color="auto" w:fill="auto"/>
            <w:noWrap/>
            <w:vAlign w:val="center"/>
            <w:hideMark/>
          </w:tcPr>
          <w:p w14:paraId="3312E4C8"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反击分流比试验</w:t>
            </w:r>
          </w:p>
        </w:tc>
      </w:tr>
      <w:tr w:rsidR="00CC184E" w:rsidRPr="007A367C" w14:paraId="6DD61D8B" w14:textId="77777777" w:rsidTr="00627CF3">
        <w:trPr>
          <w:trHeight w:val="270"/>
        </w:trPr>
        <w:tc>
          <w:tcPr>
            <w:tcW w:w="563" w:type="pct"/>
            <w:shd w:val="clear" w:color="auto" w:fill="auto"/>
            <w:noWrap/>
            <w:vAlign w:val="center"/>
            <w:hideMark/>
          </w:tcPr>
          <w:p w14:paraId="7DD7DE3C" w14:textId="77777777" w:rsidR="00CC184E" w:rsidRPr="007926EB" w:rsidRDefault="00BE34FD">
            <w:pPr>
              <w:jc w:val="center"/>
            </w:pPr>
            <w:r w:rsidRPr="007926EB">
              <w:t>6.6</w:t>
            </w:r>
            <w:r w:rsidR="00CC184E" w:rsidRPr="007926EB">
              <w:t>.6</w:t>
            </w:r>
          </w:p>
        </w:tc>
        <w:tc>
          <w:tcPr>
            <w:tcW w:w="1747" w:type="pct"/>
            <w:shd w:val="clear" w:color="auto" w:fill="auto"/>
            <w:noWrap/>
            <w:vAlign w:val="center"/>
            <w:hideMark/>
          </w:tcPr>
          <w:p w14:paraId="5D75A57F" w14:textId="77777777" w:rsidR="00CC184E" w:rsidRPr="007A367C" w:rsidRDefault="00CC184E" w:rsidP="00645B0F">
            <w:pPr>
              <w:ind w:firstLineChars="100" w:firstLine="210"/>
              <w:rPr>
                <w:rFonts w:ascii="宋体" w:hAnsi="宋体" w:cs="宋体"/>
                <w:color w:val="000000"/>
                <w:szCs w:val="21"/>
              </w:rPr>
            </w:pPr>
            <w:r w:rsidRPr="007A367C">
              <w:rPr>
                <w:rFonts w:ascii="宋体" w:hAnsi="宋体" w:cs="宋体" w:hint="eastAsia"/>
                <w:color w:val="000000"/>
                <w:szCs w:val="21"/>
              </w:rPr>
              <w:t>动作负载试验</w:t>
            </w:r>
          </w:p>
        </w:tc>
        <w:tc>
          <w:tcPr>
            <w:tcW w:w="666" w:type="pct"/>
            <w:shd w:val="clear" w:color="auto" w:fill="auto"/>
            <w:noWrap/>
            <w:vAlign w:val="center"/>
            <w:hideMark/>
          </w:tcPr>
          <w:p w14:paraId="055AE32A" w14:textId="77777777" w:rsidR="00CC184E" w:rsidRPr="007926EB" w:rsidRDefault="001D2373">
            <w:pPr>
              <w:jc w:val="center"/>
            </w:pPr>
            <w:r w:rsidRPr="007926EB">
              <w:t>8.</w:t>
            </w:r>
            <w:r w:rsidR="00CC184E" w:rsidRPr="007926EB">
              <w:t>5.6</w:t>
            </w:r>
          </w:p>
        </w:tc>
        <w:tc>
          <w:tcPr>
            <w:tcW w:w="2025" w:type="pct"/>
            <w:shd w:val="clear" w:color="auto" w:fill="auto"/>
            <w:noWrap/>
            <w:vAlign w:val="center"/>
            <w:hideMark/>
          </w:tcPr>
          <w:p w14:paraId="0AC97690"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标称放电电流、最大放电电流、动作负载试验</w:t>
            </w:r>
          </w:p>
        </w:tc>
      </w:tr>
      <w:tr w:rsidR="00CC184E" w:rsidRPr="007A367C" w14:paraId="2DBE491F" w14:textId="77777777" w:rsidTr="00627CF3">
        <w:trPr>
          <w:trHeight w:val="270"/>
        </w:trPr>
        <w:tc>
          <w:tcPr>
            <w:tcW w:w="563" w:type="pct"/>
            <w:shd w:val="clear" w:color="auto" w:fill="auto"/>
            <w:noWrap/>
            <w:vAlign w:val="center"/>
            <w:hideMark/>
          </w:tcPr>
          <w:p w14:paraId="4A385648" w14:textId="77777777" w:rsidR="00CC184E" w:rsidRPr="007926EB" w:rsidRDefault="00BE34FD">
            <w:pPr>
              <w:jc w:val="center"/>
            </w:pPr>
            <w:r w:rsidRPr="007926EB">
              <w:t>6.6</w:t>
            </w:r>
            <w:r w:rsidR="00CC184E" w:rsidRPr="007926EB">
              <w:t>.7</w:t>
            </w:r>
          </w:p>
        </w:tc>
        <w:tc>
          <w:tcPr>
            <w:tcW w:w="1747" w:type="pct"/>
            <w:shd w:val="clear" w:color="auto" w:fill="auto"/>
            <w:noWrap/>
            <w:vAlign w:val="center"/>
            <w:hideMark/>
          </w:tcPr>
          <w:p w14:paraId="6E52DA80" w14:textId="77777777" w:rsidR="00CC184E" w:rsidRPr="007A367C" w:rsidRDefault="00CC184E" w:rsidP="00A7550B">
            <w:pPr>
              <w:ind w:firstLineChars="100" w:firstLine="210"/>
              <w:rPr>
                <w:rFonts w:ascii="宋体" w:hAnsi="宋体" w:cs="宋体"/>
                <w:color w:val="000000"/>
                <w:szCs w:val="21"/>
              </w:rPr>
            </w:pPr>
            <w:r w:rsidRPr="007A367C">
              <w:rPr>
                <w:rFonts w:ascii="宋体" w:hAnsi="宋体" w:cs="宋体" w:hint="eastAsia"/>
                <w:color w:val="000000"/>
                <w:szCs w:val="21"/>
              </w:rPr>
              <w:t>负载侧电涌耐受能力</w:t>
            </w:r>
          </w:p>
        </w:tc>
        <w:tc>
          <w:tcPr>
            <w:tcW w:w="666" w:type="pct"/>
            <w:shd w:val="clear" w:color="auto" w:fill="auto"/>
            <w:noWrap/>
            <w:vAlign w:val="center"/>
            <w:hideMark/>
          </w:tcPr>
          <w:p w14:paraId="7B95523D" w14:textId="77777777" w:rsidR="00CC184E" w:rsidRPr="007926EB" w:rsidRDefault="001D2373">
            <w:pPr>
              <w:jc w:val="center"/>
            </w:pPr>
            <w:r w:rsidRPr="007926EB">
              <w:t>8.</w:t>
            </w:r>
            <w:r w:rsidR="00CC184E" w:rsidRPr="007926EB">
              <w:t>5.9</w:t>
            </w:r>
          </w:p>
        </w:tc>
        <w:tc>
          <w:tcPr>
            <w:tcW w:w="2025" w:type="pct"/>
            <w:shd w:val="clear" w:color="auto" w:fill="auto"/>
            <w:noWrap/>
            <w:vAlign w:val="center"/>
            <w:hideMark/>
          </w:tcPr>
          <w:p w14:paraId="2A80E42D"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负载侧电涌耐受能力试验</w:t>
            </w:r>
          </w:p>
        </w:tc>
      </w:tr>
      <w:tr w:rsidR="00CC184E" w:rsidRPr="007A367C" w14:paraId="5A0D771E" w14:textId="77777777" w:rsidTr="00627CF3">
        <w:trPr>
          <w:trHeight w:val="270"/>
        </w:trPr>
        <w:tc>
          <w:tcPr>
            <w:tcW w:w="563" w:type="pct"/>
            <w:shd w:val="clear" w:color="auto" w:fill="auto"/>
            <w:noWrap/>
            <w:vAlign w:val="center"/>
            <w:hideMark/>
          </w:tcPr>
          <w:p w14:paraId="7807FBA1" w14:textId="77777777" w:rsidR="00CC184E" w:rsidRPr="007926EB" w:rsidRDefault="00BE34FD" w:rsidP="00BD25D5">
            <w:pPr>
              <w:jc w:val="center"/>
            </w:pPr>
            <w:r w:rsidRPr="007926EB">
              <w:t>6.7</w:t>
            </w:r>
          </w:p>
        </w:tc>
        <w:tc>
          <w:tcPr>
            <w:tcW w:w="1747" w:type="pct"/>
            <w:shd w:val="clear" w:color="auto" w:fill="auto"/>
            <w:noWrap/>
            <w:vAlign w:val="center"/>
            <w:hideMark/>
          </w:tcPr>
          <w:p w14:paraId="654D59BB" w14:textId="77777777" w:rsidR="00CC184E" w:rsidRPr="007A367C" w:rsidRDefault="00CC184E" w:rsidP="00370C13">
            <w:pPr>
              <w:rPr>
                <w:rFonts w:ascii="宋体" w:hAnsi="宋体" w:cs="宋体"/>
                <w:color w:val="000000"/>
                <w:szCs w:val="21"/>
              </w:rPr>
            </w:pPr>
            <w:r w:rsidRPr="007A367C">
              <w:rPr>
                <w:rFonts w:ascii="宋体" w:hAnsi="宋体" w:cs="宋体" w:hint="eastAsia"/>
                <w:color w:val="000000"/>
                <w:szCs w:val="21"/>
              </w:rPr>
              <w:t>隔离抑制器性能要求</w:t>
            </w:r>
          </w:p>
        </w:tc>
        <w:tc>
          <w:tcPr>
            <w:tcW w:w="666" w:type="pct"/>
            <w:shd w:val="clear" w:color="auto" w:fill="auto"/>
            <w:noWrap/>
            <w:vAlign w:val="center"/>
            <w:hideMark/>
          </w:tcPr>
          <w:p w14:paraId="637839B7" w14:textId="77777777" w:rsidR="00CC184E" w:rsidRPr="007926EB" w:rsidRDefault="001D2373">
            <w:pPr>
              <w:jc w:val="center"/>
            </w:pPr>
            <w:r w:rsidRPr="007926EB">
              <w:t>8.</w:t>
            </w:r>
            <w:r w:rsidR="00CC184E" w:rsidRPr="007926EB">
              <w:t>5.10</w:t>
            </w:r>
          </w:p>
        </w:tc>
        <w:tc>
          <w:tcPr>
            <w:tcW w:w="2025" w:type="pct"/>
            <w:shd w:val="clear" w:color="auto" w:fill="auto"/>
            <w:noWrap/>
            <w:vAlign w:val="center"/>
            <w:hideMark/>
          </w:tcPr>
          <w:p w14:paraId="164B1912"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隔离抑制器能力测试</w:t>
            </w:r>
          </w:p>
        </w:tc>
      </w:tr>
      <w:tr w:rsidR="00CC184E" w:rsidRPr="007A367C" w14:paraId="0E203094" w14:textId="77777777" w:rsidTr="00627CF3">
        <w:trPr>
          <w:trHeight w:val="270"/>
        </w:trPr>
        <w:tc>
          <w:tcPr>
            <w:tcW w:w="563" w:type="pct"/>
            <w:shd w:val="clear" w:color="auto" w:fill="auto"/>
            <w:noWrap/>
            <w:vAlign w:val="center"/>
            <w:hideMark/>
          </w:tcPr>
          <w:p w14:paraId="519FA0D9" w14:textId="77777777" w:rsidR="00CC184E" w:rsidRPr="007926EB" w:rsidRDefault="00BE34FD">
            <w:pPr>
              <w:jc w:val="center"/>
            </w:pPr>
            <w:r w:rsidRPr="007926EB">
              <w:t>6.7</w:t>
            </w:r>
            <w:r w:rsidR="00CC184E" w:rsidRPr="007926EB">
              <w:t>.1</w:t>
            </w:r>
          </w:p>
        </w:tc>
        <w:tc>
          <w:tcPr>
            <w:tcW w:w="1747" w:type="pct"/>
            <w:shd w:val="clear" w:color="auto" w:fill="auto"/>
            <w:noWrap/>
            <w:vAlign w:val="center"/>
            <w:hideMark/>
          </w:tcPr>
          <w:p w14:paraId="73EA94B2"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隔离抑制器磁饱和能力</w:t>
            </w:r>
          </w:p>
        </w:tc>
        <w:tc>
          <w:tcPr>
            <w:tcW w:w="666" w:type="pct"/>
            <w:shd w:val="clear" w:color="auto" w:fill="auto"/>
            <w:noWrap/>
            <w:vAlign w:val="center"/>
            <w:hideMark/>
          </w:tcPr>
          <w:p w14:paraId="09577823" w14:textId="77777777" w:rsidR="00CC184E" w:rsidRPr="007926EB" w:rsidRDefault="001D2373">
            <w:pPr>
              <w:jc w:val="center"/>
            </w:pPr>
            <w:r w:rsidRPr="007926EB">
              <w:t>8.</w:t>
            </w:r>
            <w:r w:rsidR="00CC184E" w:rsidRPr="007926EB">
              <w:t>5.10.1</w:t>
            </w:r>
          </w:p>
        </w:tc>
        <w:tc>
          <w:tcPr>
            <w:tcW w:w="2025" w:type="pct"/>
            <w:shd w:val="clear" w:color="auto" w:fill="auto"/>
            <w:noWrap/>
            <w:vAlign w:val="center"/>
            <w:hideMark/>
          </w:tcPr>
          <w:p w14:paraId="7BA899C6"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隔离抑制器磁饱和能力</w:t>
            </w:r>
          </w:p>
        </w:tc>
      </w:tr>
      <w:tr w:rsidR="00CC184E" w:rsidRPr="007A367C" w14:paraId="152325E6" w14:textId="77777777" w:rsidTr="00627CF3">
        <w:trPr>
          <w:trHeight w:val="270"/>
        </w:trPr>
        <w:tc>
          <w:tcPr>
            <w:tcW w:w="563" w:type="pct"/>
            <w:shd w:val="clear" w:color="auto" w:fill="auto"/>
            <w:noWrap/>
            <w:vAlign w:val="center"/>
            <w:hideMark/>
          </w:tcPr>
          <w:p w14:paraId="03F443C2" w14:textId="77777777" w:rsidR="00CC184E" w:rsidRPr="007926EB" w:rsidRDefault="00BE34FD">
            <w:pPr>
              <w:jc w:val="center"/>
            </w:pPr>
            <w:r w:rsidRPr="007926EB">
              <w:t>6.7</w:t>
            </w:r>
            <w:r w:rsidR="00CC184E" w:rsidRPr="007926EB">
              <w:t>.2</w:t>
            </w:r>
          </w:p>
        </w:tc>
        <w:tc>
          <w:tcPr>
            <w:tcW w:w="1747" w:type="pct"/>
            <w:shd w:val="clear" w:color="auto" w:fill="auto"/>
            <w:noWrap/>
            <w:vAlign w:val="center"/>
            <w:hideMark/>
          </w:tcPr>
          <w:p w14:paraId="4CD82079" w14:textId="77777777" w:rsidR="00CC184E" w:rsidRPr="007A367C" w:rsidRDefault="00CC184E" w:rsidP="00FF08EF">
            <w:pPr>
              <w:ind w:firstLineChars="100" w:firstLine="210"/>
              <w:rPr>
                <w:rFonts w:ascii="宋体" w:hAnsi="宋体" w:cs="宋体"/>
                <w:color w:val="000000"/>
                <w:szCs w:val="21"/>
              </w:rPr>
            </w:pPr>
            <w:r w:rsidRPr="007A367C">
              <w:rPr>
                <w:rFonts w:ascii="宋体" w:hAnsi="宋体" w:cs="宋体" w:hint="eastAsia"/>
                <w:color w:val="000000"/>
                <w:szCs w:val="21"/>
              </w:rPr>
              <w:t>电源隔离抑制器</w:t>
            </w:r>
          </w:p>
        </w:tc>
        <w:tc>
          <w:tcPr>
            <w:tcW w:w="666" w:type="pct"/>
            <w:shd w:val="clear" w:color="auto" w:fill="auto"/>
            <w:noWrap/>
            <w:vAlign w:val="center"/>
            <w:hideMark/>
          </w:tcPr>
          <w:p w14:paraId="1A62A83D" w14:textId="77777777" w:rsidR="00CC184E" w:rsidRPr="007926EB" w:rsidRDefault="001D2373">
            <w:pPr>
              <w:jc w:val="center"/>
            </w:pPr>
            <w:r w:rsidRPr="007926EB">
              <w:t>8.</w:t>
            </w:r>
            <w:r w:rsidR="00CC184E" w:rsidRPr="007926EB">
              <w:t>5.10.2</w:t>
            </w:r>
          </w:p>
        </w:tc>
        <w:tc>
          <w:tcPr>
            <w:tcW w:w="2025" w:type="pct"/>
            <w:shd w:val="clear" w:color="auto" w:fill="auto"/>
            <w:noWrap/>
            <w:vAlign w:val="center"/>
            <w:hideMark/>
          </w:tcPr>
          <w:p w14:paraId="55DCDD50"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电源隔离抑制器功能测试</w:t>
            </w:r>
          </w:p>
        </w:tc>
      </w:tr>
      <w:tr w:rsidR="00CC184E" w:rsidRPr="007A367C" w14:paraId="31FE4690" w14:textId="77777777" w:rsidTr="00627CF3">
        <w:trPr>
          <w:trHeight w:val="270"/>
        </w:trPr>
        <w:tc>
          <w:tcPr>
            <w:tcW w:w="563" w:type="pct"/>
            <w:shd w:val="clear" w:color="auto" w:fill="auto"/>
            <w:noWrap/>
            <w:vAlign w:val="center"/>
            <w:hideMark/>
          </w:tcPr>
          <w:p w14:paraId="0071A83F" w14:textId="77777777" w:rsidR="00CC184E" w:rsidRPr="007926EB" w:rsidRDefault="00BE34FD">
            <w:pPr>
              <w:jc w:val="center"/>
            </w:pPr>
            <w:r w:rsidRPr="007926EB">
              <w:t>6.7</w:t>
            </w:r>
            <w:r w:rsidR="00CC184E" w:rsidRPr="007926EB">
              <w:t>.3</w:t>
            </w:r>
          </w:p>
        </w:tc>
        <w:tc>
          <w:tcPr>
            <w:tcW w:w="1747" w:type="pct"/>
            <w:shd w:val="clear" w:color="auto" w:fill="auto"/>
            <w:noWrap/>
            <w:vAlign w:val="center"/>
            <w:hideMark/>
          </w:tcPr>
          <w:p w14:paraId="23503B80" w14:textId="77777777" w:rsidR="00CC184E" w:rsidRPr="007A367C" w:rsidRDefault="00CC184E" w:rsidP="00FF08EF">
            <w:pPr>
              <w:ind w:firstLineChars="100" w:firstLine="210"/>
              <w:rPr>
                <w:rFonts w:ascii="宋体" w:hAnsi="宋体" w:cs="宋体"/>
                <w:color w:val="000000"/>
                <w:szCs w:val="21"/>
              </w:rPr>
            </w:pPr>
            <w:r w:rsidRPr="007A367C">
              <w:rPr>
                <w:rFonts w:ascii="宋体" w:hAnsi="宋体" w:cs="宋体" w:hint="eastAsia"/>
                <w:color w:val="000000"/>
                <w:szCs w:val="21"/>
              </w:rPr>
              <w:t>接地隔离抑制器</w:t>
            </w:r>
          </w:p>
        </w:tc>
        <w:tc>
          <w:tcPr>
            <w:tcW w:w="666" w:type="pct"/>
            <w:shd w:val="clear" w:color="auto" w:fill="auto"/>
            <w:noWrap/>
            <w:vAlign w:val="center"/>
            <w:hideMark/>
          </w:tcPr>
          <w:p w14:paraId="58076355" w14:textId="77777777" w:rsidR="00CC184E" w:rsidRPr="007926EB" w:rsidRDefault="001D2373">
            <w:pPr>
              <w:jc w:val="center"/>
            </w:pPr>
            <w:r w:rsidRPr="007926EB">
              <w:t>8.</w:t>
            </w:r>
            <w:r w:rsidR="00CC184E" w:rsidRPr="007926EB">
              <w:t>5.10.3</w:t>
            </w:r>
          </w:p>
        </w:tc>
        <w:tc>
          <w:tcPr>
            <w:tcW w:w="2025" w:type="pct"/>
            <w:shd w:val="clear" w:color="auto" w:fill="auto"/>
            <w:noWrap/>
            <w:vAlign w:val="center"/>
            <w:hideMark/>
          </w:tcPr>
          <w:p w14:paraId="2E7AA44F"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接地隔离抑制器功能测试</w:t>
            </w:r>
          </w:p>
        </w:tc>
      </w:tr>
      <w:tr w:rsidR="00CC184E" w:rsidRPr="007A367C" w14:paraId="261E4789" w14:textId="77777777" w:rsidTr="00627CF3">
        <w:trPr>
          <w:trHeight w:val="270"/>
        </w:trPr>
        <w:tc>
          <w:tcPr>
            <w:tcW w:w="563" w:type="pct"/>
            <w:shd w:val="clear" w:color="auto" w:fill="auto"/>
            <w:noWrap/>
            <w:vAlign w:val="center"/>
            <w:hideMark/>
          </w:tcPr>
          <w:p w14:paraId="02E5D051" w14:textId="77777777" w:rsidR="00CC184E" w:rsidRPr="007926EB" w:rsidRDefault="00BE34FD">
            <w:pPr>
              <w:jc w:val="center"/>
            </w:pPr>
            <w:r w:rsidRPr="007926EB">
              <w:t>6.7</w:t>
            </w:r>
            <w:r w:rsidR="00CC184E" w:rsidRPr="007926EB">
              <w:t>.4</w:t>
            </w:r>
          </w:p>
        </w:tc>
        <w:tc>
          <w:tcPr>
            <w:tcW w:w="1747" w:type="pct"/>
            <w:shd w:val="clear" w:color="auto" w:fill="auto"/>
            <w:noWrap/>
            <w:vAlign w:val="center"/>
            <w:hideMark/>
          </w:tcPr>
          <w:p w14:paraId="45756A46" w14:textId="77777777" w:rsidR="00CC184E" w:rsidRPr="007A367C" w:rsidRDefault="00CC184E" w:rsidP="00FF08EF">
            <w:pPr>
              <w:ind w:firstLineChars="100" w:firstLine="210"/>
              <w:rPr>
                <w:rFonts w:ascii="宋体" w:hAnsi="宋体" w:cs="宋体"/>
                <w:color w:val="000000"/>
                <w:szCs w:val="21"/>
              </w:rPr>
            </w:pPr>
            <w:r w:rsidRPr="007A367C">
              <w:rPr>
                <w:rFonts w:ascii="宋体" w:hAnsi="宋体" w:cs="宋体" w:hint="eastAsia"/>
                <w:color w:val="000000"/>
                <w:szCs w:val="21"/>
              </w:rPr>
              <w:t>过载能力</w:t>
            </w:r>
          </w:p>
        </w:tc>
        <w:tc>
          <w:tcPr>
            <w:tcW w:w="666" w:type="pct"/>
            <w:shd w:val="clear" w:color="auto" w:fill="auto"/>
            <w:noWrap/>
            <w:vAlign w:val="center"/>
            <w:hideMark/>
          </w:tcPr>
          <w:p w14:paraId="447AD7C6" w14:textId="77777777" w:rsidR="00CC184E" w:rsidRPr="007926EB" w:rsidRDefault="001D2373">
            <w:pPr>
              <w:jc w:val="center"/>
            </w:pPr>
            <w:r w:rsidRPr="007926EB">
              <w:t>8.</w:t>
            </w:r>
            <w:r w:rsidR="00CC184E" w:rsidRPr="007926EB">
              <w:t>5.10.4</w:t>
            </w:r>
          </w:p>
        </w:tc>
        <w:tc>
          <w:tcPr>
            <w:tcW w:w="2025" w:type="pct"/>
            <w:shd w:val="clear" w:color="auto" w:fill="auto"/>
            <w:noWrap/>
            <w:vAlign w:val="center"/>
            <w:hideMark/>
          </w:tcPr>
          <w:p w14:paraId="37B49754"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过载能力测试</w:t>
            </w:r>
          </w:p>
        </w:tc>
      </w:tr>
      <w:tr w:rsidR="00CC184E" w:rsidRPr="007A367C" w14:paraId="29C60BF5" w14:textId="77777777" w:rsidTr="00627CF3">
        <w:trPr>
          <w:trHeight w:val="270"/>
        </w:trPr>
        <w:tc>
          <w:tcPr>
            <w:tcW w:w="563" w:type="pct"/>
            <w:shd w:val="clear" w:color="auto" w:fill="auto"/>
            <w:noWrap/>
            <w:vAlign w:val="center"/>
            <w:hideMark/>
          </w:tcPr>
          <w:p w14:paraId="72AB1A53" w14:textId="77777777" w:rsidR="00CC184E" w:rsidRPr="007926EB" w:rsidRDefault="00BE34FD">
            <w:pPr>
              <w:jc w:val="center"/>
            </w:pPr>
            <w:r w:rsidRPr="007926EB">
              <w:lastRenderedPageBreak/>
              <w:t>6.7</w:t>
            </w:r>
            <w:r w:rsidR="00CC184E" w:rsidRPr="007926EB">
              <w:t>.5</w:t>
            </w:r>
          </w:p>
        </w:tc>
        <w:tc>
          <w:tcPr>
            <w:tcW w:w="1747" w:type="pct"/>
            <w:shd w:val="clear" w:color="auto" w:fill="auto"/>
            <w:noWrap/>
            <w:vAlign w:val="center"/>
            <w:hideMark/>
          </w:tcPr>
          <w:p w14:paraId="291DCDE7" w14:textId="77777777" w:rsidR="00CC184E" w:rsidRPr="007A367C" w:rsidRDefault="00CC184E" w:rsidP="00FF08EF">
            <w:pPr>
              <w:ind w:firstLineChars="100" w:firstLine="210"/>
              <w:rPr>
                <w:rFonts w:ascii="宋体" w:hAnsi="宋体" w:cs="宋体"/>
                <w:color w:val="000000"/>
                <w:szCs w:val="21"/>
              </w:rPr>
            </w:pPr>
            <w:r w:rsidRPr="007A367C">
              <w:rPr>
                <w:rFonts w:ascii="宋体" w:hAnsi="宋体" w:cs="宋体" w:hint="eastAsia"/>
                <w:color w:val="000000"/>
                <w:szCs w:val="21"/>
              </w:rPr>
              <w:t>限制短路电流</w:t>
            </w:r>
          </w:p>
        </w:tc>
        <w:tc>
          <w:tcPr>
            <w:tcW w:w="666" w:type="pct"/>
            <w:shd w:val="clear" w:color="auto" w:fill="auto"/>
            <w:noWrap/>
            <w:vAlign w:val="center"/>
            <w:hideMark/>
          </w:tcPr>
          <w:p w14:paraId="7770D22F" w14:textId="77777777" w:rsidR="00CC184E" w:rsidRPr="007926EB" w:rsidRDefault="001D2373">
            <w:pPr>
              <w:jc w:val="center"/>
            </w:pPr>
            <w:r w:rsidRPr="007926EB">
              <w:t>8.</w:t>
            </w:r>
            <w:r w:rsidR="00CC184E" w:rsidRPr="007926EB">
              <w:t>5.10.5</w:t>
            </w:r>
          </w:p>
        </w:tc>
        <w:tc>
          <w:tcPr>
            <w:tcW w:w="2025" w:type="pct"/>
            <w:shd w:val="clear" w:color="auto" w:fill="auto"/>
            <w:noWrap/>
            <w:vAlign w:val="center"/>
            <w:hideMark/>
          </w:tcPr>
          <w:p w14:paraId="3E3C48EA"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限制短路电流试验</w:t>
            </w:r>
          </w:p>
        </w:tc>
      </w:tr>
      <w:tr w:rsidR="00CC184E" w:rsidRPr="007A367C" w14:paraId="6350B894" w14:textId="77777777" w:rsidTr="00627CF3">
        <w:trPr>
          <w:trHeight w:val="270"/>
        </w:trPr>
        <w:tc>
          <w:tcPr>
            <w:tcW w:w="563" w:type="pct"/>
            <w:shd w:val="clear" w:color="auto" w:fill="auto"/>
            <w:noWrap/>
            <w:vAlign w:val="center"/>
            <w:hideMark/>
          </w:tcPr>
          <w:p w14:paraId="2DC56C67" w14:textId="77777777" w:rsidR="00CC184E" w:rsidRPr="007926EB" w:rsidRDefault="00BE34FD">
            <w:pPr>
              <w:jc w:val="center"/>
            </w:pPr>
            <w:r w:rsidRPr="007926EB">
              <w:t>6.7</w:t>
            </w:r>
            <w:r w:rsidR="00CC184E" w:rsidRPr="007926EB">
              <w:t>.6</w:t>
            </w:r>
          </w:p>
        </w:tc>
        <w:tc>
          <w:tcPr>
            <w:tcW w:w="1747" w:type="pct"/>
            <w:shd w:val="clear" w:color="auto" w:fill="auto"/>
            <w:noWrap/>
            <w:vAlign w:val="center"/>
            <w:hideMark/>
          </w:tcPr>
          <w:p w14:paraId="09DC8051" w14:textId="77777777" w:rsidR="00CC184E" w:rsidRPr="007A367C" w:rsidRDefault="00FF08EF" w:rsidP="00275F2D">
            <w:pPr>
              <w:jc w:val="center"/>
              <w:rPr>
                <w:rFonts w:ascii="宋体" w:hAnsi="宋体" w:cs="宋体"/>
                <w:color w:val="000000"/>
                <w:szCs w:val="21"/>
              </w:rPr>
            </w:pPr>
            <w:r>
              <w:rPr>
                <w:rFonts w:ascii="宋体" w:hAnsi="宋体" w:cs="宋体" w:hint="eastAsia"/>
                <w:color w:val="000000"/>
                <w:szCs w:val="21"/>
              </w:rPr>
              <w:t xml:space="preserve"> </w:t>
            </w:r>
            <w:r w:rsidR="00CC184E" w:rsidRPr="007A367C">
              <w:rPr>
                <w:rFonts w:ascii="宋体" w:hAnsi="宋体" w:cs="宋体" w:hint="eastAsia"/>
                <w:color w:val="000000"/>
                <w:szCs w:val="21"/>
              </w:rPr>
              <w:t>隔离抑制器导线截面积要求</w:t>
            </w:r>
          </w:p>
        </w:tc>
        <w:tc>
          <w:tcPr>
            <w:tcW w:w="666" w:type="pct"/>
            <w:shd w:val="clear" w:color="auto" w:fill="auto"/>
            <w:noWrap/>
            <w:vAlign w:val="center"/>
            <w:hideMark/>
          </w:tcPr>
          <w:p w14:paraId="6B334F2E" w14:textId="77777777" w:rsidR="00CC184E" w:rsidRPr="007926EB" w:rsidRDefault="001D2373">
            <w:pPr>
              <w:jc w:val="center"/>
            </w:pPr>
            <w:r w:rsidRPr="007926EB">
              <w:t>8.</w:t>
            </w:r>
            <w:r w:rsidR="00CC184E" w:rsidRPr="007926EB">
              <w:t>5.10.6</w:t>
            </w:r>
          </w:p>
        </w:tc>
        <w:tc>
          <w:tcPr>
            <w:tcW w:w="2025" w:type="pct"/>
            <w:shd w:val="clear" w:color="auto" w:fill="auto"/>
            <w:noWrap/>
            <w:vAlign w:val="center"/>
            <w:hideMark/>
          </w:tcPr>
          <w:p w14:paraId="2A719AE9"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隔离抑制器导线截面积测量</w:t>
            </w:r>
          </w:p>
        </w:tc>
      </w:tr>
      <w:tr w:rsidR="00CC184E" w:rsidRPr="007A367C" w14:paraId="048F4730" w14:textId="77777777" w:rsidTr="00627CF3">
        <w:trPr>
          <w:trHeight w:val="270"/>
        </w:trPr>
        <w:tc>
          <w:tcPr>
            <w:tcW w:w="563" w:type="pct"/>
            <w:shd w:val="clear" w:color="auto" w:fill="auto"/>
            <w:noWrap/>
            <w:vAlign w:val="center"/>
            <w:hideMark/>
          </w:tcPr>
          <w:p w14:paraId="2AC60119" w14:textId="77777777" w:rsidR="00CC184E" w:rsidRPr="007926EB" w:rsidRDefault="00BE34FD" w:rsidP="00BD25D5">
            <w:pPr>
              <w:jc w:val="center"/>
            </w:pPr>
            <w:r w:rsidRPr="007926EB">
              <w:t>6.8</w:t>
            </w:r>
          </w:p>
        </w:tc>
        <w:tc>
          <w:tcPr>
            <w:tcW w:w="1747" w:type="pct"/>
            <w:shd w:val="clear" w:color="auto" w:fill="auto"/>
            <w:noWrap/>
            <w:vAlign w:val="center"/>
            <w:hideMark/>
          </w:tcPr>
          <w:p w14:paraId="0924F52D"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安全性要求</w:t>
            </w:r>
          </w:p>
        </w:tc>
        <w:tc>
          <w:tcPr>
            <w:tcW w:w="666" w:type="pct"/>
            <w:shd w:val="clear" w:color="auto" w:fill="auto"/>
            <w:noWrap/>
            <w:vAlign w:val="center"/>
            <w:hideMark/>
          </w:tcPr>
          <w:p w14:paraId="69DE71B2" w14:textId="77777777" w:rsidR="00CC184E" w:rsidRPr="007926EB" w:rsidRDefault="001D2373" w:rsidP="00BD25D5">
            <w:pPr>
              <w:jc w:val="center"/>
            </w:pPr>
            <w:r w:rsidRPr="007926EB">
              <w:t>8</w:t>
            </w:r>
            <w:r w:rsidR="00CC184E" w:rsidRPr="007926EB">
              <w:t>.6</w:t>
            </w:r>
          </w:p>
        </w:tc>
        <w:tc>
          <w:tcPr>
            <w:tcW w:w="2025" w:type="pct"/>
            <w:shd w:val="clear" w:color="auto" w:fill="auto"/>
            <w:noWrap/>
            <w:vAlign w:val="center"/>
            <w:hideMark/>
          </w:tcPr>
          <w:p w14:paraId="15BCBC44"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安全</w:t>
            </w:r>
          </w:p>
        </w:tc>
      </w:tr>
      <w:tr w:rsidR="00CC184E" w:rsidRPr="007A367C" w14:paraId="7D3393DD" w14:textId="77777777" w:rsidTr="00627CF3">
        <w:trPr>
          <w:trHeight w:val="270"/>
        </w:trPr>
        <w:tc>
          <w:tcPr>
            <w:tcW w:w="563" w:type="pct"/>
            <w:shd w:val="clear" w:color="auto" w:fill="auto"/>
            <w:noWrap/>
            <w:vAlign w:val="center"/>
            <w:hideMark/>
          </w:tcPr>
          <w:p w14:paraId="07AA9EAF" w14:textId="77777777" w:rsidR="00CC184E" w:rsidRPr="007926EB" w:rsidRDefault="00BE34FD">
            <w:pPr>
              <w:jc w:val="center"/>
            </w:pPr>
            <w:r w:rsidRPr="007926EB">
              <w:t>6.8</w:t>
            </w:r>
            <w:r w:rsidR="00CC184E" w:rsidRPr="007926EB">
              <w:t>.1</w:t>
            </w:r>
          </w:p>
        </w:tc>
        <w:tc>
          <w:tcPr>
            <w:tcW w:w="1747" w:type="pct"/>
            <w:shd w:val="clear" w:color="auto" w:fill="auto"/>
            <w:noWrap/>
            <w:vAlign w:val="center"/>
            <w:hideMark/>
          </w:tcPr>
          <w:p w14:paraId="3796536D"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电气间隙和爬电距离</w:t>
            </w:r>
          </w:p>
        </w:tc>
        <w:tc>
          <w:tcPr>
            <w:tcW w:w="666" w:type="pct"/>
            <w:shd w:val="clear" w:color="auto" w:fill="auto"/>
            <w:noWrap/>
            <w:vAlign w:val="center"/>
            <w:hideMark/>
          </w:tcPr>
          <w:p w14:paraId="1D0B4AC0" w14:textId="77777777" w:rsidR="00CC184E" w:rsidRPr="007926EB" w:rsidRDefault="001D2373">
            <w:pPr>
              <w:jc w:val="center"/>
            </w:pPr>
            <w:r w:rsidRPr="007926EB">
              <w:t>8</w:t>
            </w:r>
            <w:r w:rsidR="00CC184E" w:rsidRPr="007926EB">
              <w:t>.6.1</w:t>
            </w:r>
          </w:p>
        </w:tc>
        <w:tc>
          <w:tcPr>
            <w:tcW w:w="2025" w:type="pct"/>
            <w:shd w:val="clear" w:color="auto" w:fill="auto"/>
            <w:noWrap/>
            <w:vAlign w:val="center"/>
            <w:hideMark/>
          </w:tcPr>
          <w:p w14:paraId="553F6C89"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电气间隙和爬电距离</w:t>
            </w:r>
          </w:p>
        </w:tc>
      </w:tr>
      <w:tr w:rsidR="00CC184E" w:rsidRPr="007A367C" w14:paraId="76FD140B" w14:textId="77777777" w:rsidTr="00627CF3">
        <w:trPr>
          <w:trHeight w:val="270"/>
        </w:trPr>
        <w:tc>
          <w:tcPr>
            <w:tcW w:w="563" w:type="pct"/>
            <w:shd w:val="clear" w:color="auto" w:fill="auto"/>
            <w:noWrap/>
            <w:vAlign w:val="center"/>
            <w:hideMark/>
          </w:tcPr>
          <w:p w14:paraId="3EBC8C28" w14:textId="77777777" w:rsidR="00CC184E" w:rsidRPr="007926EB" w:rsidRDefault="00BE34FD">
            <w:pPr>
              <w:jc w:val="center"/>
            </w:pPr>
            <w:r w:rsidRPr="007926EB">
              <w:t>6.8</w:t>
            </w:r>
            <w:r w:rsidR="00CC184E" w:rsidRPr="007926EB">
              <w:t>.2</w:t>
            </w:r>
          </w:p>
        </w:tc>
        <w:tc>
          <w:tcPr>
            <w:tcW w:w="1747" w:type="pct"/>
            <w:shd w:val="clear" w:color="auto" w:fill="auto"/>
            <w:noWrap/>
            <w:vAlign w:val="center"/>
            <w:hideMark/>
          </w:tcPr>
          <w:p w14:paraId="6259B292"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接地要求</w:t>
            </w:r>
          </w:p>
        </w:tc>
        <w:tc>
          <w:tcPr>
            <w:tcW w:w="666" w:type="pct"/>
            <w:vMerge w:val="restart"/>
            <w:shd w:val="clear" w:color="auto" w:fill="auto"/>
            <w:noWrap/>
            <w:vAlign w:val="center"/>
            <w:hideMark/>
          </w:tcPr>
          <w:p w14:paraId="2624754A" w14:textId="77777777" w:rsidR="00CC184E" w:rsidRPr="007926EB" w:rsidRDefault="00CC184E">
            <w:pPr>
              <w:jc w:val="center"/>
            </w:pPr>
          </w:p>
          <w:p w14:paraId="5FB46116" w14:textId="77777777" w:rsidR="00CC184E" w:rsidRPr="007926EB" w:rsidRDefault="001D2373">
            <w:pPr>
              <w:jc w:val="center"/>
            </w:pPr>
            <w:r w:rsidRPr="007926EB">
              <w:t>8</w:t>
            </w:r>
            <w:r w:rsidR="00CC184E" w:rsidRPr="007926EB">
              <w:t>.6.2</w:t>
            </w:r>
          </w:p>
          <w:p w14:paraId="25FD7497" w14:textId="77777777" w:rsidR="00CC184E" w:rsidRPr="007926EB" w:rsidRDefault="00CC184E" w:rsidP="00BD25D5">
            <w:pPr>
              <w:jc w:val="center"/>
            </w:pPr>
          </w:p>
        </w:tc>
        <w:tc>
          <w:tcPr>
            <w:tcW w:w="2025" w:type="pct"/>
            <w:vMerge w:val="restart"/>
            <w:shd w:val="clear" w:color="auto" w:fill="auto"/>
            <w:noWrap/>
            <w:vAlign w:val="center"/>
            <w:hideMark/>
          </w:tcPr>
          <w:p w14:paraId="076E9867" w14:textId="77777777" w:rsidR="00CC184E" w:rsidRPr="007A367C" w:rsidRDefault="00CC184E" w:rsidP="00275F2D">
            <w:pPr>
              <w:jc w:val="center"/>
              <w:rPr>
                <w:rFonts w:ascii="宋体" w:hAnsi="宋体" w:cs="宋体"/>
                <w:color w:val="000000"/>
                <w:szCs w:val="21"/>
              </w:rPr>
            </w:pPr>
          </w:p>
          <w:p w14:paraId="38D96F33"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接地要求</w:t>
            </w:r>
          </w:p>
          <w:p w14:paraId="088BD1D2" w14:textId="77777777" w:rsidR="00CC184E" w:rsidRPr="007A367C" w:rsidRDefault="00CC184E" w:rsidP="00275F2D">
            <w:pPr>
              <w:adjustRightInd w:val="0"/>
              <w:snapToGrid w:val="0"/>
              <w:jc w:val="center"/>
              <w:rPr>
                <w:rFonts w:ascii="宋体" w:hAnsi="宋体" w:cs="宋体"/>
                <w:color w:val="000000"/>
                <w:szCs w:val="21"/>
              </w:rPr>
            </w:pPr>
          </w:p>
        </w:tc>
      </w:tr>
      <w:tr w:rsidR="00CC184E" w:rsidRPr="007A367C" w14:paraId="2F35AB8E" w14:textId="77777777" w:rsidTr="00627CF3">
        <w:trPr>
          <w:trHeight w:val="270"/>
        </w:trPr>
        <w:tc>
          <w:tcPr>
            <w:tcW w:w="563" w:type="pct"/>
            <w:shd w:val="clear" w:color="auto" w:fill="auto"/>
            <w:noWrap/>
            <w:vAlign w:val="center"/>
            <w:hideMark/>
          </w:tcPr>
          <w:p w14:paraId="65F6D105" w14:textId="77777777" w:rsidR="00CC184E" w:rsidRPr="007926EB" w:rsidRDefault="00BE34FD" w:rsidP="00BD25D5">
            <w:pPr>
              <w:jc w:val="center"/>
            </w:pPr>
            <w:r w:rsidRPr="007926EB">
              <w:t>6.8</w:t>
            </w:r>
            <w:r w:rsidR="00CC184E" w:rsidRPr="007926EB">
              <w:t>.2.1</w:t>
            </w:r>
          </w:p>
        </w:tc>
        <w:tc>
          <w:tcPr>
            <w:tcW w:w="1747" w:type="pct"/>
            <w:shd w:val="clear" w:color="auto" w:fill="auto"/>
            <w:noWrap/>
            <w:vAlign w:val="center"/>
            <w:hideMark/>
          </w:tcPr>
          <w:p w14:paraId="48BDA3BA"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保护接地</w:t>
            </w:r>
          </w:p>
        </w:tc>
        <w:tc>
          <w:tcPr>
            <w:tcW w:w="666" w:type="pct"/>
            <w:vMerge/>
            <w:shd w:val="clear" w:color="auto" w:fill="auto"/>
            <w:noWrap/>
            <w:vAlign w:val="center"/>
            <w:hideMark/>
          </w:tcPr>
          <w:p w14:paraId="2E3EFA87" w14:textId="77777777" w:rsidR="00CC184E" w:rsidRPr="007926EB" w:rsidRDefault="00CC184E">
            <w:pPr>
              <w:jc w:val="center"/>
            </w:pPr>
          </w:p>
        </w:tc>
        <w:tc>
          <w:tcPr>
            <w:tcW w:w="2025" w:type="pct"/>
            <w:vMerge/>
            <w:shd w:val="clear" w:color="auto" w:fill="auto"/>
            <w:noWrap/>
            <w:vAlign w:val="center"/>
            <w:hideMark/>
          </w:tcPr>
          <w:p w14:paraId="411DCC5C" w14:textId="77777777" w:rsidR="00CC184E" w:rsidRPr="007A367C" w:rsidRDefault="00CC184E" w:rsidP="00275F2D">
            <w:pPr>
              <w:jc w:val="center"/>
              <w:rPr>
                <w:rFonts w:ascii="宋体" w:hAnsi="宋体" w:cs="宋体"/>
                <w:color w:val="000000"/>
                <w:szCs w:val="21"/>
              </w:rPr>
            </w:pPr>
          </w:p>
        </w:tc>
      </w:tr>
      <w:tr w:rsidR="00CC184E" w:rsidRPr="007A367C" w14:paraId="2C0E7DA4" w14:textId="77777777" w:rsidTr="00627CF3">
        <w:trPr>
          <w:trHeight w:val="270"/>
        </w:trPr>
        <w:tc>
          <w:tcPr>
            <w:tcW w:w="563" w:type="pct"/>
            <w:shd w:val="clear" w:color="auto" w:fill="auto"/>
            <w:noWrap/>
            <w:vAlign w:val="center"/>
            <w:hideMark/>
          </w:tcPr>
          <w:p w14:paraId="39034106" w14:textId="77777777" w:rsidR="00CC184E" w:rsidRPr="007926EB" w:rsidRDefault="00BE34FD" w:rsidP="00BD25D5">
            <w:pPr>
              <w:jc w:val="center"/>
            </w:pPr>
            <w:r w:rsidRPr="007926EB">
              <w:t>6.8</w:t>
            </w:r>
            <w:r w:rsidR="00CC184E" w:rsidRPr="007926EB">
              <w:t>.2.2</w:t>
            </w:r>
          </w:p>
        </w:tc>
        <w:tc>
          <w:tcPr>
            <w:tcW w:w="1747" w:type="pct"/>
            <w:shd w:val="clear" w:color="auto" w:fill="auto"/>
            <w:noWrap/>
            <w:vAlign w:val="center"/>
            <w:hideMark/>
          </w:tcPr>
          <w:p w14:paraId="4CE2663C"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分组接地</w:t>
            </w:r>
          </w:p>
        </w:tc>
        <w:tc>
          <w:tcPr>
            <w:tcW w:w="666" w:type="pct"/>
            <w:vMerge/>
            <w:shd w:val="clear" w:color="auto" w:fill="auto"/>
            <w:noWrap/>
            <w:vAlign w:val="center"/>
            <w:hideMark/>
          </w:tcPr>
          <w:p w14:paraId="2478EA95" w14:textId="77777777" w:rsidR="00CC184E" w:rsidRPr="007926EB" w:rsidRDefault="00CC184E">
            <w:pPr>
              <w:jc w:val="center"/>
            </w:pPr>
          </w:p>
        </w:tc>
        <w:tc>
          <w:tcPr>
            <w:tcW w:w="2025" w:type="pct"/>
            <w:vMerge/>
            <w:shd w:val="clear" w:color="auto" w:fill="auto"/>
            <w:noWrap/>
            <w:vAlign w:val="center"/>
            <w:hideMark/>
          </w:tcPr>
          <w:p w14:paraId="4DCC275A" w14:textId="77777777" w:rsidR="00CC184E" w:rsidRPr="007A367C" w:rsidRDefault="00CC184E" w:rsidP="00275F2D">
            <w:pPr>
              <w:jc w:val="center"/>
              <w:rPr>
                <w:rFonts w:ascii="宋体" w:hAnsi="宋体" w:cs="宋体"/>
                <w:color w:val="000000"/>
                <w:szCs w:val="21"/>
              </w:rPr>
            </w:pPr>
          </w:p>
        </w:tc>
      </w:tr>
      <w:tr w:rsidR="00CC184E" w:rsidRPr="007A367C" w14:paraId="6D42E5B3" w14:textId="77777777" w:rsidTr="00627CF3">
        <w:trPr>
          <w:trHeight w:val="270"/>
        </w:trPr>
        <w:tc>
          <w:tcPr>
            <w:tcW w:w="563" w:type="pct"/>
            <w:shd w:val="clear" w:color="auto" w:fill="auto"/>
            <w:noWrap/>
            <w:vAlign w:val="center"/>
            <w:hideMark/>
          </w:tcPr>
          <w:p w14:paraId="42F6BD2B" w14:textId="77777777" w:rsidR="00CC184E" w:rsidRPr="007926EB" w:rsidRDefault="00BE34FD">
            <w:pPr>
              <w:jc w:val="center"/>
            </w:pPr>
            <w:r w:rsidRPr="007926EB">
              <w:t>6.8</w:t>
            </w:r>
            <w:r w:rsidR="00CC184E" w:rsidRPr="007926EB">
              <w:t>.3</w:t>
            </w:r>
          </w:p>
        </w:tc>
        <w:tc>
          <w:tcPr>
            <w:tcW w:w="1747" w:type="pct"/>
            <w:shd w:val="clear" w:color="auto" w:fill="auto"/>
            <w:noWrap/>
            <w:vAlign w:val="center"/>
            <w:hideMark/>
          </w:tcPr>
          <w:p w14:paraId="0EC3E421"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外壳防护等级</w:t>
            </w:r>
          </w:p>
        </w:tc>
        <w:tc>
          <w:tcPr>
            <w:tcW w:w="666" w:type="pct"/>
            <w:shd w:val="clear" w:color="auto" w:fill="auto"/>
            <w:noWrap/>
            <w:vAlign w:val="center"/>
            <w:hideMark/>
          </w:tcPr>
          <w:p w14:paraId="0C1380BC" w14:textId="77777777" w:rsidR="00CC184E" w:rsidRPr="007926EB" w:rsidRDefault="001D2373">
            <w:pPr>
              <w:jc w:val="center"/>
            </w:pPr>
            <w:r w:rsidRPr="007926EB">
              <w:t>8</w:t>
            </w:r>
            <w:r w:rsidR="00CC184E" w:rsidRPr="007926EB">
              <w:t>.6.3</w:t>
            </w:r>
          </w:p>
        </w:tc>
        <w:tc>
          <w:tcPr>
            <w:tcW w:w="2025" w:type="pct"/>
            <w:shd w:val="clear" w:color="auto" w:fill="auto"/>
            <w:noWrap/>
            <w:vAlign w:val="center"/>
            <w:hideMark/>
          </w:tcPr>
          <w:p w14:paraId="633E6F5B"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外壳防护等级</w:t>
            </w:r>
          </w:p>
        </w:tc>
      </w:tr>
      <w:tr w:rsidR="00CC184E" w:rsidRPr="007A367C" w14:paraId="18C1B2EA" w14:textId="77777777" w:rsidTr="00627CF3">
        <w:trPr>
          <w:trHeight w:val="270"/>
        </w:trPr>
        <w:tc>
          <w:tcPr>
            <w:tcW w:w="563" w:type="pct"/>
            <w:shd w:val="clear" w:color="auto" w:fill="auto"/>
            <w:noWrap/>
            <w:vAlign w:val="center"/>
            <w:hideMark/>
          </w:tcPr>
          <w:p w14:paraId="3A72F698" w14:textId="77777777" w:rsidR="00CC184E" w:rsidRPr="007926EB" w:rsidRDefault="00BE34FD">
            <w:pPr>
              <w:jc w:val="center"/>
            </w:pPr>
            <w:r w:rsidRPr="007926EB">
              <w:t>6.8</w:t>
            </w:r>
            <w:r w:rsidR="00CC184E" w:rsidRPr="007926EB">
              <w:t>.4</w:t>
            </w:r>
          </w:p>
        </w:tc>
        <w:tc>
          <w:tcPr>
            <w:tcW w:w="1747" w:type="pct"/>
            <w:shd w:val="clear" w:color="auto" w:fill="auto"/>
            <w:noWrap/>
            <w:vAlign w:val="center"/>
            <w:hideMark/>
          </w:tcPr>
          <w:p w14:paraId="676AF4B7"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着火危险性</w:t>
            </w:r>
          </w:p>
        </w:tc>
        <w:tc>
          <w:tcPr>
            <w:tcW w:w="666" w:type="pct"/>
            <w:shd w:val="clear" w:color="auto" w:fill="auto"/>
            <w:noWrap/>
            <w:vAlign w:val="center"/>
            <w:hideMark/>
          </w:tcPr>
          <w:p w14:paraId="0D3B05F9" w14:textId="77777777" w:rsidR="00CC184E" w:rsidRPr="007926EB" w:rsidRDefault="001D2373">
            <w:pPr>
              <w:jc w:val="center"/>
            </w:pPr>
            <w:r w:rsidRPr="007926EB">
              <w:t>8</w:t>
            </w:r>
            <w:r w:rsidR="00CC184E" w:rsidRPr="007926EB">
              <w:t>.6.4</w:t>
            </w:r>
          </w:p>
        </w:tc>
        <w:tc>
          <w:tcPr>
            <w:tcW w:w="2025" w:type="pct"/>
            <w:shd w:val="clear" w:color="auto" w:fill="auto"/>
            <w:noWrap/>
            <w:vAlign w:val="center"/>
            <w:hideMark/>
          </w:tcPr>
          <w:p w14:paraId="2C60CDBE"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着火危险性</w:t>
            </w:r>
          </w:p>
        </w:tc>
      </w:tr>
      <w:tr w:rsidR="00CC184E" w:rsidRPr="007A367C" w14:paraId="1AACF4C3" w14:textId="77777777" w:rsidTr="00627CF3">
        <w:trPr>
          <w:trHeight w:val="270"/>
        </w:trPr>
        <w:tc>
          <w:tcPr>
            <w:tcW w:w="563" w:type="pct"/>
            <w:shd w:val="clear" w:color="auto" w:fill="auto"/>
            <w:noWrap/>
            <w:vAlign w:val="center"/>
            <w:hideMark/>
          </w:tcPr>
          <w:p w14:paraId="59F97A05" w14:textId="77777777" w:rsidR="00CC184E" w:rsidRPr="007926EB" w:rsidRDefault="00BE34FD">
            <w:pPr>
              <w:jc w:val="center"/>
            </w:pPr>
            <w:r w:rsidRPr="007926EB">
              <w:t>6.8</w:t>
            </w:r>
            <w:r w:rsidR="00CC184E" w:rsidRPr="007926EB">
              <w:t>.5</w:t>
            </w:r>
          </w:p>
        </w:tc>
        <w:tc>
          <w:tcPr>
            <w:tcW w:w="1747" w:type="pct"/>
            <w:shd w:val="clear" w:color="auto" w:fill="auto"/>
            <w:noWrap/>
            <w:vAlign w:val="center"/>
            <w:hideMark/>
          </w:tcPr>
          <w:p w14:paraId="52CB08CD"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暂时过电压失效安全性</w:t>
            </w:r>
          </w:p>
        </w:tc>
        <w:tc>
          <w:tcPr>
            <w:tcW w:w="666" w:type="pct"/>
            <w:shd w:val="clear" w:color="auto" w:fill="auto"/>
            <w:noWrap/>
            <w:vAlign w:val="center"/>
            <w:hideMark/>
          </w:tcPr>
          <w:p w14:paraId="521D8B65" w14:textId="77777777" w:rsidR="00CC184E" w:rsidRPr="007A367C" w:rsidRDefault="001D2373" w:rsidP="00275F2D">
            <w:pPr>
              <w:jc w:val="center"/>
              <w:rPr>
                <w:rFonts w:ascii="宋体" w:hAnsi="宋体" w:cs="宋体"/>
                <w:color w:val="000000"/>
                <w:szCs w:val="21"/>
              </w:rPr>
            </w:pPr>
            <w:r>
              <w:rPr>
                <w:rFonts w:ascii="宋体" w:hAnsi="宋体" w:cs="宋体" w:hint="eastAsia"/>
                <w:color w:val="000000"/>
                <w:szCs w:val="21"/>
              </w:rPr>
              <w:t>8</w:t>
            </w:r>
            <w:r w:rsidR="00CC184E" w:rsidRPr="007A367C">
              <w:rPr>
                <w:rFonts w:ascii="宋体" w:hAnsi="宋体" w:cs="宋体" w:hint="eastAsia"/>
                <w:color w:val="000000"/>
                <w:szCs w:val="21"/>
              </w:rPr>
              <w:t>.6.5</w:t>
            </w:r>
          </w:p>
        </w:tc>
        <w:tc>
          <w:tcPr>
            <w:tcW w:w="2025" w:type="pct"/>
            <w:shd w:val="clear" w:color="auto" w:fill="auto"/>
            <w:noWrap/>
            <w:vAlign w:val="center"/>
            <w:hideMark/>
          </w:tcPr>
          <w:p w14:paraId="5279833F"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暂时过电压失效安全性</w:t>
            </w:r>
          </w:p>
        </w:tc>
      </w:tr>
      <w:tr w:rsidR="00CC184E" w:rsidRPr="007A367C" w14:paraId="6F565279" w14:textId="77777777" w:rsidTr="00627CF3">
        <w:trPr>
          <w:trHeight w:val="270"/>
        </w:trPr>
        <w:tc>
          <w:tcPr>
            <w:tcW w:w="563" w:type="pct"/>
            <w:shd w:val="clear" w:color="auto" w:fill="auto"/>
            <w:noWrap/>
            <w:vAlign w:val="center"/>
            <w:hideMark/>
          </w:tcPr>
          <w:p w14:paraId="78368D64" w14:textId="77777777" w:rsidR="00CC184E" w:rsidRPr="007926EB" w:rsidRDefault="00BE34FD">
            <w:pPr>
              <w:jc w:val="center"/>
            </w:pPr>
            <w:r w:rsidRPr="007926EB">
              <w:t>6.8</w:t>
            </w:r>
            <w:r w:rsidR="00CC184E" w:rsidRPr="007926EB">
              <w:t>.6</w:t>
            </w:r>
          </w:p>
        </w:tc>
        <w:tc>
          <w:tcPr>
            <w:tcW w:w="1747" w:type="pct"/>
            <w:shd w:val="clear" w:color="auto" w:fill="auto"/>
            <w:noWrap/>
            <w:vAlign w:val="center"/>
            <w:hideMark/>
          </w:tcPr>
          <w:p w14:paraId="5FDB2A24"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暂时过电压耐受特性</w:t>
            </w:r>
          </w:p>
        </w:tc>
        <w:tc>
          <w:tcPr>
            <w:tcW w:w="666" w:type="pct"/>
            <w:shd w:val="clear" w:color="auto" w:fill="auto"/>
            <w:noWrap/>
            <w:vAlign w:val="center"/>
            <w:hideMark/>
          </w:tcPr>
          <w:p w14:paraId="75EC87CF" w14:textId="77777777" w:rsidR="00CC184E" w:rsidRPr="007A367C" w:rsidRDefault="001D2373" w:rsidP="00275F2D">
            <w:pPr>
              <w:jc w:val="center"/>
              <w:rPr>
                <w:rFonts w:ascii="宋体" w:hAnsi="宋体" w:cs="宋体"/>
                <w:color w:val="000000"/>
                <w:szCs w:val="21"/>
              </w:rPr>
            </w:pPr>
            <w:r>
              <w:rPr>
                <w:rFonts w:ascii="宋体" w:hAnsi="宋体" w:cs="宋体" w:hint="eastAsia"/>
                <w:color w:val="000000"/>
                <w:szCs w:val="21"/>
              </w:rPr>
              <w:t>8</w:t>
            </w:r>
            <w:r w:rsidR="00CC184E" w:rsidRPr="007A367C">
              <w:rPr>
                <w:rFonts w:ascii="宋体" w:hAnsi="宋体" w:cs="宋体" w:hint="eastAsia"/>
                <w:color w:val="000000"/>
                <w:szCs w:val="21"/>
              </w:rPr>
              <w:t>.6.6</w:t>
            </w:r>
          </w:p>
        </w:tc>
        <w:tc>
          <w:tcPr>
            <w:tcW w:w="2025" w:type="pct"/>
            <w:shd w:val="clear" w:color="auto" w:fill="auto"/>
            <w:noWrap/>
            <w:vAlign w:val="center"/>
            <w:hideMark/>
          </w:tcPr>
          <w:p w14:paraId="0E22FD26"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暂时过电压耐受特性</w:t>
            </w:r>
          </w:p>
        </w:tc>
      </w:tr>
      <w:tr w:rsidR="00CC184E" w:rsidRPr="007A367C" w14:paraId="2BA690D4" w14:textId="77777777" w:rsidTr="00627CF3">
        <w:trPr>
          <w:trHeight w:val="270"/>
        </w:trPr>
        <w:tc>
          <w:tcPr>
            <w:tcW w:w="563" w:type="pct"/>
            <w:shd w:val="clear" w:color="auto" w:fill="auto"/>
            <w:noWrap/>
            <w:vAlign w:val="center"/>
            <w:hideMark/>
          </w:tcPr>
          <w:p w14:paraId="5DA6EA96" w14:textId="77777777" w:rsidR="00CC184E" w:rsidRPr="007926EB" w:rsidRDefault="00BE34FD">
            <w:pPr>
              <w:jc w:val="center"/>
            </w:pPr>
            <w:r w:rsidRPr="007926EB">
              <w:t>6.8</w:t>
            </w:r>
            <w:r w:rsidR="00CC184E" w:rsidRPr="007926EB">
              <w:t>.7</w:t>
            </w:r>
          </w:p>
        </w:tc>
        <w:tc>
          <w:tcPr>
            <w:tcW w:w="1747" w:type="pct"/>
            <w:shd w:val="clear" w:color="auto" w:fill="auto"/>
            <w:noWrap/>
            <w:vAlign w:val="center"/>
            <w:hideMark/>
          </w:tcPr>
          <w:p w14:paraId="6782556E"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遥信端子和热稳定性</w:t>
            </w:r>
          </w:p>
        </w:tc>
        <w:tc>
          <w:tcPr>
            <w:tcW w:w="666" w:type="pct"/>
            <w:shd w:val="clear" w:color="auto" w:fill="auto"/>
            <w:noWrap/>
            <w:vAlign w:val="center"/>
            <w:hideMark/>
          </w:tcPr>
          <w:p w14:paraId="0E144E1B" w14:textId="77777777" w:rsidR="00CC184E" w:rsidRPr="007A367C" w:rsidRDefault="001D2373" w:rsidP="00275F2D">
            <w:pPr>
              <w:jc w:val="center"/>
              <w:rPr>
                <w:rFonts w:ascii="宋体" w:hAnsi="宋体" w:cs="宋体"/>
                <w:color w:val="000000"/>
                <w:szCs w:val="21"/>
              </w:rPr>
            </w:pPr>
            <w:r>
              <w:rPr>
                <w:rFonts w:ascii="宋体" w:hAnsi="宋体" w:cs="宋体" w:hint="eastAsia"/>
                <w:color w:val="000000"/>
                <w:szCs w:val="21"/>
              </w:rPr>
              <w:t>8</w:t>
            </w:r>
            <w:r w:rsidR="00CC184E" w:rsidRPr="007A367C">
              <w:rPr>
                <w:rFonts w:ascii="宋体" w:hAnsi="宋体" w:cs="宋体" w:hint="eastAsia"/>
                <w:color w:val="000000"/>
                <w:szCs w:val="21"/>
              </w:rPr>
              <w:t>.6.7</w:t>
            </w:r>
          </w:p>
        </w:tc>
        <w:tc>
          <w:tcPr>
            <w:tcW w:w="2025" w:type="pct"/>
            <w:shd w:val="clear" w:color="auto" w:fill="auto"/>
            <w:noWrap/>
            <w:vAlign w:val="center"/>
            <w:hideMark/>
          </w:tcPr>
          <w:p w14:paraId="3C051FED"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遥信端子和热稳定性</w:t>
            </w:r>
          </w:p>
        </w:tc>
      </w:tr>
      <w:tr w:rsidR="00CC184E" w:rsidRPr="007A367C" w14:paraId="2A0D024F" w14:textId="77777777" w:rsidTr="00627CF3">
        <w:trPr>
          <w:trHeight w:val="270"/>
        </w:trPr>
        <w:tc>
          <w:tcPr>
            <w:tcW w:w="563" w:type="pct"/>
            <w:shd w:val="clear" w:color="auto" w:fill="auto"/>
            <w:noWrap/>
            <w:vAlign w:val="center"/>
            <w:hideMark/>
          </w:tcPr>
          <w:p w14:paraId="300EE4AA" w14:textId="77777777" w:rsidR="00CC184E" w:rsidRPr="007926EB" w:rsidRDefault="00BE34FD" w:rsidP="00BD25D5">
            <w:pPr>
              <w:jc w:val="center"/>
            </w:pPr>
            <w:r w:rsidRPr="007926EB">
              <w:t>6.9</w:t>
            </w:r>
          </w:p>
        </w:tc>
        <w:tc>
          <w:tcPr>
            <w:tcW w:w="1747" w:type="pct"/>
            <w:shd w:val="clear" w:color="auto" w:fill="auto"/>
            <w:noWrap/>
            <w:vAlign w:val="center"/>
            <w:hideMark/>
          </w:tcPr>
          <w:p w14:paraId="46672AD2"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环境适用性</w:t>
            </w:r>
          </w:p>
        </w:tc>
        <w:tc>
          <w:tcPr>
            <w:tcW w:w="666" w:type="pct"/>
            <w:shd w:val="clear" w:color="auto" w:fill="auto"/>
            <w:noWrap/>
            <w:vAlign w:val="center"/>
            <w:hideMark/>
          </w:tcPr>
          <w:p w14:paraId="7EE284B0" w14:textId="77777777" w:rsidR="00CC184E" w:rsidRPr="007A367C" w:rsidRDefault="001D2373" w:rsidP="00C4299E">
            <w:pPr>
              <w:rPr>
                <w:rFonts w:ascii="宋体" w:hAnsi="宋体" w:cs="宋体"/>
                <w:color w:val="000000"/>
                <w:szCs w:val="21"/>
              </w:rPr>
            </w:pPr>
            <w:r>
              <w:rPr>
                <w:rFonts w:ascii="宋体" w:hAnsi="宋体" w:cs="宋体" w:hint="eastAsia"/>
                <w:color w:val="000000"/>
                <w:szCs w:val="21"/>
              </w:rPr>
              <w:t>8</w:t>
            </w:r>
            <w:r w:rsidR="00CC184E" w:rsidRPr="007A367C">
              <w:rPr>
                <w:rFonts w:ascii="宋体" w:hAnsi="宋体" w:cs="宋体" w:hint="eastAsia"/>
                <w:color w:val="000000"/>
                <w:szCs w:val="21"/>
              </w:rPr>
              <w:t>.7</w:t>
            </w:r>
          </w:p>
        </w:tc>
        <w:tc>
          <w:tcPr>
            <w:tcW w:w="2025" w:type="pct"/>
            <w:shd w:val="clear" w:color="auto" w:fill="auto"/>
            <w:noWrap/>
            <w:vAlign w:val="center"/>
            <w:hideMark/>
          </w:tcPr>
          <w:p w14:paraId="5309624D" w14:textId="77777777" w:rsidR="00CC184E" w:rsidRPr="007A367C" w:rsidRDefault="00CC184E" w:rsidP="00A56E10">
            <w:pPr>
              <w:rPr>
                <w:rFonts w:ascii="宋体" w:hAnsi="宋体" w:cs="宋体"/>
                <w:color w:val="000000"/>
                <w:szCs w:val="21"/>
              </w:rPr>
            </w:pPr>
            <w:r w:rsidRPr="007A367C">
              <w:rPr>
                <w:rFonts w:ascii="宋体" w:hAnsi="宋体" w:cs="宋体" w:hint="eastAsia"/>
                <w:color w:val="000000"/>
                <w:szCs w:val="21"/>
              </w:rPr>
              <w:t>环境适用性</w:t>
            </w:r>
          </w:p>
        </w:tc>
      </w:tr>
      <w:tr w:rsidR="00CC184E" w:rsidRPr="007A367C" w14:paraId="211F5CF5" w14:textId="77777777" w:rsidTr="00627CF3">
        <w:trPr>
          <w:trHeight w:val="270"/>
        </w:trPr>
        <w:tc>
          <w:tcPr>
            <w:tcW w:w="563" w:type="pct"/>
            <w:shd w:val="clear" w:color="auto" w:fill="auto"/>
            <w:noWrap/>
            <w:vAlign w:val="center"/>
            <w:hideMark/>
          </w:tcPr>
          <w:p w14:paraId="501E5E79" w14:textId="77777777" w:rsidR="00CC184E" w:rsidRPr="007926EB" w:rsidRDefault="00BE34FD">
            <w:pPr>
              <w:jc w:val="center"/>
            </w:pPr>
            <w:r w:rsidRPr="007926EB">
              <w:t>6.9</w:t>
            </w:r>
            <w:r w:rsidR="00CC184E" w:rsidRPr="007926EB">
              <w:t>.1</w:t>
            </w:r>
          </w:p>
        </w:tc>
        <w:tc>
          <w:tcPr>
            <w:tcW w:w="1747" w:type="pct"/>
            <w:shd w:val="clear" w:color="auto" w:fill="auto"/>
            <w:noWrap/>
            <w:vAlign w:val="center"/>
            <w:hideMark/>
          </w:tcPr>
          <w:p w14:paraId="381B36A0"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耐高温性能</w:t>
            </w:r>
          </w:p>
        </w:tc>
        <w:tc>
          <w:tcPr>
            <w:tcW w:w="666" w:type="pct"/>
            <w:shd w:val="clear" w:color="auto" w:fill="auto"/>
            <w:noWrap/>
            <w:vAlign w:val="center"/>
            <w:hideMark/>
          </w:tcPr>
          <w:p w14:paraId="070B7CD5" w14:textId="77777777" w:rsidR="00CC184E" w:rsidRPr="007A367C" w:rsidRDefault="001D2373" w:rsidP="00275F2D">
            <w:pPr>
              <w:jc w:val="center"/>
              <w:rPr>
                <w:rFonts w:ascii="宋体" w:hAnsi="宋体" w:cs="宋体"/>
                <w:color w:val="000000"/>
                <w:szCs w:val="21"/>
              </w:rPr>
            </w:pPr>
            <w:r>
              <w:rPr>
                <w:rFonts w:ascii="宋体" w:hAnsi="宋体" w:cs="宋体" w:hint="eastAsia"/>
                <w:color w:val="000000"/>
                <w:szCs w:val="21"/>
              </w:rPr>
              <w:t>8</w:t>
            </w:r>
            <w:r w:rsidR="00CC184E" w:rsidRPr="007A367C">
              <w:rPr>
                <w:rFonts w:ascii="宋体" w:hAnsi="宋体" w:cs="宋体" w:hint="eastAsia"/>
                <w:color w:val="000000"/>
                <w:szCs w:val="21"/>
              </w:rPr>
              <w:t>.7.1</w:t>
            </w:r>
          </w:p>
        </w:tc>
        <w:tc>
          <w:tcPr>
            <w:tcW w:w="2025" w:type="pct"/>
            <w:shd w:val="clear" w:color="auto" w:fill="auto"/>
            <w:noWrap/>
            <w:vAlign w:val="center"/>
            <w:hideMark/>
          </w:tcPr>
          <w:p w14:paraId="5EC0AFA6"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耐高温性能</w:t>
            </w:r>
          </w:p>
        </w:tc>
      </w:tr>
      <w:tr w:rsidR="00CC184E" w:rsidRPr="007A367C" w14:paraId="046CB1AC" w14:textId="77777777" w:rsidTr="00627CF3">
        <w:trPr>
          <w:trHeight w:val="270"/>
        </w:trPr>
        <w:tc>
          <w:tcPr>
            <w:tcW w:w="563" w:type="pct"/>
            <w:shd w:val="clear" w:color="auto" w:fill="auto"/>
            <w:noWrap/>
            <w:vAlign w:val="center"/>
            <w:hideMark/>
          </w:tcPr>
          <w:p w14:paraId="4B3DDAD3" w14:textId="77777777" w:rsidR="00CC184E" w:rsidRPr="007926EB" w:rsidRDefault="00BE34FD">
            <w:pPr>
              <w:jc w:val="center"/>
            </w:pPr>
            <w:r w:rsidRPr="007926EB">
              <w:t>6.9</w:t>
            </w:r>
            <w:r w:rsidR="00CC184E" w:rsidRPr="007926EB">
              <w:t>.2</w:t>
            </w:r>
          </w:p>
        </w:tc>
        <w:tc>
          <w:tcPr>
            <w:tcW w:w="1747" w:type="pct"/>
            <w:shd w:val="clear" w:color="auto" w:fill="auto"/>
            <w:noWrap/>
            <w:vAlign w:val="center"/>
            <w:hideMark/>
          </w:tcPr>
          <w:p w14:paraId="1F00B6DB"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耐低温性能</w:t>
            </w:r>
          </w:p>
        </w:tc>
        <w:tc>
          <w:tcPr>
            <w:tcW w:w="666" w:type="pct"/>
            <w:shd w:val="clear" w:color="auto" w:fill="auto"/>
            <w:noWrap/>
            <w:vAlign w:val="center"/>
            <w:hideMark/>
          </w:tcPr>
          <w:p w14:paraId="7973C01A" w14:textId="77777777" w:rsidR="00CC184E" w:rsidRPr="007A367C" w:rsidRDefault="001D2373" w:rsidP="00275F2D">
            <w:pPr>
              <w:jc w:val="center"/>
              <w:rPr>
                <w:rFonts w:ascii="宋体" w:hAnsi="宋体" w:cs="宋体"/>
                <w:color w:val="000000"/>
                <w:szCs w:val="21"/>
              </w:rPr>
            </w:pPr>
            <w:r>
              <w:rPr>
                <w:rFonts w:ascii="宋体" w:hAnsi="宋体" w:cs="宋体" w:hint="eastAsia"/>
                <w:color w:val="000000"/>
                <w:szCs w:val="21"/>
              </w:rPr>
              <w:t>8</w:t>
            </w:r>
            <w:r w:rsidR="00CC184E" w:rsidRPr="007A367C">
              <w:rPr>
                <w:rFonts w:ascii="宋体" w:hAnsi="宋体" w:cs="宋体" w:hint="eastAsia"/>
                <w:color w:val="000000"/>
                <w:szCs w:val="21"/>
              </w:rPr>
              <w:t>.7.2</w:t>
            </w:r>
          </w:p>
        </w:tc>
        <w:tc>
          <w:tcPr>
            <w:tcW w:w="2025" w:type="pct"/>
            <w:shd w:val="clear" w:color="auto" w:fill="auto"/>
            <w:noWrap/>
            <w:vAlign w:val="center"/>
            <w:hideMark/>
          </w:tcPr>
          <w:p w14:paraId="689DAFC3"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耐低温性能</w:t>
            </w:r>
          </w:p>
        </w:tc>
      </w:tr>
      <w:tr w:rsidR="00CC184E" w:rsidRPr="007A367C" w14:paraId="49CAF01F" w14:textId="77777777" w:rsidTr="00627CF3">
        <w:trPr>
          <w:trHeight w:val="270"/>
        </w:trPr>
        <w:tc>
          <w:tcPr>
            <w:tcW w:w="563" w:type="pct"/>
            <w:shd w:val="clear" w:color="auto" w:fill="auto"/>
            <w:noWrap/>
            <w:vAlign w:val="center"/>
            <w:hideMark/>
          </w:tcPr>
          <w:p w14:paraId="58E8C130" w14:textId="77777777" w:rsidR="00CC184E" w:rsidRPr="007926EB" w:rsidRDefault="00BE34FD">
            <w:pPr>
              <w:jc w:val="center"/>
            </w:pPr>
            <w:r w:rsidRPr="007926EB">
              <w:t>6.9</w:t>
            </w:r>
            <w:r w:rsidR="00CC184E" w:rsidRPr="007926EB">
              <w:t>.3</w:t>
            </w:r>
          </w:p>
        </w:tc>
        <w:tc>
          <w:tcPr>
            <w:tcW w:w="1747" w:type="pct"/>
            <w:shd w:val="clear" w:color="auto" w:fill="auto"/>
            <w:noWrap/>
            <w:vAlign w:val="center"/>
            <w:hideMark/>
          </w:tcPr>
          <w:p w14:paraId="744846FF"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耐湿热性能</w:t>
            </w:r>
          </w:p>
        </w:tc>
        <w:tc>
          <w:tcPr>
            <w:tcW w:w="666" w:type="pct"/>
            <w:shd w:val="clear" w:color="auto" w:fill="auto"/>
            <w:noWrap/>
            <w:vAlign w:val="center"/>
            <w:hideMark/>
          </w:tcPr>
          <w:p w14:paraId="13D88872" w14:textId="77777777" w:rsidR="00CC184E" w:rsidRPr="007A367C" w:rsidRDefault="001D2373" w:rsidP="00275F2D">
            <w:pPr>
              <w:jc w:val="center"/>
              <w:rPr>
                <w:rFonts w:ascii="宋体" w:hAnsi="宋体" w:cs="宋体"/>
                <w:color w:val="000000"/>
                <w:szCs w:val="21"/>
              </w:rPr>
            </w:pPr>
            <w:r>
              <w:rPr>
                <w:rFonts w:ascii="宋体" w:hAnsi="宋体" w:cs="宋体" w:hint="eastAsia"/>
                <w:color w:val="000000"/>
                <w:szCs w:val="21"/>
              </w:rPr>
              <w:t>8</w:t>
            </w:r>
            <w:r w:rsidR="00CC184E" w:rsidRPr="007A367C">
              <w:rPr>
                <w:rFonts w:ascii="宋体" w:hAnsi="宋体" w:cs="宋体" w:hint="eastAsia"/>
                <w:color w:val="000000"/>
                <w:szCs w:val="21"/>
              </w:rPr>
              <w:t>.7.3</w:t>
            </w:r>
          </w:p>
        </w:tc>
        <w:tc>
          <w:tcPr>
            <w:tcW w:w="2025" w:type="pct"/>
            <w:shd w:val="clear" w:color="auto" w:fill="auto"/>
            <w:noWrap/>
            <w:vAlign w:val="center"/>
            <w:hideMark/>
          </w:tcPr>
          <w:p w14:paraId="74F72ECA"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耐湿热性能</w:t>
            </w:r>
          </w:p>
        </w:tc>
      </w:tr>
      <w:tr w:rsidR="00CC184E" w:rsidRPr="007A367C" w14:paraId="1D20B8ED" w14:textId="77777777" w:rsidTr="00627CF3">
        <w:trPr>
          <w:trHeight w:val="270"/>
        </w:trPr>
        <w:tc>
          <w:tcPr>
            <w:tcW w:w="563" w:type="pct"/>
            <w:shd w:val="clear" w:color="auto" w:fill="auto"/>
            <w:noWrap/>
            <w:vAlign w:val="center"/>
            <w:hideMark/>
          </w:tcPr>
          <w:p w14:paraId="096AAF1B" w14:textId="77777777" w:rsidR="00CC184E" w:rsidRPr="007926EB" w:rsidRDefault="00BE34FD">
            <w:pPr>
              <w:jc w:val="center"/>
            </w:pPr>
            <w:r w:rsidRPr="007926EB">
              <w:t>6.9</w:t>
            </w:r>
            <w:r w:rsidR="00CC184E" w:rsidRPr="007926EB">
              <w:t>.4</w:t>
            </w:r>
          </w:p>
        </w:tc>
        <w:tc>
          <w:tcPr>
            <w:tcW w:w="1747" w:type="pct"/>
            <w:shd w:val="clear" w:color="auto" w:fill="auto"/>
            <w:noWrap/>
            <w:vAlign w:val="center"/>
            <w:hideMark/>
          </w:tcPr>
          <w:p w14:paraId="5CCC4A1E"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耐振动性能</w:t>
            </w:r>
          </w:p>
        </w:tc>
        <w:tc>
          <w:tcPr>
            <w:tcW w:w="666" w:type="pct"/>
            <w:shd w:val="clear" w:color="auto" w:fill="auto"/>
            <w:noWrap/>
            <w:vAlign w:val="center"/>
            <w:hideMark/>
          </w:tcPr>
          <w:p w14:paraId="24443A4A" w14:textId="77777777" w:rsidR="00CC184E" w:rsidRPr="007A367C" w:rsidRDefault="001D2373" w:rsidP="00275F2D">
            <w:pPr>
              <w:jc w:val="center"/>
              <w:rPr>
                <w:rFonts w:ascii="宋体" w:hAnsi="宋体" w:cs="宋体"/>
                <w:color w:val="000000"/>
                <w:szCs w:val="21"/>
              </w:rPr>
            </w:pPr>
            <w:r>
              <w:rPr>
                <w:rFonts w:ascii="宋体" w:hAnsi="宋体" w:cs="宋体" w:hint="eastAsia"/>
                <w:color w:val="000000"/>
                <w:szCs w:val="21"/>
              </w:rPr>
              <w:t>8</w:t>
            </w:r>
            <w:r w:rsidR="00CC184E" w:rsidRPr="007A367C">
              <w:rPr>
                <w:rFonts w:ascii="宋体" w:hAnsi="宋体" w:cs="宋体" w:hint="eastAsia"/>
                <w:color w:val="000000"/>
                <w:szCs w:val="21"/>
              </w:rPr>
              <w:t>.7.4</w:t>
            </w:r>
          </w:p>
        </w:tc>
        <w:tc>
          <w:tcPr>
            <w:tcW w:w="2025" w:type="pct"/>
            <w:shd w:val="clear" w:color="auto" w:fill="auto"/>
            <w:noWrap/>
            <w:vAlign w:val="center"/>
            <w:hideMark/>
          </w:tcPr>
          <w:p w14:paraId="687CF71B"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耐振动性能</w:t>
            </w:r>
          </w:p>
        </w:tc>
      </w:tr>
      <w:tr w:rsidR="00CC184E" w:rsidRPr="007A367C" w14:paraId="42CB445F" w14:textId="77777777" w:rsidTr="00627CF3">
        <w:trPr>
          <w:trHeight w:val="270"/>
        </w:trPr>
        <w:tc>
          <w:tcPr>
            <w:tcW w:w="563" w:type="pct"/>
            <w:shd w:val="clear" w:color="auto" w:fill="auto"/>
            <w:noWrap/>
            <w:vAlign w:val="center"/>
            <w:hideMark/>
          </w:tcPr>
          <w:p w14:paraId="0B632814" w14:textId="77777777" w:rsidR="00CC184E" w:rsidRPr="007926EB" w:rsidRDefault="00BE34FD">
            <w:pPr>
              <w:jc w:val="center"/>
            </w:pPr>
            <w:r w:rsidRPr="007926EB">
              <w:t>6.9</w:t>
            </w:r>
            <w:r w:rsidR="00CC184E" w:rsidRPr="007926EB">
              <w:t>.5</w:t>
            </w:r>
          </w:p>
        </w:tc>
        <w:tc>
          <w:tcPr>
            <w:tcW w:w="1747" w:type="pct"/>
            <w:shd w:val="clear" w:color="auto" w:fill="auto"/>
            <w:noWrap/>
            <w:vAlign w:val="center"/>
            <w:hideMark/>
          </w:tcPr>
          <w:p w14:paraId="760541C8"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跌落</w:t>
            </w:r>
          </w:p>
        </w:tc>
        <w:tc>
          <w:tcPr>
            <w:tcW w:w="666" w:type="pct"/>
            <w:shd w:val="clear" w:color="auto" w:fill="auto"/>
            <w:noWrap/>
            <w:vAlign w:val="center"/>
            <w:hideMark/>
          </w:tcPr>
          <w:p w14:paraId="42B9908A" w14:textId="77777777" w:rsidR="00CC184E" w:rsidRPr="007A367C" w:rsidRDefault="001D2373" w:rsidP="00275F2D">
            <w:pPr>
              <w:jc w:val="center"/>
              <w:rPr>
                <w:rFonts w:ascii="宋体" w:hAnsi="宋体" w:cs="宋体"/>
                <w:color w:val="000000"/>
                <w:szCs w:val="21"/>
              </w:rPr>
            </w:pPr>
            <w:r>
              <w:rPr>
                <w:rFonts w:ascii="宋体" w:hAnsi="宋体" w:cs="宋体" w:hint="eastAsia"/>
                <w:color w:val="000000"/>
                <w:szCs w:val="21"/>
              </w:rPr>
              <w:t>8</w:t>
            </w:r>
            <w:r w:rsidR="00CC184E" w:rsidRPr="007A367C">
              <w:rPr>
                <w:rFonts w:ascii="宋体" w:hAnsi="宋体" w:cs="宋体" w:hint="eastAsia"/>
                <w:color w:val="000000"/>
                <w:szCs w:val="21"/>
              </w:rPr>
              <w:t>.7.5</w:t>
            </w:r>
          </w:p>
        </w:tc>
        <w:tc>
          <w:tcPr>
            <w:tcW w:w="2025" w:type="pct"/>
            <w:shd w:val="clear" w:color="auto" w:fill="auto"/>
            <w:noWrap/>
            <w:vAlign w:val="center"/>
            <w:hideMark/>
          </w:tcPr>
          <w:p w14:paraId="63EAD3C6" w14:textId="77777777" w:rsidR="00CC184E" w:rsidRPr="007A367C" w:rsidRDefault="00CC184E" w:rsidP="00275F2D">
            <w:pPr>
              <w:jc w:val="center"/>
              <w:rPr>
                <w:rFonts w:ascii="宋体" w:hAnsi="宋体" w:cs="宋体"/>
                <w:color w:val="000000"/>
                <w:szCs w:val="21"/>
              </w:rPr>
            </w:pPr>
            <w:r w:rsidRPr="007A367C">
              <w:rPr>
                <w:rFonts w:ascii="宋体" w:hAnsi="宋体" w:cs="宋体" w:hint="eastAsia"/>
                <w:color w:val="000000"/>
                <w:szCs w:val="21"/>
              </w:rPr>
              <w:t>跌落</w:t>
            </w:r>
          </w:p>
        </w:tc>
      </w:tr>
    </w:tbl>
    <w:p w14:paraId="0B0ACA81" w14:textId="77777777" w:rsidR="00CC184E" w:rsidRPr="001135AD" w:rsidRDefault="00CC184E" w:rsidP="00BD25D5">
      <w:pPr>
        <w:pStyle w:val="afa"/>
        <w:numPr>
          <w:ilvl w:val="1"/>
          <w:numId w:val="2"/>
        </w:numPr>
        <w:spacing w:before="156" w:afterLines="0"/>
        <w:ind w:leftChars="-1" w:left="-2"/>
        <w:rPr>
          <w:rFonts w:ascii="Times New Roman"/>
        </w:rPr>
      </w:pPr>
      <w:bookmarkStart w:id="371" w:name="_Toc527554425"/>
      <w:bookmarkStart w:id="372" w:name="_Toc533002611"/>
      <w:r w:rsidRPr="001135AD">
        <w:rPr>
          <w:rFonts w:ascii="Times New Roman"/>
        </w:rPr>
        <w:t>标志、标签、使用说明书</w:t>
      </w:r>
      <w:bookmarkEnd w:id="371"/>
      <w:bookmarkEnd w:id="372"/>
    </w:p>
    <w:p w14:paraId="3807701C" w14:textId="77777777" w:rsidR="00CC184E" w:rsidRPr="001135AD" w:rsidRDefault="00CC184E" w:rsidP="00BD25D5">
      <w:pPr>
        <w:pStyle w:val="afa"/>
        <w:numPr>
          <w:ilvl w:val="2"/>
          <w:numId w:val="2"/>
        </w:numPr>
        <w:snapToGrid w:val="0"/>
        <w:spacing w:beforeLines="0" w:afterLines="0"/>
        <w:ind w:leftChars="-1" w:left="-2"/>
        <w:rPr>
          <w:rFonts w:ascii="Times New Roman"/>
        </w:rPr>
      </w:pPr>
      <w:bookmarkStart w:id="373" w:name="_Toc527554426"/>
      <w:bookmarkStart w:id="374" w:name="_Toc533002612"/>
      <w:r w:rsidRPr="001135AD">
        <w:rPr>
          <w:rFonts w:ascii="Times New Roman"/>
        </w:rPr>
        <w:t>标志</w:t>
      </w:r>
      <w:bookmarkEnd w:id="373"/>
      <w:bookmarkEnd w:id="374"/>
    </w:p>
    <w:p w14:paraId="1064B353" w14:textId="37762334" w:rsidR="00A86923" w:rsidRDefault="00CC184E" w:rsidP="00BD25D5">
      <w:pPr>
        <w:pStyle w:val="a0"/>
        <w:snapToGrid w:val="0"/>
        <w:spacing w:beforeLines="0" w:before="0" w:afterLines="0" w:after="0"/>
        <w:ind w:leftChars="-1" w:left="-2"/>
        <w:rPr>
          <w:rFonts w:asciiTheme="minorEastAsia" w:eastAsiaTheme="minorEastAsia" w:hAnsiTheme="minorEastAsia"/>
        </w:rPr>
      </w:pPr>
      <w:bookmarkStart w:id="375" w:name="_Toc527554427"/>
      <w:r w:rsidRPr="00BD25D5">
        <w:rPr>
          <w:rFonts w:asciiTheme="minorEastAsia" w:eastAsiaTheme="minorEastAsia" w:hAnsiTheme="minorEastAsia" w:hint="eastAsia"/>
        </w:rPr>
        <w:t>产品(包括名牌)</w:t>
      </w:r>
      <w:r w:rsidR="007926EB">
        <w:rPr>
          <w:rFonts w:asciiTheme="minorEastAsia" w:eastAsiaTheme="minorEastAsia" w:hAnsiTheme="minorEastAsia" w:hint="eastAsia"/>
        </w:rPr>
        <w:t>的</w:t>
      </w:r>
      <w:r w:rsidRPr="00BD25D5">
        <w:rPr>
          <w:rFonts w:asciiTheme="minorEastAsia" w:eastAsiaTheme="minorEastAsia" w:hAnsiTheme="minorEastAsia" w:hint="eastAsia"/>
        </w:rPr>
        <w:t>内容</w:t>
      </w:r>
      <w:bookmarkEnd w:id="375"/>
      <w:r w:rsidR="00C5778B" w:rsidRPr="00BD25D5">
        <w:rPr>
          <w:rFonts w:asciiTheme="minorEastAsia" w:eastAsiaTheme="minorEastAsia" w:hAnsiTheme="minorEastAsia" w:hint="eastAsia"/>
        </w:rPr>
        <w:t>：</w:t>
      </w:r>
    </w:p>
    <w:p w14:paraId="1C625187" w14:textId="0889E6A6" w:rsidR="007926EB" w:rsidRPr="00BD25D5" w:rsidRDefault="007926EB" w:rsidP="00BD25D5">
      <w:pPr>
        <w:autoSpaceDE w:val="0"/>
        <w:autoSpaceDN w:val="0"/>
        <w:adjustRightInd w:val="0"/>
        <w:ind w:firstLineChars="200" w:firstLine="420"/>
        <w:jc w:val="left"/>
        <w:rPr>
          <w:rFonts w:asciiTheme="minorHAnsi" w:eastAsiaTheme="minorEastAsia" w:hAnsiTheme="minorHAnsi" w:cstheme="minorBidi"/>
          <w:szCs w:val="22"/>
        </w:rPr>
      </w:pPr>
      <w:r w:rsidRPr="00BD25D5">
        <w:rPr>
          <w:rFonts w:asciiTheme="minorHAnsi" w:eastAsiaTheme="minorEastAsia" w:hAnsiTheme="minorHAnsi" w:cstheme="minorBidi" w:hint="eastAsia"/>
          <w:kern w:val="0"/>
          <w:szCs w:val="22"/>
        </w:rPr>
        <w:t>产品</w:t>
      </w:r>
      <w:r w:rsidRPr="00BD25D5">
        <w:rPr>
          <w:rFonts w:asciiTheme="minorHAnsi" w:eastAsiaTheme="minorEastAsia" w:hAnsiTheme="minorHAnsi" w:cstheme="minorBidi"/>
          <w:kern w:val="0"/>
          <w:szCs w:val="22"/>
        </w:rPr>
        <w:t>(</w:t>
      </w:r>
      <w:r w:rsidRPr="00BD25D5">
        <w:rPr>
          <w:rFonts w:asciiTheme="minorHAnsi" w:eastAsiaTheme="minorEastAsia" w:hAnsiTheme="minorHAnsi" w:cstheme="minorBidi" w:hint="eastAsia"/>
          <w:kern w:val="0"/>
          <w:szCs w:val="22"/>
        </w:rPr>
        <w:t>包括名牌</w:t>
      </w:r>
      <w:r w:rsidRPr="00BD25D5">
        <w:rPr>
          <w:rFonts w:asciiTheme="minorHAnsi" w:eastAsiaTheme="minorEastAsia" w:hAnsiTheme="minorHAnsi" w:cstheme="minorBidi"/>
          <w:kern w:val="0"/>
          <w:szCs w:val="22"/>
        </w:rPr>
        <w:t>)</w:t>
      </w:r>
      <w:r w:rsidRPr="00BD25D5">
        <w:rPr>
          <w:rFonts w:asciiTheme="minorHAnsi" w:eastAsiaTheme="minorEastAsia" w:hAnsiTheme="minorHAnsi" w:cstheme="minorBidi" w:hint="eastAsia"/>
          <w:kern w:val="0"/>
          <w:szCs w:val="22"/>
        </w:rPr>
        <w:t>上应有下列内容</w:t>
      </w:r>
      <w:r>
        <w:rPr>
          <w:rFonts w:asciiTheme="minorHAnsi" w:eastAsiaTheme="minorEastAsia" w:hAnsiTheme="minorHAnsi" w:cstheme="minorBidi" w:hint="eastAsia"/>
          <w:kern w:val="0"/>
          <w:szCs w:val="22"/>
        </w:rPr>
        <w:t>：</w:t>
      </w:r>
    </w:p>
    <w:p w14:paraId="02401FC4" w14:textId="77777777" w:rsidR="00E0355D" w:rsidRPr="00BD25D5" w:rsidRDefault="00CC184E" w:rsidP="00BD25D5">
      <w:pPr>
        <w:pStyle w:val="affff1"/>
        <w:numPr>
          <w:ilvl w:val="0"/>
          <w:numId w:val="127"/>
        </w:numPr>
        <w:tabs>
          <w:tab w:val="left" w:pos="840"/>
        </w:tabs>
        <w:rPr>
          <w:rFonts w:ascii="Times New Roman"/>
          <w:szCs w:val="20"/>
        </w:rPr>
      </w:pPr>
      <w:r w:rsidRPr="00BD25D5">
        <w:rPr>
          <w:rFonts w:ascii="Times New Roman" w:hint="eastAsia"/>
          <w:szCs w:val="20"/>
        </w:rPr>
        <w:t>名称或商标，产品型号和生产批号</w:t>
      </w:r>
      <w:r w:rsidR="00C5778B" w:rsidRPr="00BD25D5">
        <w:rPr>
          <w:rFonts w:ascii="Times New Roman" w:hint="eastAsia"/>
          <w:szCs w:val="20"/>
        </w:rPr>
        <w:t>；</w:t>
      </w:r>
    </w:p>
    <w:p w14:paraId="710F66E9" w14:textId="77777777" w:rsidR="00E0355D" w:rsidRPr="00BD25D5" w:rsidRDefault="00CC184E" w:rsidP="00BD25D5">
      <w:pPr>
        <w:pStyle w:val="affff1"/>
        <w:numPr>
          <w:ilvl w:val="0"/>
          <w:numId w:val="127"/>
        </w:numPr>
        <w:tabs>
          <w:tab w:val="left" w:pos="840"/>
        </w:tabs>
        <w:rPr>
          <w:rFonts w:ascii="Times New Roman"/>
          <w:szCs w:val="20"/>
        </w:rPr>
      </w:pPr>
      <w:r w:rsidRPr="00BD25D5">
        <w:rPr>
          <w:rFonts w:ascii="Times New Roman" w:hint="eastAsia"/>
          <w:szCs w:val="20"/>
        </w:rPr>
        <w:t>执行标准（交流配电隔离箱类）；</w:t>
      </w:r>
    </w:p>
    <w:p w14:paraId="76EBE823" w14:textId="77777777" w:rsidR="00E0355D" w:rsidRPr="00BD25D5" w:rsidRDefault="00CC184E" w:rsidP="00BD25D5">
      <w:pPr>
        <w:pStyle w:val="affff1"/>
        <w:numPr>
          <w:ilvl w:val="0"/>
          <w:numId w:val="127"/>
        </w:numPr>
        <w:tabs>
          <w:tab w:val="left" w:pos="840"/>
        </w:tabs>
        <w:rPr>
          <w:rFonts w:ascii="Times New Roman"/>
          <w:szCs w:val="20"/>
        </w:rPr>
      </w:pPr>
      <w:r w:rsidRPr="00BD25D5">
        <w:rPr>
          <w:rFonts w:ascii="Times New Roman" w:hint="eastAsia"/>
          <w:szCs w:val="20"/>
        </w:rPr>
        <w:t>额定工作电压</w:t>
      </w:r>
      <w:r w:rsidRPr="00BD25D5">
        <w:rPr>
          <w:rFonts w:ascii="Times New Roman"/>
          <w:szCs w:val="20"/>
        </w:rPr>
        <w:t>/</w:t>
      </w:r>
      <w:r w:rsidRPr="00BD25D5">
        <w:rPr>
          <w:rFonts w:ascii="Times New Roman" w:hint="eastAsia"/>
          <w:szCs w:val="20"/>
        </w:rPr>
        <w:t>工作频率</w:t>
      </w:r>
      <w:r w:rsidR="00C5778B" w:rsidRPr="00BD25D5">
        <w:rPr>
          <w:rFonts w:ascii="Times New Roman" w:hint="eastAsia"/>
          <w:szCs w:val="20"/>
        </w:rPr>
        <w:t>；</w:t>
      </w:r>
    </w:p>
    <w:p w14:paraId="5335826C" w14:textId="77777777" w:rsidR="00E0355D" w:rsidRPr="00BD25D5" w:rsidRDefault="00CC184E" w:rsidP="00BD25D5">
      <w:pPr>
        <w:pStyle w:val="affff1"/>
        <w:numPr>
          <w:ilvl w:val="0"/>
          <w:numId w:val="127"/>
        </w:numPr>
        <w:tabs>
          <w:tab w:val="left" w:pos="840"/>
        </w:tabs>
        <w:rPr>
          <w:rFonts w:ascii="Times New Roman"/>
          <w:szCs w:val="20"/>
        </w:rPr>
      </w:pPr>
      <w:r w:rsidRPr="00BD25D5">
        <w:rPr>
          <w:rFonts w:ascii="Times New Roman" w:hint="eastAsia"/>
          <w:szCs w:val="20"/>
        </w:rPr>
        <w:t>额定（最大）负载电流</w:t>
      </w:r>
      <w:r w:rsidRPr="00BD25D5">
        <w:rPr>
          <w:rFonts w:ascii="Times New Roman"/>
          <w:szCs w:val="20"/>
        </w:rPr>
        <w:t>I</w:t>
      </w:r>
      <w:r w:rsidR="008108E3" w:rsidRPr="00BD25D5">
        <w:rPr>
          <w:rFonts w:ascii="Times New Roman"/>
          <w:szCs w:val="20"/>
        </w:rPr>
        <w:t>R</w:t>
      </w:r>
      <w:r w:rsidRPr="00BD25D5">
        <w:rPr>
          <w:rFonts w:ascii="Times New Roman" w:hint="eastAsia"/>
          <w:szCs w:val="20"/>
        </w:rPr>
        <w:t>（二端口</w:t>
      </w:r>
      <w:r w:rsidRPr="00BD25D5">
        <w:rPr>
          <w:rFonts w:ascii="Times New Roman"/>
          <w:szCs w:val="20"/>
        </w:rPr>
        <w:t>SPD</w:t>
      </w:r>
      <w:r w:rsidRPr="00BD25D5">
        <w:rPr>
          <w:rFonts w:ascii="Times New Roman" w:hint="eastAsia"/>
          <w:szCs w:val="20"/>
        </w:rPr>
        <w:t>）</w:t>
      </w:r>
      <w:r w:rsidR="00C5778B" w:rsidRPr="00BD25D5">
        <w:rPr>
          <w:rFonts w:ascii="Times New Roman" w:hint="eastAsia"/>
          <w:szCs w:val="20"/>
        </w:rPr>
        <w:t>；</w:t>
      </w:r>
    </w:p>
    <w:p w14:paraId="46D93EE1" w14:textId="77777777" w:rsidR="00E0355D" w:rsidRPr="00BD25D5" w:rsidRDefault="00CC184E" w:rsidP="00BD25D5">
      <w:pPr>
        <w:pStyle w:val="affff1"/>
        <w:numPr>
          <w:ilvl w:val="0"/>
          <w:numId w:val="127"/>
        </w:numPr>
        <w:tabs>
          <w:tab w:val="left" w:pos="840"/>
        </w:tabs>
        <w:rPr>
          <w:rFonts w:ascii="Times New Roman"/>
          <w:szCs w:val="20"/>
        </w:rPr>
      </w:pPr>
      <w:r w:rsidRPr="00BD25D5">
        <w:rPr>
          <w:rFonts w:ascii="Times New Roman" w:hint="eastAsia"/>
          <w:szCs w:val="20"/>
        </w:rPr>
        <w:t>最大持续运行电压</w:t>
      </w:r>
      <w:r w:rsidRPr="00BD25D5">
        <w:rPr>
          <w:rFonts w:ascii="Times New Roman"/>
          <w:szCs w:val="20"/>
        </w:rPr>
        <w:t>Uc</w:t>
      </w:r>
      <w:r w:rsidRPr="00BD25D5">
        <w:rPr>
          <w:rFonts w:ascii="Times New Roman" w:hint="eastAsia"/>
          <w:szCs w:val="20"/>
        </w:rPr>
        <w:t>（一种保护模式一个值）</w:t>
      </w:r>
      <w:r w:rsidR="00C5778B" w:rsidRPr="00BD25D5">
        <w:rPr>
          <w:rFonts w:ascii="Times New Roman" w:hint="eastAsia"/>
          <w:szCs w:val="20"/>
        </w:rPr>
        <w:t>；</w:t>
      </w:r>
    </w:p>
    <w:p w14:paraId="174E08D2" w14:textId="77777777" w:rsidR="00E0355D" w:rsidRPr="00BD25D5" w:rsidRDefault="00CC184E" w:rsidP="00BD25D5">
      <w:pPr>
        <w:pStyle w:val="affff1"/>
        <w:numPr>
          <w:ilvl w:val="0"/>
          <w:numId w:val="127"/>
        </w:numPr>
        <w:tabs>
          <w:tab w:val="left" w:pos="840"/>
        </w:tabs>
        <w:rPr>
          <w:rFonts w:ascii="Times New Roman"/>
          <w:szCs w:val="20"/>
        </w:rPr>
      </w:pPr>
      <w:r w:rsidRPr="00BD25D5">
        <w:rPr>
          <w:rFonts w:ascii="Times New Roman" w:hint="eastAsia"/>
          <w:szCs w:val="20"/>
        </w:rPr>
        <w:t>电压保护水平</w:t>
      </w:r>
      <w:r w:rsidRPr="00BD25D5">
        <w:rPr>
          <w:rFonts w:ascii="Times New Roman"/>
          <w:szCs w:val="20"/>
        </w:rPr>
        <w:t>Up</w:t>
      </w:r>
      <w:r w:rsidRPr="00BD25D5">
        <w:rPr>
          <w:rFonts w:ascii="Times New Roman" w:hint="eastAsia"/>
          <w:szCs w:val="20"/>
        </w:rPr>
        <w:t>（一种保护模式一个值）</w:t>
      </w:r>
      <w:r w:rsidR="00C5778B" w:rsidRPr="00BD25D5">
        <w:rPr>
          <w:rFonts w:ascii="Times New Roman" w:hint="eastAsia"/>
          <w:szCs w:val="20"/>
        </w:rPr>
        <w:t>；</w:t>
      </w:r>
    </w:p>
    <w:p w14:paraId="27B513EB" w14:textId="77777777" w:rsidR="00E0355D" w:rsidRPr="00BD25D5" w:rsidRDefault="00CC184E" w:rsidP="00BD25D5">
      <w:pPr>
        <w:pStyle w:val="affff1"/>
        <w:numPr>
          <w:ilvl w:val="0"/>
          <w:numId w:val="127"/>
        </w:numPr>
        <w:tabs>
          <w:tab w:val="left" w:pos="840"/>
        </w:tabs>
        <w:rPr>
          <w:rFonts w:ascii="Times New Roman"/>
          <w:szCs w:val="20"/>
        </w:rPr>
      </w:pPr>
      <w:r w:rsidRPr="00BD25D5">
        <w:rPr>
          <w:rFonts w:ascii="Times New Roman" w:hint="eastAsia"/>
          <w:szCs w:val="20"/>
        </w:rPr>
        <w:t>反击分流比（具有分组接地功能产品）</w:t>
      </w:r>
      <w:r w:rsidR="00C5778B" w:rsidRPr="00BD25D5">
        <w:rPr>
          <w:rFonts w:ascii="Times New Roman" w:hint="eastAsia"/>
          <w:szCs w:val="20"/>
        </w:rPr>
        <w:t>；</w:t>
      </w:r>
    </w:p>
    <w:p w14:paraId="68C9D79D" w14:textId="77777777" w:rsidR="00E0355D" w:rsidRPr="00BD25D5" w:rsidRDefault="00CC184E" w:rsidP="00BD25D5">
      <w:pPr>
        <w:pStyle w:val="affff1"/>
        <w:numPr>
          <w:ilvl w:val="0"/>
          <w:numId w:val="127"/>
        </w:numPr>
        <w:tabs>
          <w:tab w:val="left" w:pos="840"/>
        </w:tabs>
        <w:rPr>
          <w:rFonts w:ascii="Times New Roman"/>
          <w:szCs w:val="20"/>
        </w:rPr>
      </w:pPr>
      <w:r w:rsidRPr="00BD25D5">
        <w:rPr>
          <w:rFonts w:ascii="Times New Roman" w:hint="eastAsia"/>
          <w:szCs w:val="20"/>
        </w:rPr>
        <w:t>每一保护模式的试验类别及放电参数</w:t>
      </w:r>
      <w:r w:rsidR="00C5778B" w:rsidRPr="00BD25D5">
        <w:rPr>
          <w:rFonts w:ascii="Times New Roman" w:hint="eastAsia"/>
          <w:szCs w:val="20"/>
        </w:rPr>
        <w:t>：</w:t>
      </w:r>
    </w:p>
    <w:p w14:paraId="2261998C" w14:textId="77777777" w:rsidR="00CC184E" w:rsidRPr="001135AD" w:rsidRDefault="00CC184E" w:rsidP="00CB680D">
      <w:pPr>
        <w:pStyle w:val="affa"/>
        <w:numPr>
          <w:ilvl w:val="0"/>
          <w:numId w:val="48"/>
        </w:numPr>
        <w:autoSpaceDE w:val="0"/>
        <w:autoSpaceDN w:val="0"/>
        <w:adjustRightInd w:val="0"/>
        <w:spacing w:line="300" w:lineRule="auto"/>
        <w:ind w:left="851" w:firstLineChars="0" w:hanging="284"/>
      </w:pPr>
      <w:r w:rsidRPr="001135AD">
        <w:rPr>
          <w:rFonts w:ascii="宋体" w:hAnsi="宋体" w:cs="宋体" w:hint="eastAsia"/>
        </w:rPr>
        <w:t>Ⅰ</w:t>
      </w:r>
      <w:r w:rsidRPr="001135AD">
        <w:t>类试验的</w:t>
      </w:r>
      <w:r w:rsidRPr="001135AD">
        <w:t>I</w:t>
      </w:r>
      <w:r w:rsidRPr="001135AD">
        <w:rPr>
          <w:vertAlign w:val="subscript"/>
        </w:rPr>
        <w:t>imp</w:t>
      </w:r>
      <w:r w:rsidRPr="001135AD">
        <w:t>和</w:t>
      </w:r>
      <w:r w:rsidRPr="001135AD">
        <w:t>I</w:t>
      </w:r>
      <w:r w:rsidRPr="001135AD">
        <w:rPr>
          <w:vertAlign w:val="subscript"/>
        </w:rPr>
        <w:t>n</w:t>
      </w:r>
      <w:r w:rsidR="00C5778B" w:rsidRPr="00BD25D5">
        <w:rPr>
          <w:rFonts w:hint="eastAsia"/>
        </w:rPr>
        <w:t>；</w:t>
      </w:r>
    </w:p>
    <w:p w14:paraId="154C5ED6" w14:textId="77777777" w:rsidR="00CC184E" w:rsidRPr="001135AD" w:rsidRDefault="00CC184E" w:rsidP="00CB680D">
      <w:pPr>
        <w:pStyle w:val="affa"/>
        <w:numPr>
          <w:ilvl w:val="0"/>
          <w:numId w:val="48"/>
        </w:numPr>
        <w:autoSpaceDE w:val="0"/>
        <w:autoSpaceDN w:val="0"/>
        <w:adjustRightInd w:val="0"/>
        <w:spacing w:line="300" w:lineRule="auto"/>
        <w:ind w:left="851" w:firstLineChars="0" w:hanging="284"/>
      </w:pPr>
      <w:r w:rsidRPr="001135AD">
        <w:rPr>
          <w:rFonts w:ascii="宋体" w:hAnsi="宋体" w:cs="宋体" w:hint="eastAsia"/>
        </w:rPr>
        <w:t>Ⅱ</w:t>
      </w:r>
      <w:r w:rsidRPr="001135AD">
        <w:t>类试验的</w:t>
      </w:r>
      <w:r w:rsidRPr="001135AD">
        <w:t>I</w:t>
      </w:r>
      <w:r w:rsidRPr="001135AD">
        <w:rPr>
          <w:vertAlign w:val="subscript"/>
        </w:rPr>
        <w:t>max</w:t>
      </w:r>
      <w:r w:rsidRPr="001135AD">
        <w:t>和</w:t>
      </w:r>
      <w:r w:rsidRPr="001135AD">
        <w:t>I</w:t>
      </w:r>
      <w:r w:rsidRPr="001135AD">
        <w:rPr>
          <w:vertAlign w:val="subscript"/>
        </w:rPr>
        <w:t>n</w:t>
      </w:r>
      <w:r w:rsidR="00C5778B" w:rsidRPr="00BD25D5">
        <w:rPr>
          <w:rFonts w:hint="eastAsia"/>
        </w:rPr>
        <w:t>；</w:t>
      </w:r>
    </w:p>
    <w:p w14:paraId="2DDEFC74" w14:textId="77777777" w:rsidR="00CC184E" w:rsidRPr="001135AD" w:rsidRDefault="00E0355D" w:rsidP="00CB680D">
      <w:pPr>
        <w:pStyle w:val="affa"/>
        <w:numPr>
          <w:ilvl w:val="0"/>
          <w:numId w:val="48"/>
        </w:numPr>
        <w:autoSpaceDE w:val="0"/>
        <w:autoSpaceDN w:val="0"/>
        <w:adjustRightInd w:val="0"/>
        <w:spacing w:line="300" w:lineRule="auto"/>
        <w:ind w:left="851" w:firstLineChars="0" w:hanging="284"/>
      </w:pPr>
      <w:r>
        <w:rPr>
          <w:rFonts w:ascii="宋体" w:hAnsi="宋体" w:cs="宋体"/>
          <w:noProof/>
        </w:rPr>
        <w:drawing>
          <wp:anchor distT="0" distB="0" distL="114300" distR="114300" simplePos="0" relativeHeight="251658752" behindDoc="0" locked="0" layoutInCell="1" allowOverlap="1" wp14:anchorId="049BADC1" wp14:editId="1429BD56">
            <wp:simplePos x="0" y="0"/>
            <wp:positionH relativeFrom="column">
              <wp:posOffset>3448050</wp:posOffset>
            </wp:positionH>
            <wp:positionV relativeFrom="paragraph">
              <wp:posOffset>197485</wp:posOffset>
            </wp:positionV>
            <wp:extent cx="278765" cy="266700"/>
            <wp:effectExtent l="0" t="0" r="0" b="0"/>
            <wp:wrapNone/>
            <wp:docPr id="13" name="图片 13" descr="http://pic.baike.soso.com/p/20140428/20140428133744-902197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ic.baike.soso.com/p/20140428/20140428133744-902197802.jpg"/>
                    <pic:cNvPicPr>
                      <a:picLocks noChangeAspect="1" noChangeArrowheads="1"/>
                    </pic:cNvPicPr>
                  </pic:nvPicPr>
                  <pic:blipFill>
                    <a:blip r:embed="rId25" cstate="print"/>
                    <a:srcRect l="21760" t="12575" r="18762" b="14970"/>
                    <a:stretch>
                      <a:fillRect/>
                    </a:stretch>
                  </pic:blipFill>
                  <pic:spPr bwMode="auto">
                    <a:xfrm>
                      <a:off x="0" y="0"/>
                      <a:ext cx="278765" cy="266700"/>
                    </a:xfrm>
                    <a:prstGeom prst="rect">
                      <a:avLst/>
                    </a:prstGeom>
                    <a:noFill/>
                    <a:ln w="9525">
                      <a:noFill/>
                      <a:miter lim="800000"/>
                      <a:headEnd/>
                      <a:tailEnd/>
                    </a:ln>
                  </pic:spPr>
                </pic:pic>
              </a:graphicData>
            </a:graphic>
          </wp:anchor>
        </w:drawing>
      </w:r>
      <w:r w:rsidR="00CC184E" w:rsidRPr="001135AD">
        <w:rPr>
          <w:rFonts w:ascii="宋体" w:hAnsi="宋体" w:cs="宋体" w:hint="eastAsia"/>
        </w:rPr>
        <w:t>Ⅲ</w:t>
      </w:r>
      <w:r w:rsidR="00CC184E" w:rsidRPr="001135AD">
        <w:t>类试验的</w:t>
      </w:r>
      <w:r w:rsidR="00CC184E" w:rsidRPr="001135AD">
        <w:t>U</w:t>
      </w:r>
      <w:r w:rsidR="00CC184E" w:rsidRPr="001135AD">
        <w:rPr>
          <w:vertAlign w:val="subscript"/>
        </w:rPr>
        <w:t>oc</w:t>
      </w:r>
      <w:r w:rsidR="00D863EA" w:rsidRPr="00BD25D5">
        <w:rPr>
          <w:rFonts w:hint="eastAsia"/>
        </w:rPr>
        <w:t>。</w:t>
      </w:r>
    </w:p>
    <w:p w14:paraId="5E87B745" w14:textId="77777777" w:rsidR="00E0355D" w:rsidRPr="00BD25D5" w:rsidRDefault="00CC184E" w:rsidP="00BD25D5">
      <w:pPr>
        <w:pStyle w:val="affff1"/>
        <w:tabs>
          <w:tab w:val="left" w:pos="840"/>
        </w:tabs>
        <w:ind w:left="839" w:hanging="419"/>
        <w:rPr>
          <w:rFonts w:ascii="Times New Roman"/>
          <w:szCs w:val="20"/>
        </w:rPr>
      </w:pPr>
      <w:r w:rsidRPr="00BD25D5">
        <w:rPr>
          <w:rFonts w:ascii="Times New Roman" w:hint="eastAsia"/>
          <w:szCs w:val="20"/>
        </w:rPr>
        <w:t>接地端子：“防雷地”、“保护地”、“工作地”</w:t>
      </w:r>
      <w:r w:rsidRPr="00BD25D5">
        <w:rPr>
          <w:rFonts w:ascii="Times New Roman"/>
          <w:szCs w:val="20"/>
        </w:rPr>
        <w:t>(</w:t>
      </w:r>
      <w:r w:rsidRPr="00BD25D5">
        <w:rPr>
          <w:rFonts w:ascii="Times New Roman" w:hint="eastAsia"/>
          <w:szCs w:val="20"/>
        </w:rPr>
        <w:t>或</w:t>
      </w:r>
      <w:r w:rsidRPr="00BD25D5">
        <w:rPr>
          <w:rFonts w:ascii="Times New Roman"/>
          <w:szCs w:val="20"/>
        </w:rPr>
        <w:t xml:space="preserve">      </w:t>
      </w:r>
      <w:r w:rsidRPr="00BD25D5">
        <w:rPr>
          <w:rFonts w:ascii="Times New Roman" w:hint="eastAsia"/>
          <w:szCs w:val="20"/>
        </w:rPr>
        <w:t>）</w:t>
      </w:r>
      <w:r w:rsidR="00C5778B" w:rsidRPr="00BD25D5">
        <w:rPr>
          <w:rFonts w:ascii="Times New Roman" w:hint="eastAsia"/>
          <w:szCs w:val="20"/>
        </w:rPr>
        <w:t>；</w:t>
      </w:r>
    </w:p>
    <w:p w14:paraId="178EB6B3" w14:textId="77777777" w:rsidR="00E0355D" w:rsidRPr="00BD25D5" w:rsidRDefault="00CC184E" w:rsidP="00BD25D5">
      <w:pPr>
        <w:pStyle w:val="affff1"/>
        <w:tabs>
          <w:tab w:val="left" w:pos="840"/>
        </w:tabs>
        <w:ind w:left="839" w:hanging="419"/>
        <w:rPr>
          <w:rFonts w:ascii="Times New Roman"/>
          <w:szCs w:val="20"/>
        </w:rPr>
      </w:pPr>
      <w:r w:rsidRPr="00BD25D5">
        <w:rPr>
          <w:rFonts w:ascii="Times New Roman" w:hint="eastAsia"/>
          <w:szCs w:val="20"/>
        </w:rPr>
        <w:t>应用系统：交流、直流或交直流均可</w:t>
      </w:r>
      <w:r w:rsidR="00D863EA" w:rsidRPr="00BD25D5">
        <w:rPr>
          <w:rFonts w:ascii="Times New Roman" w:hint="eastAsia"/>
          <w:szCs w:val="20"/>
        </w:rPr>
        <w:t>；</w:t>
      </w:r>
    </w:p>
    <w:p w14:paraId="5903A254" w14:textId="77777777" w:rsidR="00E0355D" w:rsidRPr="00BD25D5" w:rsidRDefault="00CC184E" w:rsidP="00BD25D5">
      <w:pPr>
        <w:pStyle w:val="affff1"/>
        <w:tabs>
          <w:tab w:val="left" w:pos="840"/>
        </w:tabs>
        <w:ind w:left="839" w:hanging="419"/>
        <w:rPr>
          <w:rFonts w:ascii="Times New Roman"/>
          <w:szCs w:val="20"/>
        </w:rPr>
      </w:pPr>
      <w:r w:rsidRPr="00BD25D5">
        <w:rPr>
          <w:rFonts w:ascii="Times New Roman" w:hint="eastAsia"/>
          <w:szCs w:val="20"/>
        </w:rPr>
        <w:t>后备过流保护装置的最大推荐额定值</w:t>
      </w:r>
      <w:r w:rsidR="00D863EA" w:rsidRPr="00BD25D5">
        <w:rPr>
          <w:rFonts w:ascii="Times New Roman" w:hint="eastAsia"/>
          <w:szCs w:val="20"/>
        </w:rPr>
        <w:t>；</w:t>
      </w:r>
    </w:p>
    <w:p w14:paraId="7B775E48" w14:textId="77777777" w:rsidR="00E0355D" w:rsidRPr="00BD25D5" w:rsidRDefault="00CC184E" w:rsidP="00BD25D5">
      <w:pPr>
        <w:pStyle w:val="affff1"/>
        <w:tabs>
          <w:tab w:val="left" w:pos="840"/>
        </w:tabs>
        <w:ind w:left="839" w:hanging="419"/>
        <w:rPr>
          <w:rFonts w:ascii="Times New Roman"/>
          <w:szCs w:val="20"/>
        </w:rPr>
      </w:pPr>
      <w:r w:rsidRPr="00BD25D5">
        <w:rPr>
          <w:rFonts w:ascii="Times New Roman" w:hint="eastAsia"/>
          <w:szCs w:val="20"/>
        </w:rPr>
        <w:t>额定绝缘电压</w:t>
      </w:r>
      <w:r w:rsidR="00D863EA" w:rsidRPr="00BD25D5">
        <w:rPr>
          <w:rFonts w:ascii="Times New Roman" w:hint="eastAsia"/>
          <w:szCs w:val="20"/>
        </w:rPr>
        <w:t>；</w:t>
      </w:r>
    </w:p>
    <w:p w14:paraId="2D68F455" w14:textId="77777777" w:rsidR="00E0355D" w:rsidRPr="00BD25D5" w:rsidRDefault="00CC184E" w:rsidP="00BD25D5">
      <w:pPr>
        <w:pStyle w:val="affff1"/>
        <w:tabs>
          <w:tab w:val="left" w:pos="840"/>
        </w:tabs>
        <w:ind w:left="839" w:hanging="419"/>
        <w:rPr>
          <w:rFonts w:ascii="Times New Roman"/>
          <w:szCs w:val="20"/>
        </w:rPr>
      </w:pPr>
      <w:r w:rsidRPr="00BD25D5">
        <w:rPr>
          <w:rFonts w:ascii="Times New Roman" w:hint="eastAsia"/>
          <w:szCs w:val="20"/>
        </w:rPr>
        <w:t>防护等级</w:t>
      </w:r>
      <w:r w:rsidRPr="00BD25D5">
        <w:rPr>
          <w:rFonts w:ascii="Times New Roman"/>
          <w:szCs w:val="20"/>
        </w:rPr>
        <w:t>IP</w:t>
      </w:r>
      <w:r w:rsidRPr="00BD25D5">
        <w:rPr>
          <w:rFonts w:ascii="Times New Roman" w:hint="eastAsia"/>
          <w:szCs w:val="20"/>
        </w:rPr>
        <w:t>代码</w:t>
      </w:r>
      <w:r w:rsidR="00D863EA" w:rsidRPr="00BD25D5">
        <w:rPr>
          <w:rFonts w:ascii="Times New Roman" w:hint="eastAsia"/>
          <w:szCs w:val="20"/>
        </w:rPr>
        <w:t>；</w:t>
      </w:r>
    </w:p>
    <w:p w14:paraId="2E72243E" w14:textId="77777777" w:rsidR="00E0355D" w:rsidRPr="00BD25D5" w:rsidRDefault="00CC184E" w:rsidP="00BD25D5">
      <w:pPr>
        <w:pStyle w:val="affff1"/>
        <w:tabs>
          <w:tab w:val="left" w:pos="840"/>
        </w:tabs>
        <w:ind w:left="839" w:hanging="419"/>
        <w:rPr>
          <w:rFonts w:ascii="Times New Roman"/>
          <w:szCs w:val="20"/>
        </w:rPr>
      </w:pPr>
      <w:r w:rsidRPr="00BD25D5">
        <w:rPr>
          <w:rFonts w:ascii="Times New Roman" w:hint="eastAsia"/>
          <w:szCs w:val="20"/>
        </w:rPr>
        <w:t>户内、户外使用</w:t>
      </w:r>
      <w:r w:rsidR="00D863EA" w:rsidRPr="00BD25D5">
        <w:rPr>
          <w:rFonts w:ascii="Times New Roman" w:hint="eastAsia"/>
          <w:szCs w:val="20"/>
        </w:rPr>
        <w:t>。</w:t>
      </w:r>
    </w:p>
    <w:p w14:paraId="6BE51D50" w14:textId="77777777" w:rsidR="00E0355D" w:rsidRPr="007926EB" w:rsidRDefault="008108E3" w:rsidP="00BD25D5">
      <w:pPr>
        <w:autoSpaceDE w:val="0"/>
        <w:autoSpaceDN w:val="0"/>
        <w:adjustRightInd w:val="0"/>
        <w:snapToGrid w:val="0"/>
        <w:ind w:firstLine="181"/>
        <w:rPr>
          <w:rFonts w:ascii="黑体" w:eastAsia="黑体" w:hAnsi="黑体"/>
          <w:sz w:val="18"/>
        </w:rPr>
      </w:pPr>
      <w:r w:rsidRPr="007926EB">
        <w:rPr>
          <w:rFonts w:ascii="黑体" w:eastAsia="黑体" w:hAnsi="黑体" w:hint="eastAsia"/>
          <w:sz w:val="18"/>
        </w:rPr>
        <w:lastRenderedPageBreak/>
        <w:t>注：</w:t>
      </w:r>
      <w:r w:rsidRPr="00BD25D5">
        <w:rPr>
          <w:rFonts w:ascii="黑体" w:eastAsia="黑体" w:hAnsiTheme="minorEastAsia"/>
          <w:sz w:val="18"/>
        </w:rPr>
        <w:t>a）至h)的资料应在铭牌上标出；i)至n)项的数据，如适用，可以在铭牌上给出，也可以在使用说明书中给出。</w:t>
      </w:r>
    </w:p>
    <w:p w14:paraId="641B3276" w14:textId="77777777" w:rsidR="007926EB" w:rsidRDefault="00CC184E" w:rsidP="00920143">
      <w:pPr>
        <w:pStyle w:val="a0"/>
        <w:spacing w:before="156" w:after="156"/>
        <w:ind w:leftChars="-1" w:left="-2" w:firstLine="2"/>
        <w:rPr>
          <w:rFonts w:asciiTheme="minorEastAsia" w:eastAsiaTheme="minorEastAsia" w:hAnsiTheme="minorEastAsia"/>
        </w:rPr>
      </w:pPr>
      <w:bookmarkStart w:id="376" w:name="_Toc527554428"/>
      <w:r w:rsidRPr="00BD25D5">
        <w:rPr>
          <w:rFonts w:asciiTheme="minorEastAsia" w:eastAsiaTheme="minorEastAsia" w:hAnsiTheme="minorEastAsia" w:hint="eastAsia"/>
        </w:rPr>
        <w:t>整机产品内部关键部件编号</w:t>
      </w:r>
      <w:bookmarkEnd w:id="376"/>
    </w:p>
    <w:p w14:paraId="4FA26825" w14:textId="4A3149BF" w:rsidR="00CC184E" w:rsidRPr="00BD25D5" w:rsidRDefault="007926EB" w:rsidP="00BD25D5">
      <w:pPr>
        <w:autoSpaceDE w:val="0"/>
        <w:autoSpaceDN w:val="0"/>
        <w:adjustRightInd w:val="0"/>
        <w:ind w:firstLineChars="200" w:firstLine="420"/>
        <w:jc w:val="left"/>
      </w:pPr>
      <w:r w:rsidRPr="00BD25D5">
        <w:rPr>
          <w:rFonts w:hint="eastAsia"/>
        </w:rPr>
        <w:t>整机产品内部关键部件编号</w:t>
      </w:r>
      <w:r>
        <w:rPr>
          <w:rFonts w:hint="eastAsia"/>
        </w:rPr>
        <w:t>应</w:t>
      </w:r>
      <w:r>
        <w:t>符合下列要求：</w:t>
      </w:r>
    </w:p>
    <w:p w14:paraId="24822471" w14:textId="77777777" w:rsidR="00E0355D" w:rsidRPr="00BD25D5" w:rsidRDefault="00CC184E" w:rsidP="00BD25D5">
      <w:pPr>
        <w:pStyle w:val="affff1"/>
        <w:numPr>
          <w:ilvl w:val="0"/>
          <w:numId w:val="130"/>
        </w:numPr>
        <w:tabs>
          <w:tab w:val="left" w:pos="840"/>
        </w:tabs>
        <w:rPr>
          <w:rFonts w:ascii="Times New Roman"/>
          <w:szCs w:val="20"/>
        </w:rPr>
      </w:pPr>
      <w:r w:rsidRPr="00BD25D5">
        <w:rPr>
          <w:rFonts w:ascii="Times New Roman" w:hint="eastAsia"/>
          <w:szCs w:val="20"/>
        </w:rPr>
        <w:t>名称和型号</w:t>
      </w:r>
      <w:r w:rsidR="00D863EA" w:rsidRPr="00BD25D5">
        <w:rPr>
          <w:rFonts w:ascii="Times New Roman" w:hint="eastAsia"/>
          <w:szCs w:val="20"/>
        </w:rPr>
        <w:t>；</w:t>
      </w:r>
    </w:p>
    <w:p w14:paraId="2FBCC417" w14:textId="77777777" w:rsidR="00E0355D" w:rsidRPr="00BD25D5" w:rsidRDefault="00CC184E" w:rsidP="00BD25D5">
      <w:pPr>
        <w:pStyle w:val="affff1"/>
        <w:numPr>
          <w:ilvl w:val="0"/>
          <w:numId w:val="130"/>
        </w:numPr>
        <w:tabs>
          <w:tab w:val="left" w:pos="840"/>
        </w:tabs>
        <w:rPr>
          <w:rFonts w:ascii="Times New Roman"/>
          <w:szCs w:val="20"/>
        </w:rPr>
      </w:pPr>
      <w:r w:rsidRPr="00BD25D5">
        <w:rPr>
          <w:rFonts w:ascii="Times New Roman" w:hint="eastAsia"/>
          <w:szCs w:val="20"/>
        </w:rPr>
        <w:t>生产日期</w:t>
      </w:r>
      <w:r w:rsidR="00D863EA" w:rsidRPr="00BD25D5">
        <w:rPr>
          <w:rFonts w:ascii="Times New Roman" w:hint="eastAsia"/>
          <w:szCs w:val="20"/>
        </w:rPr>
        <w:t>。</w:t>
      </w:r>
    </w:p>
    <w:p w14:paraId="77BB734E" w14:textId="3CD05BF0" w:rsidR="00CC184E" w:rsidRDefault="00CC184E" w:rsidP="00920143">
      <w:pPr>
        <w:pStyle w:val="a0"/>
        <w:spacing w:before="156" w:after="156"/>
        <w:ind w:leftChars="-1" w:left="-2" w:firstLine="2"/>
        <w:rPr>
          <w:rFonts w:asciiTheme="minorEastAsia" w:eastAsiaTheme="minorEastAsia" w:hAnsiTheme="minorEastAsia"/>
        </w:rPr>
      </w:pPr>
      <w:bookmarkStart w:id="377" w:name="_Toc527554429"/>
      <w:r w:rsidRPr="00BD25D5">
        <w:rPr>
          <w:rFonts w:asciiTheme="minorEastAsia" w:eastAsiaTheme="minorEastAsia" w:hAnsiTheme="minorEastAsia" w:hint="eastAsia"/>
        </w:rPr>
        <w:t>销售包装盒内容</w:t>
      </w:r>
      <w:bookmarkEnd w:id="377"/>
    </w:p>
    <w:p w14:paraId="3BD62D75" w14:textId="28831358" w:rsidR="00630AB5" w:rsidRPr="00BD25D5" w:rsidRDefault="00630AB5" w:rsidP="00BD25D5">
      <w:pPr>
        <w:autoSpaceDE w:val="0"/>
        <w:autoSpaceDN w:val="0"/>
        <w:adjustRightInd w:val="0"/>
        <w:ind w:firstLineChars="200" w:firstLine="420"/>
        <w:jc w:val="left"/>
      </w:pPr>
      <w:r w:rsidRPr="00630AB5">
        <w:rPr>
          <w:rFonts w:hint="eastAsia"/>
        </w:rPr>
        <w:t>销售包装盒上应有下列内容</w:t>
      </w:r>
    </w:p>
    <w:p w14:paraId="6D436614" w14:textId="77777777" w:rsidR="00E0355D" w:rsidRPr="00BD25D5" w:rsidRDefault="00CC184E" w:rsidP="00BD25D5">
      <w:pPr>
        <w:pStyle w:val="affff1"/>
        <w:numPr>
          <w:ilvl w:val="0"/>
          <w:numId w:val="132"/>
        </w:numPr>
        <w:tabs>
          <w:tab w:val="left" w:pos="840"/>
        </w:tabs>
        <w:rPr>
          <w:rFonts w:ascii="Times New Roman"/>
          <w:szCs w:val="20"/>
        </w:rPr>
      </w:pPr>
      <w:r w:rsidRPr="00BD25D5">
        <w:rPr>
          <w:rFonts w:ascii="Times New Roman" w:hint="eastAsia"/>
          <w:szCs w:val="20"/>
        </w:rPr>
        <w:t>公司名称、地址、商标</w:t>
      </w:r>
      <w:r w:rsidR="00D863EA" w:rsidRPr="00BD25D5">
        <w:rPr>
          <w:rFonts w:ascii="Times New Roman" w:hint="eastAsia"/>
          <w:szCs w:val="20"/>
        </w:rPr>
        <w:t>；</w:t>
      </w:r>
    </w:p>
    <w:p w14:paraId="4DAFF916" w14:textId="77777777" w:rsidR="00E0355D" w:rsidRPr="00BD25D5" w:rsidRDefault="00CC184E" w:rsidP="00BD25D5">
      <w:pPr>
        <w:pStyle w:val="affff1"/>
        <w:numPr>
          <w:ilvl w:val="0"/>
          <w:numId w:val="132"/>
        </w:numPr>
        <w:tabs>
          <w:tab w:val="left" w:pos="840"/>
        </w:tabs>
        <w:rPr>
          <w:rFonts w:ascii="Times New Roman"/>
          <w:szCs w:val="20"/>
        </w:rPr>
      </w:pPr>
      <w:r w:rsidRPr="00BD25D5">
        <w:rPr>
          <w:rFonts w:ascii="Times New Roman" w:hint="eastAsia"/>
          <w:szCs w:val="20"/>
        </w:rPr>
        <w:t>产品名称、型号、数量</w:t>
      </w:r>
      <w:r w:rsidR="00D863EA" w:rsidRPr="00BD25D5">
        <w:rPr>
          <w:rFonts w:ascii="Times New Roman" w:hint="eastAsia"/>
          <w:szCs w:val="20"/>
        </w:rPr>
        <w:t>；</w:t>
      </w:r>
    </w:p>
    <w:p w14:paraId="72F3A984" w14:textId="77777777" w:rsidR="00E0355D" w:rsidRPr="00BD25D5" w:rsidRDefault="00CC184E" w:rsidP="00BD25D5">
      <w:pPr>
        <w:pStyle w:val="affff1"/>
        <w:numPr>
          <w:ilvl w:val="0"/>
          <w:numId w:val="132"/>
        </w:numPr>
        <w:tabs>
          <w:tab w:val="left" w:pos="840"/>
        </w:tabs>
        <w:rPr>
          <w:rFonts w:ascii="Times New Roman"/>
          <w:szCs w:val="20"/>
        </w:rPr>
      </w:pPr>
      <w:r w:rsidRPr="00BD25D5">
        <w:rPr>
          <w:rFonts w:ascii="Times New Roman" w:hint="eastAsia"/>
          <w:szCs w:val="20"/>
        </w:rPr>
        <w:t>生产日期</w:t>
      </w:r>
      <w:r w:rsidR="00D863EA" w:rsidRPr="00BD25D5">
        <w:rPr>
          <w:rFonts w:ascii="Times New Roman" w:hint="eastAsia"/>
          <w:szCs w:val="20"/>
        </w:rPr>
        <w:t>；</w:t>
      </w:r>
    </w:p>
    <w:p w14:paraId="08BB15B5" w14:textId="77777777" w:rsidR="00E0355D" w:rsidRPr="00BD25D5" w:rsidRDefault="00CC184E" w:rsidP="00BD25D5">
      <w:pPr>
        <w:pStyle w:val="affff1"/>
        <w:numPr>
          <w:ilvl w:val="0"/>
          <w:numId w:val="132"/>
        </w:numPr>
        <w:tabs>
          <w:tab w:val="left" w:pos="840"/>
        </w:tabs>
        <w:rPr>
          <w:rFonts w:ascii="Times New Roman"/>
          <w:szCs w:val="20"/>
        </w:rPr>
      </w:pPr>
      <w:r w:rsidRPr="00BD25D5">
        <w:rPr>
          <w:rFonts w:ascii="Times New Roman" w:hint="eastAsia"/>
          <w:szCs w:val="20"/>
        </w:rPr>
        <w:t>产品执行标准编号</w:t>
      </w:r>
      <w:r w:rsidR="00D863EA" w:rsidRPr="00BD25D5">
        <w:rPr>
          <w:rFonts w:ascii="Times New Roman" w:hint="eastAsia"/>
          <w:szCs w:val="20"/>
        </w:rPr>
        <w:t>。</w:t>
      </w:r>
    </w:p>
    <w:p w14:paraId="0C3C71D6" w14:textId="349E86CF" w:rsidR="00CC184E" w:rsidRDefault="00CC184E" w:rsidP="00920143">
      <w:pPr>
        <w:pStyle w:val="a0"/>
        <w:spacing w:before="156" w:after="156"/>
        <w:ind w:leftChars="-1" w:left="-2" w:firstLine="2"/>
        <w:rPr>
          <w:rFonts w:asciiTheme="minorEastAsia" w:eastAsiaTheme="minorEastAsia" w:hAnsiTheme="minorEastAsia"/>
        </w:rPr>
      </w:pPr>
      <w:bookmarkStart w:id="378" w:name="_Toc527554430"/>
      <w:r w:rsidRPr="00BD25D5">
        <w:rPr>
          <w:rFonts w:asciiTheme="minorEastAsia" w:eastAsiaTheme="minorEastAsia" w:hAnsiTheme="minorEastAsia" w:hint="eastAsia"/>
        </w:rPr>
        <w:t>运输包装箱内容</w:t>
      </w:r>
      <w:bookmarkEnd w:id="378"/>
    </w:p>
    <w:p w14:paraId="66027F40" w14:textId="4C622538" w:rsidR="00630AB5" w:rsidRPr="00BD25D5" w:rsidRDefault="00630AB5" w:rsidP="00BD25D5">
      <w:pPr>
        <w:autoSpaceDE w:val="0"/>
        <w:autoSpaceDN w:val="0"/>
        <w:adjustRightInd w:val="0"/>
        <w:ind w:firstLineChars="200" w:firstLine="420"/>
        <w:jc w:val="left"/>
      </w:pPr>
      <w:r w:rsidRPr="00630AB5">
        <w:rPr>
          <w:rFonts w:hint="eastAsia"/>
        </w:rPr>
        <w:t>运输包装箱上应有下列内容</w:t>
      </w:r>
    </w:p>
    <w:p w14:paraId="05E7D13F" w14:textId="77777777" w:rsidR="00E0355D" w:rsidRPr="00BD25D5" w:rsidRDefault="00CC184E" w:rsidP="00BD25D5">
      <w:pPr>
        <w:pStyle w:val="affff1"/>
        <w:numPr>
          <w:ilvl w:val="0"/>
          <w:numId w:val="134"/>
        </w:numPr>
        <w:tabs>
          <w:tab w:val="left" w:pos="840"/>
        </w:tabs>
        <w:rPr>
          <w:rFonts w:ascii="Times New Roman"/>
          <w:szCs w:val="20"/>
        </w:rPr>
      </w:pPr>
      <w:r w:rsidRPr="00BD25D5">
        <w:rPr>
          <w:rFonts w:ascii="Times New Roman" w:hint="eastAsia"/>
          <w:szCs w:val="20"/>
        </w:rPr>
        <w:t>公司名称、地址、商标</w:t>
      </w:r>
      <w:r w:rsidR="00D863EA" w:rsidRPr="00BD25D5">
        <w:rPr>
          <w:rFonts w:ascii="Times New Roman" w:hint="eastAsia"/>
          <w:szCs w:val="20"/>
        </w:rPr>
        <w:t>；</w:t>
      </w:r>
    </w:p>
    <w:p w14:paraId="295321B3" w14:textId="77777777" w:rsidR="00E0355D" w:rsidRPr="00BD25D5" w:rsidRDefault="00CC184E" w:rsidP="00BD25D5">
      <w:pPr>
        <w:pStyle w:val="affff1"/>
        <w:numPr>
          <w:ilvl w:val="0"/>
          <w:numId w:val="134"/>
        </w:numPr>
        <w:tabs>
          <w:tab w:val="left" w:pos="840"/>
        </w:tabs>
        <w:rPr>
          <w:rFonts w:ascii="Times New Roman"/>
          <w:szCs w:val="20"/>
        </w:rPr>
      </w:pPr>
      <w:r w:rsidRPr="00BD25D5">
        <w:rPr>
          <w:rFonts w:ascii="Times New Roman" w:hint="eastAsia"/>
          <w:szCs w:val="20"/>
        </w:rPr>
        <w:t>产品名称、型号、数量</w:t>
      </w:r>
      <w:r w:rsidR="00D863EA" w:rsidRPr="00BD25D5">
        <w:rPr>
          <w:rFonts w:ascii="Times New Roman" w:hint="eastAsia"/>
          <w:szCs w:val="20"/>
        </w:rPr>
        <w:t>；</w:t>
      </w:r>
    </w:p>
    <w:p w14:paraId="75409243" w14:textId="77777777" w:rsidR="00E0355D" w:rsidRPr="00BD25D5" w:rsidRDefault="00CC184E" w:rsidP="00BD25D5">
      <w:pPr>
        <w:pStyle w:val="affff1"/>
        <w:numPr>
          <w:ilvl w:val="0"/>
          <w:numId w:val="134"/>
        </w:numPr>
        <w:tabs>
          <w:tab w:val="left" w:pos="840"/>
        </w:tabs>
        <w:rPr>
          <w:rFonts w:ascii="Times New Roman"/>
          <w:szCs w:val="20"/>
        </w:rPr>
      </w:pPr>
      <w:r w:rsidRPr="00BD25D5">
        <w:rPr>
          <w:rFonts w:ascii="Times New Roman" w:hint="eastAsia"/>
          <w:szCs w:val="20"/>
        </w:rPr>
        <w:t>生产日期</w:t>
      </w:r>
      <w:r w:rsidR="00D863EA" w:rsidRPr="00BD25D5">
        <w:rPr>
          <w:rFonts w:ascii="Times New Roman" w:hint="eastAsia"/>
          <w:szCs w:val="20"/>
        </w:rPr>
        <w:t>；</w:t>
      </w:r>
    </w:p>
    <w:p w14:paraId="4938040F" w14:textId="77777777" w:rsidR="00E0355D" w:rsidRPr="00BD25D5" w:rsidRDefault="00CC184E" w:rsidP="00BD25D5">
      <w:pPr>
        <w:pStyle w:val="affff1"/>
        <w:numPr>
          <w:ilvl w:val="0"/>
          <w:numId w:val="134"/>
        </w:numPr>
        <w:tabs>
          <w:tab w:val="left" w:pos="840"/>
        </w:tabs>
        <w:rPr>
          <w:rFonts w:ascii="Times New Roman"/>
          <w:szCs w:val="20"/>
        </w:rPr>
      </w:pPr>
      <w:r w:rsidRPr="00BD25D5">
        <w:rPr>
          <w:rFonts w:ascii="Times New Roman" w:hint="eastAsia"/>
          <w:szCs w:val="20"/>
        </w:rPr>
        <w:t>产品执行标准编号</w:t>
      </w:r>
      <w:r w:rsidR="00D863EA" w:rsidRPr="00BD25D5">
        <w:rPr>
          <w:rFonts w:ascii="Times New Roman" w:hint="eastAsia"/>
          <w:szCs w:val="20"/>
        </w:rPr>
        <w:t>；</w:t>
      </w:r>
    </w:p>
    <w:p w14:paraId="050086B3" w14:textId="77777777" w:rsidR="00E0355D" w:rsidRPr="00BD25D5" w:rsidRDefault="00CC184E" w:rsidP="00BD25D5">
      <w:pPr>
        <w:pStyle w:val="affff1"/>
        <w:numPr>
          <w:ilvl w:val="0"/>
          <w:numId w:val="134"/>
        </w:numPr>
        <w:tabs>
          <w:tab w:val="left" w:pos="840"/>
        </w:tabs>
        <w:rPr>
          <w:rFonts w:ascii="Times New Roman"/>
          <w:szCs w:val="20"/>
        </w:rPr>
      </w:pPr>
      <w:r w:rsidRPr="00BD25D5">
        <w:rPr>
          <w:rFonts w:ascii="Times New Roman" w:hint="eastAsia"/>
          <w:szCs w:val="20"/>
        </w:rPr>
        <w:t>包装件最大外形尺寸</w:t>
      </w:r>
      <w:r w:rsidR="00D863EA" w:rsidRPr="00BD25D5">
        <w:rPr>
          <w:rFonts w:ascii="Times New Roman" w:hint="eastAsia"/>
          <w:szCs w:val="20"/>
        </w:rPr>
        <w:t>；</w:t>
      </w:r>
    </w:p>
    <w:p w14:paraId="003C2CF1" w14:textId="77777777" w:rsidR="00E0355D" w:rsidRPr="00BD25D5" w:rsidRDefault="00CC184E" w:rsidP="00BD25D5">
      <w:pPr>
        <w:pStyle w:val="affff1"/>
        <w:numPr>
          <w:ilvl w:val="0"/>
          <w:numId w:val="134"/>
        </w:numPr>
        <w:tabs>
          <w:tab w:val="left" w:pos="840"/>
        </w:tabs>
        <w:rPr>
          <w:rFonts w:ascii="Times New Roman"/>
          <w:szCs w:val="20"/>
        </w:rPr>
      </w:pPr>
      <w:r w:rsidRPr="00BD25D5">
        <w:rPr>
          <w:rFonts w:ascii="Times New Roman" w:hint="eastAsia"/>
          <w:szCs w:val="20"/>
        </w:rPr>
        <w:t>包装件质量</w:t>
      </w:r>
      <w:r w:rsidRPr="00BD25D5">
        <w:rPr>
          <w:rFonts w:ascii="Times New Roman"/>
          <w:szCs w:val="20"/>
        </w:rPr>
        <w:t>(kg)</w:t>
      </w:r>
      <w:r w:rsidR="00D863EA" w:rsidRPr="00BD25D5">
        <w:rPr>
          <w:rFonts w:ascii="Times New Roman" w:hint="eastAsia"/>
          <w:szCs w:val="20"/>
        </w:rPr>
        <w:t>；</w:t>
      </w:r>
    </w:p>
    <w:p w14:paraId="1F94B799" w14:textId="77777777" w:rsidR="00E0355D" w:rsidRPr="00BD25D5" w:rsidRDefault="00CC184E" w:rsidP="00BD25D5">
      <w:pPr>
        <w:pStyle w:val="affff1"/>
        <w:numPr>
          <w:ilvl w:val="0"/>
          <w:numId w:val="134"/>
        </w:numPr>
        <w:tabs>
          <w:tab w:val="left" w:pos="840"/>
        </w:tabs>
        <w:rPr>
          <w:rFonts w:ascii="Times New Roman"/>
          <w:szCs w:val="20"/>
        </w:rPr>
      </w:pPr>
      <w:r w:rsidRPr="00BD25D5">
        <w:rPr>
          <w:rFonts w:ascii="Times New Roman" w:hint="eastAsia"/>
          <w:szCs w:val="20"/>
        </w:rPr>
        <w:t>“怕雨”等储运图示标志（应符合</w:t>
      </w:r>
      <w:r w:rsidRPr="00BD25D5">
        <w:rPr>
          <w:rFonts w:ascii="Times New Roman"/>
          <w:szCs w:val="20"/>
        </w:rPr>
        <w:t xml:space="preserve"> GB/T 191-2008 </w:t>
      </w:r>
      <w:r w:rsidRPr="00BD25D5">
        <w:rPr>
          <w:rFonts w:ascii="Times New Roman" w:hint="eastAsia"/>
          <w:szCs w:val="20"/>
        </w:rPr>
        <w:t>的要求）</w:t>
      </w:r>
      <w:r w:rsidR="00D863EA" w:rsidRPr="00BD25D5">
        <w:rPr>
          <w:rFonts w:ascii="Times New Roman" w:hint="eastAsia"/>
          <w:szCs w:val="20"/>
        </w:rPr>
        <w:t>。</w:t>
      </w:r>
    </w:p>
    <w:p w14:paraId="27543C35" w14:textId="77777777" w:rsidR="00CC184E" w:rsidRPr="001135AD" w:rsidRDefault="00CC184E" w:rsidP="00256096">
      <w:pPr>
        <w:pStyle w:val="afa"/>
        <w:numPr>
          <w:ilvl w:val="2"/>
          <w:numId w:val="2"/>
        </w:numPr>
        <w:spacing w:before="156" w:after="156"/>
        <w:ind w:leftChars="-1" w:left="-2"/>
        <w:rPr>
          <w:rFonts w:ascii="Times New Roman"/>
        </w:rPr>
      </w:pPr>
      <w:bookmarkStart w:id="379" w:name="_Toc527554431"/>
      <w:bookmarkStart w:id="380" w:name="_Toc533002613"/>
      <w:r w:rsidRPr="001135AD">
        <w:rPr>
          <w:rFonts w:ascii="Times New Roman"/>
        </w:rPr>
        <w:t>标签</w:t>
      </w:r>
      <w:bookmarkEnd w:id="379"/>
      <w:bookmarkEnd w:id="380"/>
    </w:p>
    <w:p w14:paraId="65967406" w14:textId="77777777" w:rsidR="00CC184E" w:rsidRPr="001135AD" w:rsidRDefault="00CC184E" w:rsidP="00BD25D5">
      <w:pPr>
        <w:autoSpaceDE w:val="0"/>
        <w:autoSpaceDN w:val="0"/>
        <w:adjustRightInd w:val="0"/>
        <w:ind w:firstLineChars="200" w:firstLine="420"/>
        <w:jc w:val="left"/>
      </w:pPr>
      <w:r w:rsidRPr="001135AD">
        <w:t>合格证上应有下列内容：</w:t>
      </w:r>
    </w:p>
    <w:p w14:paraId="57EE01EA" w14:textId="77777777" w:rsidR="00E0355D" w:rsidRPr="00BD25D5" w:rsidRDefault="00CC184E" w:rsidP="00BD25D5">
      <w:pPr>
        <w:pStyle w:val="affff1"/>
        <w:numPr>
          <w:ilvl w:val="0"/>
          <w:numId w:val="136"/>
        </w:numPr>
        <w:tabs>
          <w:tab w:val="left" w:pos="840"/>
        </w:tabs>
        <w:rPr>
          <w:rFonts w:ascii="Times New Roman"/>
          <w:szCs w:val="20"/>
        </w:rPr>
      </w:pPr>
      <w:r w:rsidRPr="00BD25D5">
        <w:rPr>
          <w:rFonts w:ascii="Times New Roman" w:hint="eastAsia"/>
          <w:szCs w:val="20"/>
        </w:rPr>
        <w:t>公司名称</w:t>
      </w:r>
      <w:r w:rsidR="00D863EA" w:rsidRPr="00BD25D5">
        <w:rPr>
          <w:rFonts w:ascii="Times New Roman" w:hint="eastAsia"/>
          <w:szCs w:val="20"/>
        </w:rPr>
        <w:t>；</w:t>
      </w:r>
    </w:p>
    <w:p w14:paraId="60CC51E3" w14:textId="77777777" w:rsidR="00E0355D" w:rsidRPr="00BD25D5" w:rsidRDefault="00CC184E" w:rsidP="00BD25D5">
      <w:pPr>
        <w:pStyle w:val="affff1"/>
        <w:numPr>
          <w:ilvl w:val="0"/>
          <w:numId w:val="136"/>
        </w:numPr>
        <w:tabs>
          <w:tab w:val="left" w:pos="840"/>
        </w:tabs>
        <w:rPr>
          <w:rFonts w:ascii="Times New Roman"/>
          <w:szCs w:val="20"/>
        </w:rPr>
      </w:pPr>
      <w:r w:rsidRPr="00BD25D5">
        <w:rPr>
          <w:rFonts w:ascii="Times New Roman" w:hint="eastAsia"/>
          <w:szCs w:val="20"/>
        </w:rPr>
        <w:t>检验员代号</w:t>
      </w:r>
      <w:r w:rsidR="00D863EA" w:rsidRPr="00BD25D5">
        <w:rPr>
          <w:rFonts w:ascii="Times New Roman" w:hint="eastAsia"/>
          <w:szCs w:val="20"/>
        </w:rPr>
        <w:t>；</w:t>
      </w:r>
    </w:p>
    <w:p w14:paraId="196E502D" w14:textId="77777777" w:rsidR="00E0355D" w:rsidRPr="00BD25D5" w:rsidRDefault="00CC184E" w:rsidP="00BD25D5">
      <w:pPr>
        <w:pStyle w:val="affff1"/>
        <w:numPr>
          <w:ilvl w:val="0"/>
          <w:numId w:val="136"/>
        </w:numPr>
        <w:tabs>
          <w:tab w:val="left" w:pos="840"/>
        </w:tabs>
        <w:rPr>
          <w:rFonts w:ascii="Times New Roman"/>
          <w:szCs w:val="20"/>
        </w:rPr>
      </w:pPr>
      <w:r w:rsidRPr="00BD25D5">
        <w:rPr>
          <w:rFonts w:ascii="Times New Roman" w:hint="eastAsia"/>
          <w:szCs w:val="20"/>
        </w:rPr>
        <w:t>检验日期</w:t>
      </w:r>
      <w:r w:rsidR="00D863EA" w:rsidRPr="00BD25D5">
        <w:rPr>
          <w:rFonts w:ascii="Times New Roman" w:hint="eastAsia"/>
          <w:szCs w:val="20"/>
        </w:rPr>
        <w:t>；</w:t>
      </w:r>
    </w:p>
    <w:p w14:paraId="3806989A" w14:textId="77777777" w:rsidR="00E0355D" w:rsidRPr="00BD25D5" w:rsidRDefault="00CC184E" w:rsidP="00BD25D5">
      <w:pPr>
        <w:pStyle w:val="affff1"/>
        <w:numPr>
          <w:ilvl w:val="0"/>
          <w:numId w:val="136"/>
        </w:numPr>
        <w:tabs>
          <w:tab w:val="left" w:pos="840"/>
        </w:tabs>
        <w:rPr>
          <w:rFonts w:ascii="Times New Roman"/>
          <w:szCs w:val="20"/>
        </w:rPr>
      </w:pPr>
      <w:r w:rsidRPr="00BD25D5">
        <w:rPr>
          <w:rFonts w:ascii="Times New Roman" w:hint="eastAsia"/>
          <w:szCs w:val="20"/>
        </w:rPr>
        <w:t>合格印章</w:t>
      </w:r>
      <w:r w:rsidR="00D863EA" w:rsidRPr="00BD25D5">
        <w:rPr>
          <w:rFonts w:ascii="Times New Roman" w:hint="eastAsia"/>
          <w:szCs w:val="20"/>
        </w:rPr>
        <w:t>。</w:t>
      </w:r>
    </w:p>
    <w:p w14:paraId="70192602" w14:textId="77777777" w:rsidR="00CC184E" w:rsidRPr="001135AD" w:rsidRDefault="00CC184E" w:rsidP="00256096">
      <w:pPr>
        <w:pStyle w:val="afa"/>
        <w:numPr>
          <w:ilvl w:val="2"/>
          <w:numId w:val="2"/>
        </w:numPr>
        <w:spacing w:before="156" w:after="156"/>
        <w:ind w:leftChars="-1" w:left="-2"/>
        <w:rPr>
          <w:rFonts w:ascii="Times New Roman"/>
        </w:rPr>
      </w:pPr>
      <w:bookmarkStart w:id="381" w:name="_Toc527554432"/>
      <w:bookmarkStart w:id="382" w:name="_Toc533002614"/>
      <w:r w:rsidRPr="001135AD">
        <w:rPr>
          <w:rFonts w:ascii="Times New Roman"/>
        </w:rPr>
        <w:t>使用说明书</w:t>
      </w:r>
      <w:bookmarkEnd w:id="381"/>
      <w:bookmarkEnd w:id="382"/>
    </w:p>
    <w:p w14:paraId="0FD4014F" w14:textId="77777777" w:rsidR="00CC184E" w:rsidRPr="001135AD" w:rsidRDefault="00CC184E" w:rsidP="00BD25D5">
      <w:pPr>
        <w:autoSpaceDE w:val="0"/>
        <w:autoSpaceDN w:val="0"/>
        <w:adjustRightInd w:val="0"/>
        <w:ind w:firstLineChars="200" w:firstLine="420"/>
        <w:jc w:val="left"/>
      </w:pPr>
      <w:r w:rsidRPr="001135AD">
        <w:t>使用说明书应包括下列内容：</w:t>
      </w:r>
    </w:p>
    <w:p w14:paraId="5342DA70" w14:textId="77777777" w:rsidR="00E0355D" w:rsidRPr="00BD25D5" w:rsidRDefault="00CC184E" w:rsidP="00BD25D5">
      <w:pPr>
        <w:pStyle w:val="affff1"/>
        <w:numPr>
          <w:ilvl w:val="0"/>
          <w:numId w:val="138"/>
        </w:numPr>
        <w:tabs>
          <w:tab w:val="left" w:pos="840"/>
        </w:tabs>
        <w:rPr>
          <w:rFonts w:ascii="Times New Roman"/>
          <w:szCs w:val="20"/>
        </w:rPr>
      </w:pPr>
      <w:r w:rsidRPr="00BD25D5">
        <w:rPr>
          <w:rFonts w:ascii="Times New Roman" w:hint="eastAsia"/>
          <w:szCs w:val="20"/>
        </w:rPr>
        <w:t>产品特点、主要用途</w:t>
      </w:r>
      <w:r w:rsidR="00D863EA" w:rsidRPr="00BD25D5">
        <w:rPr>
          <w:rFonts w:ascii="Times New Roman" w:hint="eastAsia"/>
          <w:szCs w:val="20"/>
        </w:rPr>
        <w:t>；</w:t>
      </w:r>
    </w:p>
    <w:p w14:paraId="46C2D101" w14:textId="77777777" w:rsidR="00E0355D" w:rsidRPr="00BD25D5" w:rsidRDefault="00CC184E" w:rsidP="00BD25D5">
      <w:pPr>
        <w:pStyle w:val="affff1"/>
        <w:numPr>
          <w:ilvl w:val="0"/>
          <w:numId w:val="138"/>
        </w:numPr>
        <w:tabs>
          <w:tab w:val="left" w:pos="840"/>
        </w:tabs>
        <w:rPr>
          <w:rFonts w:ascii="Times New Roman"/>
          <w:szCs w:val="20"/>
        </w:rPr>
      </w:pPr>
      <w:r w:rsidRPr="00BD25D5">
        <w:rPr>
          <w:rFonts w:ascii="Times New Roman" w:hint="eastAsia"/>
          <w:szCs w:val="20"/>
        </w:rPr>
        <w:t>使用环境条件</w:t>
      </w:r>
      <w:r w:rsidR="00D863EA" w:rsidRPr="00BD25D5">
        <w:rPr>
          <w:rFonts w:ascii="Times New Roman" w:hint="eastAsia"/>
          <w:szCs w:val="20"/>
        </w:rPr>
        <w:t>；</w:t>
      </w:r>
    </w:p>
    <w:p w14:paraId="3AD8F6CB" w14:textId="77777777" w:rsidR="00E0355D" w:rsidRPr="00BD25D5" w:rsidRDefault="00CC184E" w:rsidP="00BD25D5">
      <w:pPr>
        <w:pStyle w:val="affff1"/>
        <w:numPr>
          <w:ilvl w:val="0"/>
          <w:numId w:val="138"/>
        </w:numPr>
        <w:tabs>
          <w:tab w:val="left" w:pos="840"/>
        </w:tabs>
        <w:rPr>
          <w:rFonts w:ascii="Times New Roman"/>
          <w:szCs w:val="20"/>
        </w:rPr>
      </w:pPr>
      <w:r w:rsidRPr="00BD25D5">
        <w:rPr>
          <w:rFonts w:ascii="Times New Roman" w:hint="eastAsia"/>
          <w:szCs w:val="20"/>
        </w:rPr>
        <w:t>主要性能指标</w:t>
      </w:r>
      <w:r w:rsidR="00D863EA" w:rsidRPr="00BD25D5">
        <w:rPr>
          <w:rFonts w:ascii="Times New Roman" w:hint="eastAsia"/>
          <w:szCs w:val="20"/>
        </w:rPr>
        <w:t>；</w:t>
      </w:r>
    </w:p>
    <w:p w14:paraId="3080A503" w14:textId="77777777" w:rsidR="00E0355D" w:rsidRPr="00BD25D5" w:rsidRDefault="00CC184E" w:rsidP="00BD25D5">
      <w:pPr>
        <w:pStyle w:val="affff1"/>
        <w:numPr>
          <w:ilvl w:val="0"/>
          <w:numId w:val="138"/>
        </w:numPr>
        <w:tabs>
          <w:tab w:val="left" w:pos="840"/>
        </w:tabs>
        <w:rPr>
          <w:rFonts w:ascii="Times New Roman"/>
          <w:szCs w:val="20"/>
        </w:rPr>
      </w:pPr>
      <w:r w:rsidRPr="00BD25D5">
        <w:rPr>
          <w:rFonts w:ascii="Times New Roman" w:hint="eastAsia"/>
          <w:szCs w:val="20"/>
        </w:rPr>
        <w:lastRenderedPageBreak/>
        <w:t>工作原理</w:t>
      </w:r>
      <w:r w:rsidR="00D863EA" w:rsidRPr="00BD25D5">
        <w:rPr>
          <w:rFonts w:ascii="Times New Roman" w:hint="eastAsia"/>
          <w:szCs w:val="20"/>
        </w:rPr>
        <w:t>；</w:t>
      </w:r>
    </w:p>
    <w:p w14:paraId="524720B5" w14:textId="77777777" w:rsidR="00E0355D" w:rsidRPr="00BD25D5" w:rsidRDefault="00CC184E" w:rsidP="00BD25D5">
      <w:pPr>
        <w:pStyle w:val="affff1"/>
        <w:numPr>
          <w:ilvl w:val="0"/>
          <w:numId w:val="138"/>
        </w:numPr>
        <w:tabs>
          <w:tab w:val="left" w:pos="840"/>
        </w:tabs>
        <w:rPr>
          <w:rFonts w:ascii="Times New Roman"/>
          <w:szCs w:val="20"/>
        </w:rPr>
      </w:pPr>
      <w:r w:rsidRPr="00BD25D5">
        <w:rPr>
          <w:rFonts w:ascii="Times New Roman" w:hint="eastAsia"/>
          <w:szCs w:val="20"/>
        </w:rPr>
        <w:t>结构特征</w:t>
      </w:r>
      <w:r w:rsidR="00D863EA" w:rsidRPr="00BD25D5">
        <w:rPr>
          <w:rFonts w:ascii="Times New Roman" w:hint="eastAsia"/>
          <w:szCs w:val="20"/>
        </w:rPr>
        <w:t>；</w:t>
      </w:r>
    </w:p>
    <w:p w14:paraId="0DBE9793" w14:textId="77777777" w:rsidR="00E0355D" w:rsidRPr="00BD25D5" w:rsidRDefault="00CC184E" w:rsidP="00BD25D5">
      <w:pPr>
        <w:pStyle w:val="affff1"/>
        <w:numPr>
          <w:ilvl w:val="0"/>
          <w:numId w:val="138"/>
        </w:numPr>
        <w:tabs>
          <w:tab w:val="left" w:pos="840"/>
        </w:tabs>
        <w:rPr>
          <w:rFonts w:ascii="Times New Roman"/>
          <w:szCs w:val="20"/>
        </w:rPr>
      </w:pPr>
      <w:r w:rsidRPr="00BD25D5">
        <w:rPr>
          <w:rFonts w:ascii="Times New Roman" w:hint="eastAsia"/>
          <w:szCs w:val="20"/>
        </w:rPr>
        <w:t>使用和维护方法、注意事项</w:t>
      </w:r>
      <w:r w:rsidR="00D863EA" w:rsidRPr="00BD25D5">
        <w:rPr>
          <w:rFonts w:ascii="Times New Roman" w:hint="eastAsia"/>
          <w:szCs w:val="20"/>
        </w:rPr>
        <w:t>；</w:t>
      </w:r>
    </w:p>
    <w:p w14:paraId="63C99161" w14:textId="77777777" w:rsidR="00E0355D" w:rsidRPr="00BD25D5" w:rsidRDefault="00CC184E" w:rsidP="00BD25D5">
      <w:pPr>
        <w:pStyle w:val="affff1"/>
        <w:numPr>
          <w:ilvl w:val="0"/>
          <w:numId w:val="138"/>
        </w:numPr>
        <w:tabs>
          <w:tab w:val="left" w:pos="840"/>
        </w:tabs>
        <w:rPr>
          <w:rFonts w:ascii="Times New Roman"/>
          <w:szCs w:val="20"/>
        </w:rPr>
      </w:pPr>
      <w:r w:rsidRPr="00BD25D5">
        <w:rPr>
          <w:rFonts w:ascii="Times New Roman" w:hint="eastAsia"/>
          <w:szCs w:val="20"/>
        </w:rPr>
        <w:t>公司名称和地址</w:t>
      </w:r>
      <w:r w:rsidR="00D863EA" w:rsidRPr="00BD25D5">
        <w:rPr>
          <w:rFonts w:ascii="Times New Roman" w:hint="eastAsia"/>
          <w:szCs w:val="20"/>
        </w:rPr>
        <w:t>；</w:t>
      </w:r>
    </w:p>
    <w:p w14:paraId="46DB322B" w14:textId="77777777" w:rsidR="00E0355D" w:rsidRPr="00BD25D5" w:rsidRDefault="00CC184E" w:rsidP="00BD25D5">
      <w:pPr>
        <w:pStyle w:val="affff1"/>
        <w:numPr>
          <w:ilvl w:val="0"/>
          <w:numId w:val="138"/>
        </w:numPr>
        <w:tabs>
          <w:tab w:val="left" w:pos="840"/>
        </w:tabs>
        <w:rPr>
          <w:rFonts w:ascii="Times New Roman"/>
          <w:szCs w:val="20"/>
        </w:rPr>
      </w:pPr>
      <w:r w:rsidRPr="00BD25D5">
        <w:rPr>
          <w:rFonts w:ascii="Times New Roman" w:hint="eastAsia"/>
          <w:szCs w:val="20"/>
        </w:rPr>
        <w:t>产品执行标准编号</w:t>
      </w:r>
      <w:r w:rsidR="00D863EA" w:rsidRPr="00BD25D5">
        <w:rPr>
          <w:rFonts w:ascii="Times New Roman" w:hint="eastAsia"/>
          <w:szCs w:val="20"/>
        </w:rPr>
        <w:t>。</w:t>
      </w:r>
    </w:p>
    <w:p w14:paraId="62208618" w14:textId="77777777" w:rsidR="00CC184E" w:rsidRPr="001135AD" w:rsidRDefault="00CC184E" w:rsidP="00BD25D5">
      <w:pPr>
        <w:pStyle w:val="afa"/>
        <w:numPr>
          <w:ilvl w:val="1"/>
          <w:numId w:val="2"/>
        </w:numPr>
        <w:snapToGrid w:val="0"/>
        <w:spacing w:before="156" w:afterLines="0"/>
        <w:ind w:leftChars="-1" w:left="-2"/>
        <w:rPr>
          <w:rFonts w:ascii="Times New Roman"/>
        </w:rPr>
      </w:pPr>
      <w:bookmarkStart w:id="383" w:name="_Toc527554433"/>
      <w:bookmarkStart w:id="384" w:name="_Toc533002615"/>
      <w:r w:rsidRPr="001135AD">
        <w:rPr>
          <w:rFonts w:ascii="Times New Roman"/>
        </w:rPr>
        <w:t>包装、运输、贮存</w:t>
      </w:r>
      <w:bookmarkEnd w:id="383"/>
      <w:bookmarkEnd w:id="384"/>
    </w:p>
    <w:p w14:paraId="14C524D5" w14:textId="77777777" w:rsidR="00CC184E" w:rsidRPr="001135AD" w:rsidRDefault="00CC184E" w:rsidP="00BD25D5">
      <w:pPr>
        <w:pStyle w:val="afa"/>
        <w:numPr>
          <w:ilvl w:val="2"/>
          <w:numId w:val="2"/>
        </w:numPr>
        <w:snapToGrid w:val="0"/>
        <w:spacing w:beforeLines="0" w:afterLines="0"/>
        <w:ind w:leftChars="-1" w:left="-2"/>
        <w:rPr>
          <w:rFonts w:ascii="Times New Roman"/>
        </w:rPr>
      </w:pPr>
      <w:bookmarkStart w:id="385" w:name="_Toc527554434"/>
      <w:bookmarkStart w:id="386" w:name="_Toc533002616"/>
      <w:r w:rsidRPr="001135AD">
        <w:rPr>
          <w:rFonts w:ascii="Times New Roman"/>
        </w:rPr>
        <w:t>包装</w:t>
      </w:r>
      <w:bookmarkEnd w:id="385"/>
      <w:bookmarkEnd w:id="386"/>
    </w:p>
    <w:p w14:paraId="6A22B83F" w14:textId="77777777" w:rsidR="00CC184E" w:rsidRPr="001135AD" w:rsidRDefault="00CC184E" w:rsidP="00BD25D5">
      <w:pPr>
        <w:autoSpaceDE w:val="0"/>
        <w:autoSpaceDN w:val="0"/>
        <w:adjustRightInd w:val="0"/>
        <w:ind w:firstLineChars="200" w:firstLine="420"/>
        <w:jc w:val="left"/>
      </w:pPr>
      <w:r w:rsidRPr="001135AD">
        <w:t>产品封装后连同合格证、使用说明书装入销售包装盒，一定数量的销售包装盒再放入运输包装箱，并用</w:t>
      </w:r>
      <w:r w:rsidR="00251F9B" w:rsidRPr="001135AD">
        <w:t>减</w:t>
      </w:r>
      <w:r w:rsidR="00251F9B">
        <w:rPr>
          <w:rFonts w:hint="eastAsia"/>
        </w:rPr>
        <w:t>振</w:t>
      </w:r>
      <w:r w:rsidRPr="001135AD">
        <w:t>材料垫填。</w:t>
      </w:r>
    </w:p>
    <w:p w14:paraId="510343EB" w14:textId="77777777" w:rsidR="00CC184E" w:rsidRPr="001135AD" w:rsidRDefault="00CC184E" w:rsidP="00256096">
      <w:pPr>
        <w:pStyle w:val="afa"/>
        <w:numPr>
          <w:ilvl w:val="2"/>
          <w:numId w:val="2"/>
        </w:numPr>
        <w:spacing w:before="156" w:after="156"/>
        <w:ind w:leftChars="-1" w:left="-2"/>
        <w:rPr>
          <w:rFonts w:ascii="Times New Roman"/>
        </w:rPr>
      </w:pPr>
      <w:bookmarkStart w:id="387" w:name="_Toc527554435"/>
      <w:bookmarkStart w:id="388" w:name="_Toc533002617"/>
      <w:r w:rsidRPr="001135AD">
        <w:rPr>
          <w:rFonts w:ascii="Times New Roman"/>
        </w:rPr>
        <w:t>运输</w:t>
      </w:r>
      <w:bookmarkEnd w:id="387"/>
      <w:bookmarkEnd w:id="388"/>
    </w:p>
    <w:p w14:paraId="055171F4" w14:textId="77777777" w:rsidR="00CC184E" w:rsidRPr="001135AD" w:rsidRDefault="00CC184E" w:rsidP="00BD25D5">
      <w:pPr>
        <w:autoSpaceDE w:val="0"/>
        <w:autoSpaceDN w:val="0"/>
        <w:adjustRightInd w:val="0"/>
        <w:ind w:firstLineChars="200" w:firstLine="420"/>
        <w:jc w:val="left"/>
      </w:pPr>
      <w:r w:rsidRPr="001135AD">
        <w:t>包装好的产品可以用任何一种交通工具运输。运输过程中应避免雨雪直接淋袭。</w:t>
      </w:r>
    </w:p>
    <w:p w14:paraId="208D607B" w14:textId="77777777" w:rsidR="00CC184E" w:rsidRPr="001135AD" w:rsidRDefault="00CC184E" w:rsidP="00256096">
      <w:pPr>
        <w:pStyle w:val="afa"/>
        <w:numPr>
          <w:ilvl w:val="2"/>
          <w:numId w:val="2"/>
        </w:numPr>
        <w:spacing w:before="156" w:after="156"/>
        <w:ind w:leftChars="-1" w:left="-2"/>
        <w:rPr>
          <w:rFonts w:ascii="Times New Roman"/>
        </w:rPr>
      </w:pPr>
      <w:bookmarkStart w:id="389" w:name="_Toc527554436"/>
      <w:bookmarkStart w:id="390" w:name="_Toc533002618"/>
      <w:r w:rsidRPr="001135AD">
        <w:rPr>
          <w:rFonts w:ascii="Times New Roman"/>
        </w:rPr>
        <w:t>贮存</w:t>
      </w:r>
      <w:bookmarkEnd w:id="389"/>
      <w:bookmarkEnd w:id="390"/>
    </w:p>
    <w:p w14:paraId="6ABB030E" w14:textId="77777777" w:rsidR="00CC184E" w:rsidRPr="001135AD" w:rsidRDefault="00CC184E" w:rsidP="00BD25D5">
      <w:pPr>
        <w:autoSpaceDE w:val="0"/>
        <w:autoSpaceDN w:val="0"/>
        <w:adjustRightInd w:val="0"/>
        <w:ind w:firstLineChars="200" w:firstLine="420"/>
        <w:jc w:val="left"/>
      </w:pPr>
      <w:r w:rsidRPr="001135AD">
        <w:t>产品应贮存在干燥通风无腐蚀性物质的库房中，贮存</w:t>
      </w:r>
      <w:r w:rsidRPr="00BD25D5">
        <w:rPr>
          <w:rFonts w:hint="eastAsia"/>
        </w:rPr>
        <w:t>温度为</w:t>
      </w:r>
      <w:smartTag w:uri="urn:schemas-microsoft-com:office:smarttags" w:element="chmetcnv">
        <w:smartTagPr>
          <w:attr w:name="UnitName" w:val="℃"/>
          <w:attr w:name="SourceValue" w:val="5"/>
          <w:attr w:name="HasSpace" w:val="False"/>
          <w:attr w:name="Negative" w:val="True"/>
          <w:attr w:name="NumberType" w:val="1"/>
          <w:attr w:name="TCSC" w:val="0"/>
        </w:smartTagPr>
        <w:r w:rsidRPr="00BD25D5">
          <w:t>-5</w:t>
        </w:r>
        <w:r w:rsidRPr="00BD25D5">
          <w:rPr>
            <w:rFonts w:hint="eastAsia"/>
          </w:rPr>
          <w:t>℃</w:t>
        </w:r>
      </w:smartTag>
      <w:r w:rsidRPr="00BD25D5">
        <w:rPr>
          <w:rFonts w:hint="eastAsia"/>
        </w:rPr>
        <w:t>～</w:t>
      </w:r>
      <w:r w:rsidRPr="00BD25D5">
        <w:t>+</w:t>
      </w:r>
      <w:smartTag w:uri="urn:schemas-microsoft-com:office:smarttags" w:element="chmetcnv">
        <w:smartTagPr>
          <w:attr w:name="UnitName" w:val="℃"/>
          <w:attr w:name="SourceValue" w:val="40"/>
          <w:attr w:name="HasSpace" w:val="False"/>
          <w:attr w:name="Negative" w:val="False"/>
          <w:attr w:name="NumberType" w:val="1"/>
          <w:attr w:name="TCSC" w:val="0"/>
        </w:smartTagPr>
        <w:r w:rsidRPr="00BD25D5">
          <w:t>40</w:t>
        </w:r>
        <w:r w:rsidRPr="00BD25D5">
          <w:rPr>
            <w:rFonts w:hint="eastAsia"/>
          </w:rPr>
          <w:t>℃</w:t>
        </w:r>
      </w:smartTag>
      <w:r w:rsidRPr="001135AD">
        <w:t>。</w:t>
      </w:r>
    </w:p>
    <w:p w14:paraId="23712F04" w14:textId="77777777" w:rsidR="00681AC3" w:rsidRDefault="00681AC3" w:rsidP="00256096">
      <w:pPr>
        <w:pStyle w:val="afd"/>
        <w:numPr>
          <w:ilvl w:val="0"/>
          <w:numId w:val="2"/>
        </w:numPr>
        <w:spacing w:before="312" w:after="312" w:line="276" w:lineRule="auto"/>
        <w:ind w:left="0"/>
      </w:pPr>
      <w:bookmarkStart w:id="391" w:name="_Toc531687798"/>
      <w:bookmarkStart w:id="392" w:name="_Toc533002481"/>
      <w:bookmarkStart w:id="393" w:name="_Toc533002619"/>
      <w:bookmarkStart w:id="394" w:name="_Toc17280590"/>
      <w:r>
        <w:rPr>
          <w:rFonts w:hint="eastAsia"/>
        </w:rPr>
        <w:t>管理与维护要求</w:t>
      </w:r>
      <w:bookmarkEnd w:id="391"/>
      <w:bookmarkEnd w:id="392"/>
      <w:bookmarkEnd w:id="393"/>
      <w:bookmarkEnd w:id="394"/>
    </w:p>
    <w:p w14:paraId="48257AC1" w14:textId="77777777" w:rsidR="00681AC3" w:rsidRDefault="00681AC3" w:rsidP="00256096">
      <w:pPr>
        <w:pStyle w:val="afa"/>
        <w:numPr>
          <w:ilvl w:val="1"/>
          <w:numId w:val="2"/>
        </w:numPr>
        <w:spacing w:before="156" w:after="156"/>
        <w:ind w:left="0"/>
        <w:rPr>
          <w:rFonts w:hAnsi="宋体"/>
        </w:rPr>
      </w:pPr>
      <w:bookmarkStart w:id="395" w:name="_Toc533002620"/>
      <w:r w:rsidRPr="001152BE">
        <w:rPr>
          <w:rFonts w:hAnsi="宋体" w:hint="eastAsia"/>
        </w:rPr>
        <w:t>管理</w:t>
      </w:r>
      <w:bookmarkEnd w:id="395"/>
    </w:p>
    <w:p w14:paraId="60E310D5" w14:textId="77777777" w:rsidR="00681AC3" w:rsidRPr="00484590" w:rsidRDefault="00681AC3" w:rsidP="00BD25D5">
      <w:pPr>
        <w:autoSpaceDE w:val="0"/>
        <w:autoSpaceDN w:val="0"/>
        <w:adjustRightInd w:val="0"/>
        <w:ind w:firstLineChars="200" w:firstLine="420"/>
        <w:jc w:val="left"/>
      </w:pPr>
      <w:r w:rsidRPr="00484590">
        <w:rPr>
          <w:rFonts w:hint="eastAsia"/>
        </w:rPr>
        <w:t>防雷装置的管理</w:t>
      </w:r>
      <w:r>
        <w:rPr>
          <w:rFonts w:hint="eastAsia"/>
        </w:rPr>
        <w:t>应按下列要求</w:t>
      </w:r>
      <w:r w:rsidR="00D863EA">
        <w:rPr>
          <w:rFonts w:hint="eastAsia"/>
        </w:rPr>
        <w:t>：</w:t>
      </w:r>
    </w:p>
    <w:p w14:paraId="0209A99A" w14:textId="77777777" w:rsidR="00E0355D" w:rsidRPr="00BD25D5" w:rsidRDefault="008108E3" w:rsidP="00BD25D5">
      <w:pPr>
        <w:pStyle w:val="affff1"/>
        <w:numPr>
          <w:ilvl w:val="0"/>
          <w:numId w:val="141"/>
        </w:numPr>
        <w:tabs>
          <w:tab w:val="left" w:pos="840"/>
        </w:tabs>
        <w:rPr>
          <w:rFonts w:ascii="Times New Roman"/>
          <w:szCs w:val="20"/>
        </w:rPr>
      </w:pPr>
      <w:r w:rsidRPr="00BD25D5">
        <w:rPr>
          <w:rFonts w:ascii="Times New Roman" w:hint="eastAsia"/>
          <w:szCs w:val="20"/>
        </w:rPr>
        <w:t>隔离式防雷与接地保护装置的管理应由熟悉雷电防护技术的专职或兼职人员负责管理，并建立管理档案和管理统筹防雷相关工作；</w:t>
      </w:r>
    </w:p>
    <w:p w14:paraId="47BC33D7" w14:textId="1D194B34" w:rsidR="00E0355D" w:rsidRPr="00BD25D5" w:rsidRDefault="008108E3" w:rsidP="00BD25D5">
      <w:pPr>
        <w:pStyle w:val="affff1"/>
        <w:numPr>
          <w:ilvl w:val="0"/>
          <w:numId w:val="141"/>
        </w:numPr>
        <w:tabs>
          <w:tab w:val="left" w:pos="840"/>
        </w:tabs>
        <w:rPr>
          <w:rFonts w:ascii="Times New Roman"/>
          <w:szCs w:val="20"/>
        </w:rPr>
      </w:pPr>
      <w:r w:rsidRPr="00BD25D5">
        <w:rPr>
          <w:rFonts w:ascii="Times New Roman" w:hint="eastAsia"/>
          <w:szCs w:val="20"/>
        </w:rPr>
        <w:t>隔离式防雷与接地保护装置投入使用后，应建立管理制度</w:t>
      </w:r>
      <w:r w:rsidR="00D863EA" w:rsidRPr="00BD25D5">
        <w:rPr>
          <w:rFonts w:ascii="Times New Roman" w:hint="eastAsia"/>
          <w:szCs w:val="20"/>
        </w:rPr>
        <w:t>，</w:t>
      </w:r>
      <w:r w:rsidRPr="00BD25D5">
        <w:rPr>
          <w:rFonts w:ascii="Times New Roman" w:hint="eastAsia"/>
          <w:szCs w:val="20"/>
        </w:rPr>
        <w:t>对防雷装置的设计、安装、隐蔽工程图纸资料、年检记录等均应及时归档妥善保管</w:t>
      </w:r>
      <w:r w:rsidR="00D863EA" w:rsidRPr="00BD25D5">
        <w:rPr>
          <w:rFonts w:ascii="Times New Roman" w:hint="eastAsia"/>
          <w:szCs w:val="20"/>
        </w:rPr>
        <w:t>；</w:t>
      </w:r>
    </w:p>
    <w:p w14:paraId="1A1D901C" w14:textId="77777777" w:rsidR="00E0355D" w:rsidRPr="00BD25D5" w:rsidRDefault="008108E3" w:rsidP="00BD25D5">
      <w:pPr>
        <w:pStyle w:val="affff1"/>
        <w:numPr>
          <w:ilvl w:val="0"/>
          <w:numId w:val="141"/>
        </w:numPr>
        <w:tabs>
          <w:tab w:val="left" w:pos="840"/>
        </w:tabs>
        <w:rPr>
          <w:rFonts w:ascii="Times New Roman"/>
          <w:szCs w:val="20"/>
        </w:rPr>
      </w:pPr>
      <w:r w:rsidRPr="00BD25D5">
        <w:rPr>
          <w:rFonts w:ascii="Times New Roman" w:hint="eastAsia"/>
          <w:szCs w:val="20"/>
        </w:rPr>
        <w:t>被保护设备变动时，雷电防护专业人员应采取相应的雷电保护措施。</w:t>
      </w:r>
    </w:p>
    <w:p w14:paraId="7B2E33D9" w14:textId="77777777" w:rsidR="00681AC3" w:rsidRDefault="00681AC3" w:rsidP="00BD25D5">
      <w:pPr>
        <w:pStyle w:val="afa"/>
        <w:numPr>
          <w:ilvl w:val="1"/>
          <w:numId w:val="2"/>
        </w:numPr>
        <w:spacing w:before="156" w:afterLines="0"/>
        <w:ind w:left="0"/>
        <w:rPr>
          <w:rFonts w:hAnsi="宋体"/>
        </w:rPr>
      </w:pPr>
      <w:bookmarkStart w:id="396" w:name="_Toc533002621"/>
      <w:r w:rsidRPr="00361558">
        <w:rPr>
          <w:rFonts w:hAnsi="宋体" w:hint="eastAsia"/>
        </w:rPr>
        <w:t>防雷装置的</w:t>
      </w:r>
      <w:r w:rsidR="00D24691">
        <w:rPr>
          <w:rFonts w:hAnsi="宋体" w:hint="eastAsia"/>
        </w:rPr>
        <w:t>检查和</w:t>
      </w:r>
      <w:r w:rsidRPr="00361558">
        <w:rPr>
          <w:rFonts w:hAnsi="宋体" w:hint="eastAsia"/>
        </w:rPr>
        <w:t>维护</w:t>
      </w:r>
      <w:bookmarkEnd w:id="396"/>
    </w:p>
    <w:p w14:paraId="3687F615" w14:textId="77777777" w:rsidR="00D24691" w:rsidRDefault="00D24691" w:rsidP="00BD25D5">
      <w:pPr>
        <w:pStyle w:val="afa"/>
        <w:numPr>
          <w:ilvl w:val="2"/>
          <w:numId w:val="2"/>
        </w:numPr>
        <w:snapToGrid w:val="0"/>
        <w:spacing w:beforeLines="0" w:afterLines="0"/>
        <w:ind w:leftChars="-1" w:left="-2"/>
        <w:rPr>
          <w:rFonts w:hAnsi="宋体"/>
        </w:rPr>
      </w:pPr>
      <w:bookmarkStart w:id="397" w:name="_Toc533002622"/>
      <w:r>
        <w:rPr>
          <w:rFonts w:hAnsi="宋体" w:hint="eastAsia"/>
        </w:rPr>
        <w:t>检查</w:t>
      </w:r>
      <w:bookmarkEnd w:id="397"/>
    </w:p>
    <w:p w14:paraId="18F84CFD" w14:textId="1A439416" w:rsidR="00A86923" w:rsidRPr="00BD25D5" w:rsidRDefault="00A86923" w:rsidP="00BD25D5">
      <w:pPr>
        <w:pStyle w:val="af9"/>
      </w:pPr>
      <w:r>
        <w:rPr>
          <w:rFonts w:hint="eastAsia"/>
        </w:rPr>
        <w:t xml:space="preserve">    </w:t>
      </w:r>
      <w:r w:rsidR="00FD5BBB">
        <w:rPr>
          <w:rFonts w:hint="eastAsia"/>
        </w:rPr>
        <w:t>检查</w:t>
      </w:r>
      <w:r w:rsidR="00FD5BBB">
        <w:t>应安排下列要求执行：</w:t>
      </w:r>
    </w:p>
    <w:p w14:paraId="08AE32B9" w14:textId="77777777" w:rsidR="00D24691" w:rsidRPr="00BD25D5" w:rsidRDefault="00D24691" w:rsidP="00BD25D5">
      <w:pPr>
        <w:pStyle w:val="affff1"/>
        <w:numPr>
          <w:ilvl w:val="0"/>
          <w:numId w:val="73"/>
        </w:numPr>
        <w:tabs>
          <w:tab w:val="left" w:pos="840"/>
        </w:tabs>
        <w:ind w:left="839" w:hanging="419"/>
        <w:rPr>
          <w:rFonts w:ascii="Times New Roman"/>
          <w:szCs w:val="20"/>
        </w:rPr>
      </w:pPr>
      <w:r w:rsidRPr="00BD25D5">
        <w:rPr>
          <w:rFonts w:ascii="Times New Roman" w:hint="eastAsia"/>
          <w:szCs w:val="20"/>
        </w:rPr>
        <w:t>检查隔离防雷配电装置是否具有第三方合格检测报告，各功能模块的配置是否符合实际需求，对于精密或重要的电子信息系统，是否安装隔离型防雷配电装置。</w:t>
      </w:r>
    </w:p>
    <w:p w14:paraId="1DDC8826" w14:textId="77777777" w:rsidR="00D24691" w:rsidRPr="00BD25D5" w:rsidRDefault="00D24691" w:rsidP="00BD25D5">
      <w:pPr>
        <w:pStyle w:val="affff1"/>
        <w:numPr>
          <w:ilvl w:val="0"/>
          <w:numId w:val="73"/>
        </w:numPr>
        <w:tabs>
          <w:tab w:val="left" w:pos="840"/>
        </w:tabs>
        <w:ind w:left="839" w:hanging="419"/>
        <w:rPr>
          <w:rFonts w:ascii="Times New Roman"/>
          <w:szCs w:val="20"/>
        </w:rPr>
      </w:pPr>
      <w:r w:rsidRPr="00BD25D5">
        <w:rPr>
          <w:rFonts w:ascii="Times New Roman" w:hint="eastAsia"/>
          <w:szCs w:val="20"/>
        </w:rPr>
        <w:t>检查直接使用引下线、接闪装置作为接地引入线时，是否安装接地隔离抑制器，若已经安装接地隔离抑制器，是否符合需求。</w:t>
      </w:r>
    </w:p>
    <w:p w14:paraId="305FE256" w14:textId="77777777" w:rsidR="00D24691" w:rsidRPr="00BD25D5" w:rsidRDefault="00D24691" w:rsidP="00BD25D5">
      <w:pPr>
        <w:pStyle w:val="affff1"/>
        <w:numPr>
          <w:ilvl w:val="0"/>
          <w:numId w:val="73"/>
        </w:numPr>
        <w:tabs>
          <w:tab w:val="left" w:pos="840"/>
        </w:tabs>
        <w:ind w:left="839" w:hanging="419"/>
        <w:rPr>
          <w:rFonts w:ascii="Times New Roman"/>
          <w:szCs w:val="20"/>
        </w:rPr>
      </w:pPr>
      <w:r w:rsidRPr="00BD25D5">
        <w:rPr>
          <w:rFonts w:ascii="Times New Roman" w:hint="eastAsia"/>
          <w:szCs w:val="20"/>
        </w:rPr>
        <w:t>隔离防护装置周期性检查时，应重点检查以下项目：</w:t>
      </w:r>
    </w:p>
    <w:p w14:paraId="697AD07C" w14:textId="77777777" w:rsidR="00D24691" w:rsidRDefault="00D24691" w:rsidP="00BD25D5">
      <w:pPr>
        <w:pStyle w:val="affff2"/>
        <w:numPr>
          <w:ilvl w:val="2"/>
          <w:numId w:val="74"/>
        </w:numPr>
        <w:tabs>
          <w:tab w:val="left" w:pos="1260"/>
        </w:tabs>
        <w:ind w:left="1259" w:hanging="419"/>
      </w:pPr>
      <w:r>
        <w:rPr>
          <w:rFonts w:hint="eastAsia"/>
        </w:rPr>
        <w:t>接地隔离装置连接处腐蚀情况；</w:t>
      </w:r>
    </w:p>
    <w:p w14:paraId="279D1DAF" w14:textId="77777777" w:rsidR="00D24691" w:rsidRDefault="00D24691" w:rsidP="00BD25D5">
      <w:pPr>
        <w:pStyle w:val="affff2"/>
        <w:numPr>
          <w:ilvl w:val="2"/>
          <w:numId w:val="74"/>
        </w:numPr>
        <w:tabs>
          <w:tab w:val="left" w:pos="1260"/>
        </w:tabs>
        <w:ind w:left="1259" w:hanging="419"/>
      </w:pPr>
      <w:r>
        <w:rPr>
          <w:rFonts w:hint="eastAsia"/>
        </w:rPr>
        <w:t>防雷配电装置中浪涌保护器装置劣化情况；</w:t>
      </w:r>
    </w:p>
    <w:p w14:paraId="518886FC" w14:textId="77777777" w:rsidR="00D24691" w:rsidRDefault="00D24691" w:rsidP="00BD25D5">
      <w:pPr>
        <w:pStyle w:val="affff2"/>
        <w:numPr>
          <w:ilvl w:val="2"/>
          <w:numId w:val="74"/>
        </w:numPr>
        <w:tabs>
          <w:tab w:val="left" w:pos="1260"/>
        </w:tabs>
        <w:ind w:left="1259" w:hanging="419"/>
      </w:pPr>
      <w:r>
        <w:rPr>
          <w:rFonts w:hint="eastAsia"/>
        </w:rPr>
        <w:lastRenderedPageBreak/>
        <w:t>分组接地装置接线情况，防雷地、工作地和保护地是否出现混接。</w:t>
      </w:r>
    </w:p>
    <w:p w14:paraId="7DAF452A" w14:textId="77777777" w:rsidR="00D24691" w:rsidRPr="00BD25D5" w:rsidRDefault="00D24691" w:rsidP="00BD25D5">
      <w:pPr>
        <w:pStyle w:val="affff1"/>
        <w:numPr>
          <w:ilvl w:val="0"/>
          <w:numId w:val="73"/>
        </w:numPr>
        <w:tabs>
          <w:tab w:val="left" w:pos="840"/>
        </w:tabs>
        <w:ind w:left="839" w:hanging="419"/>
        <w:rPr>
          <w:rFonts w:ascii="Times New Roman"/>
          <w:szCs w:val="20"/>
        </w:rPr>
      </w:pPr>
      <w:r w:rsidRPr="00BD25D5">
        <w:rPr>
          <w:rFonts w:ascii="Times New Roman" w:hint="eastAsia"/>
          <w:szCs w:val="20"/>
        </w:rPr>
        <w:t>定期检查隔离防护装置基本运行情况。所有检查结果应通知业主，若出现故障或异常应立即组织维修。</w:t>
      </w:r>
    </w:p>
    <w:p w14:paraId="47FD515F" w14:textId="77777777" w:rsidR="00D24691" w:rsidRDefault="007346DF" w:rsidP="00256096">
      <w:pPr>
        <w:pStyle w:val="afa"/>
        <w:numPr>
          <w:ilvl w:val="2"/>
          <w:numId w:val="2"/>
        </w:numPr>
        <w:spacing w:before="156" w:after="156"/>
        <w:ind w:leftChars="-1" w:left="-2"/>
      </w:pPr>
      <w:bookmarkStart w:id="398" w:name="_Toc533002623"/>
      <w:r>
        <w:rPr>
          <w:rFonts w:hint="eastAsia"/>
        </w:rPr>
        <w:t>维护管理</w:t>
      </w:r>
      <w:bookmarkEnd w:id="398"/>
    </w:p>
    <w:p w14:paraId="725CEB92" w14:textId="7466D46A" w:rsidR="00681AC3" w:rsidRPr="00BD25D5" w:rsidRDefault="00681AC3" w:rsidP="00BD25D5">
      <w:pPr>
        <w:autoSpaceDE w:val="0"/>
        <w:autoSpaceDN w:val="0"/>
        <w:adjustRightInd w:val="0"/>
        <w:ind w:firstLineChars="200" w:firstLine="420"/>
        <w:jc w:val="left"/>
        <w:rPr>
          <w:rFonts w:asciiTheme="minorHAnsi" w:eastAsiaTheme="minorEastAsia" w:hAnsiTheme="minorHAnsi" w:cstheme="minorBidi"/>
          <w:szCs w:val="22"/>
        </w:rPr>
      </w:pPr>
      <w:r w:rsidRPr="00BD25D5">
        <w:rPr>
          <w:rFonts w:asciiTheme="minorHAnsi" w:eastAsiaTheme="minorEastAsia" w:hAnsiTheme="minorHAnsi" w:cstheme="minorBidi" w:hint="eastAsia"/>
          <w:kern w:val="0"/>
          <w:szCs w:val="22"/>
        </w:rPr>
        <w:t>室内、外接地设施的巡检</w:t>
      </w:r>
      <w:r w:rsidR="00F57527" w:rsidRPr="00BD25D5">
        <w:rPr>
          <w:rFonts w:asciiTheme="minorHAnsi" w:eastAsiaTheme="minorEastAsia" w:hAnsiTheme="minorHAnsi" w:cstheme="minorBidi" w:hint="eastAsia"/>
          <w:kern w:val="0"/>
          <w:szCs w:val="22"/>
        </w:rPr>
        <w:t>应符合下列要求：</w:t>
      </w:r>
    </w:p>
    <w:p w14:paraId="71C645C9" w14:textId="77777777" w:rsidR="00681AC3" w:rsidRPr="00BD25D5" w:rsidRDefault="00681AC3" w:rsidP="00BD25D5">
      <w:pPr>
        <w:autoSpaceDE w:val="0"/>
        <w:autoSpaceDN w:val="0"/>
        <w:adjustRightInd w:val="0"/>
        <w:ind w:firstLineChars="200" w:firstLine="420"/>
        <w:jc w:val="left"/>
        <w:rPr>
          <w:rFonts w:asciiTheme="minorHAnsi" w:eastAsiaTheme="minorEastAsia" w:hAnsiTheme="minorHAnsi" w:cstheme="minorBidi"/>
          <w:kern w:val="0"/>
          <w:szCs w:val="22"/>
        </w:rPr>
      </w:pPr>
      <w:r w:rsidRPr="00BD25D5">
        <w:rPr>
          <w:rFonts w:asciiTheme="minorHAnsi" w:eastAsiaTheme="minorEastAsia" w:hAnsiTheme="minorHAnsi" w:cstheme="minorBidi" w:hint="eastAsia"/>
          <w:kern w:val="0"/>
          <w:szCs w:val="22"/>
        </w:rPr>
        <w:t>每年雷雨季节前，对室内、外接地装置（包括总接地汇流排、馈线接地排、接地线、接地引入线、雷电流专设引下线、接闪器等）及它们的连接状况进行巡检，发现脱焊、松动、严重锈蚀等情况进行修复性处理。</w:t>
      </w:r>
    </w:p>
    <w:p w14:paraId="5E7012B3" w14:textId="21B459CF" w:rsidR="00681AC3" w:rsidRPr="00BD25D5" w:rsidRDefault="00681AC3" w:rsidP="00BD25D5">
      <w:pPr>
        <w:autoSpaceDE w:val="0"/>
        <w:autoSpaceDN w:val="0"/>
        <w:adjustRightInd w:val="0"/>
        <w:ind w:firstLineChars="200" w:firstLine="420"/>
        <w:jc w:val="left"/>
        <w:rPr>
          <w:rFonts w:asciiTheme="minorHAnsi" w:eastAsiaTheme="minorEastAsia" w:hAnsiTheme="minorHAnsi" w:cstheme="minorBidi"/>
          <w:szCs w:val="22"/>
        </w:rPr>
      </w:pPr>
      <w:r w:rsidRPr="00BD25D5">
        <w:rPr>
          <w:rFonts w:asciiTheme="minorHAnsi" w:eastAsiaTheme="minorEastAsia" w:hAnsiTheme="minorHAnsi" w:cstheme="minorBidi" w:hint="eastAsia"/>
          <w:kern w:val="0"/>
          <w:szCs w:val="22"/>
        </w:rPr>
        <w:t>雷害故障的上报与分析</w:t>
      </w:r>
      <w:r w:rsidR="00F57527" w:rsidRPr="00BD25D5">
        <w:rPr>
          <w:rFonts w:asciiTheme="minorHAnsi" w:eastAsiaTheme="minorEastAsia" w:hAnsiTheme="minorHAnsi" w:cstheme="minorBidi" w:hint="eastAsia"/>
          <w:kern w:val="0"/>
          <w:szCs w:val="22"/>
        </w:rPr>
        <w:t>应符合下列要求：</w:t>
      </w:r>
    </w:p>
    <w:p w14:paraId="0C8A3F69" w14:textId="77777777" w:rsidR="00681AC3" w:rsidRPr="00BD25D5" w:rsidRDefault="00681AC3" w:rsidP="00BD25D5">
      <w:pPr>
        <w:autoSpaceDE w:val="0"/>
        <w:autoSpaceDN w:val="0"/>
        <w:adjustRightInd w:val="0"/>
        <w:ind w:firstLineChars="200" w:firstLine="420"/>
        <w:jc w:val="left"/>
        <w:rPr>
          <w:rFonts w:asciiTheme="minorHAnsi" w:eastAsiaTheme="minorEastAsia" w:hAnsiTheme="minorHAnsi" w:cstheme="minorBidi"/>
          <w:kern w:val="0"/>
          <w:szCs w:val="22"/>
        </w:rPr>
      </w:pPr>
      <w:r w:rsidRPr="00BD25D5">
        <w:rPr>
          <w:rFonts w:asciiTheme="minorHAnsi" w:eastAsiaTheme="minorEastAsia" w:hAnsiTheme="minorHAnsi" w:cstheme="minorBidi" w:hint="eastAsia"/>
          <w:kern w:val="0"/>
          <w:szCs w:val="22"/>
        </w:rPr>
        <w:t>对于照明系统遭受的每一次雷击造成设备和站内外设施损坏情况，均应作详细记录，并对雷害原因进行分析，提出针对性整改措施并组织实施。对严重的雷害事故应按规定上报。</w:t>
      </w:r>
    </w:p>
    <w:p w14:paraId="2EAF6594" w14:textId="5400DAF7" w:rsidR="00681AC3" w:rsidRPr="00BD25D5" w:rsidRDefault="00681AC3" w:rsidP="00BD25D5">
      <w:pPr>
        <w:autoSpaceDE w:val="0"/>
        <w:autoSpaceDN w:val="0"/>
        <w:adjustRightInd w:val="0"/>
        <w:ind w:firstLineChars="200" w:firstLine="420"/>
        <w:jc w:val="left"/>
        <w:rPr>
          <w:rFonts w:asciiTheme="minorHAnsi" w:eastAsiaTheme="minorEastAsia" w:hAnsiTheme="minorHAnsi" w:cstheme="minorBidi"/>
          <w:szCs w:val="22"/>
        </w:rPr>
      </w:pPr>
      <w:r w:rsidRPr="00BD25D5">
        <w:rPr>
          <w:rFonts w:asciiTheme="minorHAnsi" w:eastAsiaTheme="minorEastAsia" w:hAnsiTheme="minorHAnsi" w:cstheme="minorBidi" w:hint="eastAsia"/>
          <w:kern w:val="0"/>
          <w:szCs w:val="22"/>
        </w:rPr>
        <w:t>资料管理</w:t>
      </w:r>
      <w:r w:rsidR="00F57527" w:rsidRPr="00BD25D5">
        <w:rPr>
          <w:rFonts w:asciiTheme="minorHAnsi" w:eastAsiaTheme="minorEastAsia" w:hAnsiTheme="minorHAnsi" w:cstheme="minorBidi" w:hint="eastAsia"/>
          <w:kern w:val="0"/>
          <w:szCs w:val="22"/>
        </w:rPr>
        <w:t>应符合下列要求：</w:t>
      </w:r>
    </w:p>
    <w:p w14:paraId="19D8AEB7" w14:textId="77777777" w:rsidR="00681AC3" w:rsidRPr="00BD25D5" w:rsidRDefault="00681AC3" w:rsidP="00BD25D5">
      <w:pPr>
        <w:autoSpaceDE w:val="0"/>
        <w:autoSpaceDN w:val="0"/>
        <w:adjustRightInd w:val="0"/>
        <w:ind w:firstLineChars="200" w:firstLine="420"/>
        <w:jc w:val="left"/>
        <w:rPr>
          <w:rFonts w:asciiTheme="minorHAnsi" w:eastAsiaTheme="minorEastAsia" w:hAnsiTheme="minorHAnsi" w:cstheme="minorBidi"/>
          <w:kern w:val="0"/>
          <w:szCs w:val="22"/>
        </w:rPr>
      </w:pPr>
      <w:r w:rsidRPr="00BD25D5">
        <w:rPr>
          <w:rFonts w:asciiTheme="minorHAnsi" w:eastAsiaTheme="minorEastAsia" w:hAnsiTheme="minorHAnsi" w:cstheme="minorBidi" w:hint="eastAsia"/>
          <w:kern w:val="0"/>
          <w:szCs w:val="22"/>
        </w:rPr>
        <w:t>应建立和健全机房或灯杆的防雷资料，防雷资料应包括机房或灯杆防雷与接地系统工程的验收报告、每年的例行检查和检修记录、接地电阻测试记录，以及每年雷害发生情况、原因分析和整改情况等。</w:t>
      </w:r>
    </w:p>
    <w:p w14:paraId="28B3750E" w14:textId="77777777" w:rsidR="00681AC3" w:rsidRPr="00B93EE8" w:rsidRDefault="00681AC3" w:rsidP="00256096">
      <w:pPr>
        <w:pStyle w:val="afa"/>
        <w:numPr>
          <w:ilvl w:val="1"/>
          <w:numId w:val="2"/>
        </w:numPr>
        <w:spacing w:before="156" w:after="156"/>
        <w:ind w:left="0"/>
        <w:rPr>
          <w:rFonts w:hAnsi="宋体"/>
        </w:rPr>
      </w:pPr>
      <w:bookmarkStart w:id="399" w:name="_Toc533002624"/>
      <w:r w:rsidRPr="00B93EE8">
        <w:rPr>
          <w:rFonts w:hAnsi="宋体" w:hint="eastAsia"/>
        </w:rPr>
        <w:t>智能雷电监测分析系统的维护</w:t>
      </w:r>
      <w:bookmarkEnd w:id="399"/>
    </w:p>
    <w:p w14:paraId="079E5402" w14:textId="77777777" w:rsidR="00681AC3" w:rsidRDefault="00681AC3" w:rsidP="00BD25D5">
      <w:pPr>
        <w:pStyle w:val="afe"/>
        <w:numPr>
          <w:ilvl w:val="2"/>
          <w:numId w:val="2"/>
        </w:numPr>
        <w:snapToGrid w:val="0"/>
        <w:spacing w:before="156" w:after="156"/>
        <w:ind w:left="0"/>
      </w:pPr>
      <w:r>
        <w:rPr>
          <w:rFonts w:hint="eastAsia"/>
        </w:rPr>
        <w:t>维护内容</w:t>
      </w:r>
    </w:p>
    <w:p w14:paraId="600993DC" w14:textId="77777777" w:rsidR="00681AC3" w:rsidRDefault="00681AC3" w:rsidP="00681AC3">
      <w:pPr>
        <w:ind w:firstLineChars="202" w:firstLine="424"/>
      </w:pPr>
      <w:r>
        <w:rPr>
          <w:rFonts w:hint="eastAsia"/>
        </w:rPr>
        <w:t>智能雷电监测系统的维护内容在操作层面分为机房环境维护、计算机硬件平台维护、配套网络维护、基础软件维护、应用软件维护五部分。</w:t>
      </w:r>
      <w:r w:rsidR="00EE1AA7">
        <w:rPr>
          <w:rFonts w:hint="eastAsia"/>
        </w:rPr>
        <w:t>具体如下：</w:t>
      </w:r>
    </w:p>
    <w:p w14:paraId="6A7A5588" w14:textId="77777777" w:rsidR="00681AC3" w:rsidRPr="00BD25D5" w:rsidRDefault="00681AC3" w:rsidP="00BD25D5">
      <w:pPr>
        <w:pStyle w:val="affff1"/>
        <w:numPr>
          <w:ilvl w:val="0"/>
          <w:numId w:val="150"/>
        </w:numPr>
        <w:tabs>
          <w:tab w:val="clear" w:pos="846"/>
          <w:tab w:val="left" w:pos="840"/>
        </w:tabs>
        <w:ind w:left="839"/>
        <w:rPr>
          <w:rFonts w:ascii="Times New Roman"/>
          <w:szCs w:val="21"/>
        </w:rPr>
      </w:pPr>
      <w:r w:rsidRPr="00BD25D5">
        <w:rPr>
          <w:rFonts w:ascii="Times New Roman" w:hint="eastAsia"/>
          <w:szCs w:val="21"/>
        </w:rPr>
        <w:t>计算机硬件平台是指存储和处理雷电监测数据的计算机主机硬件及其他设备；</w:t>
      </w:r>
    </w:p>
    <w:p w14:paraId="723030D9" w14:textId="77777777" w:rsidR="00681AC3" w:rsidRPr="00BD25D5" w:rsidRDefault="00681AC3" w:rsidP="00BD25D5">
      <w:pPr>
        <w:pStyle w:val="affff1"/>
        <w:numPr>
          <w:ilvl w:val="0"/>
          <w:numId w:val="150"/>
        </w:numPr>
        <w:tabs>
          <w:tab w:val="clear" w:pos="846"/>
          <w:tab w:val="left" w:pos="840"/>
        </w:tabs>
        <w:ind w:left="839"/>
        <w:rPr>
          <w:rFonts w:ascii="Times New Roman"/>
          <w:szCs w:val="21"/>
        </w:rPr>
      </w:pPr>
      <w:r w:rsidRPr="00BD25D5">
        <w:rPr>
          <w:rFonts w:ascii="Times New Roman" w:hint="eastAsia"/>
          <w:szCs w:val="21"/>
        </w:rPr>
        <w:t>配套网络是指保证智能雷电监测分析系统与“智能雷电预警系统”、“智能雷电监测系统”、“智能</w:t>
      </w:r>
      <w:r w:rsidRPr="00BD25D5">
        <w:rPr>
          <w:rFonts w:ascii="Times New Roman"/>
          <w:szCs w:val="21"/>
        </w:rPr>
        <w:t>SPD</w:t>
      </w:r>
      <w:r w:rsidRPr="00BD25D5">
        <w:rPr>
          <w:rFonts w:ascii="Times New Roman" w:hint="eastAsia"/>
          <w:szCs w:val="21"/>
        </w:rPr>
        <w:t>监测系统”和“智能接地监测系统”之间相互通信和正常运行的网络组织，包括联网所需的交换机、路由器、防火墙等网络设备和局域网内连接网络设备的网线、传输、光纤线路等。</w:t>
      </w:r>
    </w:p>
    <w:p w14:paraId="3DCEEAFF" w14:textId="77777777" w:rsidR="00681AC3" w:rsidRPr="00BD25D5" w:rsidRDefault="00681AC3" w:rsidP="00BD25D5">
      <w:pPr>
        <w:pStyle w:val="affff1"/>
        <w:numPr>
          <w:ilvl w:val="0"/>
          <w:numId w:val="150"/>
        </w:numPr>
        <w:tabs>
          <w:tab w:val="clear" w:pos="846"/>
          <w:tab w:val="left" w:pos="840"/>
        </w:tabs>
        <w:ind w:left="839"/>
        <w:rPr>
          <w:rFonts w:ascii="Times New Roman"/>
          <w:szCs w:val="21"/>
        </w:rPr>
      </w:pPr>
      <w:r w:rsidRPr="00BD25D5">
        <w:rPr>
          <w:rFonts w:ascii="Times New Roman" w:hint="eastAsia"/>
          <w:szCs w:val="21"/>
        </w:rPr>
        <w:t>基础软件是指运行“智能雷电监测分析系统”计算机主机之上的操作系统、数据库软件、中间件等公共软件；</w:t>
      </w:r>
    </w:p>
    <w:p w14:paraId="4619FD59" w14:textId="77777777" w:rsidR="00681AC3" w:rsidRPr="00BD25D5" w:rsidRDefault="00681AC3" w:rsidP="00BD25D5">
      <w:pPr>
        <w:pStyle w:val="affff1"/>
        <w:numPr>
          <w:ilvl w:val="0"/>
          <w:numId w:val="150"/>
        </w:numPr>
        <w:tabs>
          <w:tab w:val="clear" w:pos="846"/>
          <w:tab w:val="left" w:pos="840"/>
        </w:tabs>
        <w:ind w:left="839"/>
        <w:rPr>
          <w:rFonts w:ascii="Times New Roman"/>
          <w:szCs w:val="21"/>
        </w:rPr>
      </w:pPr>
      <w:r w:rsidRPr="00BD25D5">
        <w:rPr>
          <w:rFonts w:ascii="Times New Roman" w:hint="eastAsia"/>
          <w:szCs w:val="21"/>
        </w:rPr>
        <w:t>应用软件是指运行“智能雷电监测分析系统”计算机系统之上，直接提供服务或业务的专用软件；</w:t>
      </w:r>
    </w:p>
    <w:p w14:paraId="6E190876" w14:textId="77777777" w:rsidR="00681AC3" w:rsidRPr="00BD25D5" w:rsidRDefault="00681AC3" w:rsidP="00BD25D5">
      <w:pPr>
        <w:pStyle w:val="affff1"/>
        <w:numPr>
          <w:ilvl w:val="0"/>
          <w:numId w:val="150"/>
        </w:numPr>
        <w:tabs>
          <w:tab w:val="clear" w:pos="846"/>
          <w:tab w:val="left" w:pos="840"/>
        </w:tabs>
        <w:ind w:left="839"/>
        <w:rPr>
          <w:rFonts w:ascii="Times New Roman"/>
          <w:szCs w:val="21"/>
        </w:rPr>
      </w:pPr>
      <w:r w:rsidRPr="00BD25D5">
        <w:rPr>
          <w:rFonts w:ascii="Times New Roman" w:hint="eastAsia"/>
          <w:szCs w:val="21"/>
        </w:rPr>
        <w:t>机房环境指保证计算机系统正常稳定运行的基础设施，包含机房建筑、电力供应、空气调节、灰尘过滤、静电防护、消防设施、网络布线、维护工具等子系统。</w:t>
      </w:r>
    </w:p>
    <w:p w14:paraId="10630C98" w14:textId="77777777" w:rsidR="007F67EB" w:rsidRDefault="00681AC3" w:rsidP="00681AC3">
      <w:pPr>
        <w:pStyle w:val="afe"/>
        <w:numPr>
          <w:ilvl w:val="2"/>
          <w:numId w:val="2"/>
        </w:numPr>
        <w:spacing w:before="156" w:after="156"/>
        <w:ind w:left="0"/>
      </w:pPr>
      <w:r>
        <w:rPr>
          <w:rFonts w:hint="eastAsia"/>
        </w:rPr>
        <w:t>职责</w:t>
      </w:r>
    </w:p>
    <w:p w14:paraId="51667B7F" w14:textId="4372C5BE" w:rsidR="00681AC3" w:rsidRPr="00BD25D5" w:rsidRDefault="007F67EB" w:rsidP="00BD25D5">
      <w:pPr>
        <w:autoSpaceDE w:val="0"/>
        <w:autoSpaceDN w:val="0"/>
        <w:adjustRightInd w:val="0"/>
        <w:ind w:firstLineChars="200" w:firstLine="420"/>
        <w:jc w:val="left"/>
        <w:rPr>
          <w:rFonts w:asciiTheme="minorHAnsi" w:eastAsiaTheme="minorEastAsia" w:hAnsiTheme="minorHAnsi" w:cstheme="minorBidi"/>
        </w:rPr>
      </w:pPr>
      <w:r w:rsidRPr="00BD25D5">
        <w:rPr>
          <w:rFonts w:asciiTheme="minorHAnsi" w:eastAsiaTheme="minorEastAsia" w:hAnsiTheme="minorHAnsi" w:cstheme="minorBidi" w:hint="eastAsia"/>
          <w:kern w:val="0"/>
          <w:szCs w:val="21"/>
        </w:rPr>
        <w:t>职责应符合下列要求：</w:t>
      </w:r>
    </w:p>
    <w:p w14:paraId="08221C1E" w14:textId="77777777" w:rsidR="00681AC3" w:rsidRPr="006859B8" w:rsidRDefault="00681AC3" w:rsidP="00BD25D5">
      <w:pPr>
        <w:pStyle w:val="affff1"/>
        <w:numPr>
          <w:ilvl w:val="0"/>
          <w:numId w:val="75"/>
        </w:numPr>
        <w:tabs>
          <w:tab w:val="clear" w:pos="846"/>
          <w:tab w:val="left" w:pos="840"/>
        </w:tabs>
        <w:ind w:left="839"/>
        <w:rPr>
          <w:rFonts w:ascii="Times New Roman"/>
          <w:szCs w:val="20"/>
        </w:rPr>
      </w:pPr>
      <w:r w:rsidRPr="006859B8">
        <w:rPr>
          <w:rFonts w:ascii="Times New Roman" w:hint="eastAsia"/>
          <w:szCs w:val="20"/>
        </w:rPr>
        <w:t>进行定期巡检，巡检包括对照明系统及设备性能测试、维护人员日常维护作业计划执行情况检查、机房环境检查等；</w:t>
      </w:r>
    </w:p>
    <w:p w14:paraId="1F9D5E3A" w14:textId="77777777" w:rsidR="00681AC3" w:rsidRPr="006859B8" w:rsidRDefault="00681AC3" w:rsidP="00BD25D5">
      <w:pPr>
        <w:pStyle w:val="affff1"/>
        <w:numPr>
          <w:ilvl w:val="0"/>
          <w:numId w:val="75"/>
        </w:numPr>
        <w:tabs>
          <w:tab w:val="clear" w:pos="846"/>
          <w:tab w:val="left" w:pos="840"/>
        </w:tabs>
        <w:ind w:left="839"/>
        <w:rPr>
          <w:rFonts w:ascii="Times New Roman"/>
          <w:szCs w:val="20"/>
        </w:rPr>
      </w:pPr>
      <w:r w:rsidRPr="006859B8">
        <w:rPr>
          <w:rFonts w:ascii="Times New Roman" w:hint="eastAsia"/>
          <w:szCs w:val="20"/>
        </w:rPr>
        <w:t>负责组织照明系统维护技术培训、技术交流等，组织维护人员参加各种信息技术认证培训和考试，提高维护人员管理和技术水平；</w:t>
      </w:r>
    </w:p>
    <w:p w14:paraId="73349ACD" w14:textId="77777777" w:rsidR="00681AC3" w:rsidRPr="006859B8" w:rsidRDefault="00681AC3" w:rsidP="00BD25D5">
      <w:pPr>
        <w:pStyle w:val="affff1"/>
        <w:numPr>
          <w:ilvl w:val="0"/>
          <w:numId w:val="75"/>
        </w:numPr>
        <w:tabs>
          <w:tab w:val="clear" w:pos="846"/>
          <w:tab w:val="left" w:pos="840"/>
        </w:tabs>
        <w:ind w:left="839"/>
        <w:rPr>
          <w:rFonts w:ascii="Times New Roman"/>
          <w:szCs w:val="20"/>
        </w:rPr>
      </w:pPr>
      <w:r w:rsidRPr="006859B8">
        <w:rPr>
          <w:rFonts w:ascii="Times New Roman" w:hint="eastAsia"/>
          <w:szCs w:val="20"/>
        </w:rPr>
        <w:lastRenderedPageBreak/>
        <w:t>负责组织落实各项技术安全措施，确保照明系统安全稳定运行；</w:t>
      </w:r>
    </w:p>
    <w:p w14:paraId="4423B278" w14:textId="77777777" w:rsidR="00347A33" w:rsidRPr="00BD25D5" w:rsidRDefault="008108E3" w:rsidP="00BD25D5">
      <w:pPr>
        <w:pStyle w:val="affff1"/>
        <w:numPr>
          <w:ilvl w:val="0"/>
          <w:numId w:val="75"/>
        </w:numPr>
        <w:tabs>
          <w:tab w:val="clear" w:pos="846"/>
          <w:tab w:val="left" w:pos="840"/>
        </w:tabs>
        <w:ind w:left="839"/>
        <w:rPr>
          <w:rFonts w:ascii="Times New Roman"/>
          <w:szCs w:val="20"/>
        </w:rPr>
      </w:pPr>
      <w:r w:rsidRPr="008108E3">
        <w:rPr>
          <w:rFonts w:ascii="Times New Roman" w:hint="eastAsia"/>
          <w:szCs w:val="20"/>
        </w:rPr>
        <w:t>负责对智能雷电监测分析系统的故障管理、问题管理、变更管理、版本管理、配置管理等流程规范性和相关制度落实情况进行监督管理。</w:t>
      </w:r>
    </w:p>
    <w:p w14:paraId="28827325" w14:textId="77777777" w:rsidR="00CC184E" w:rsidRPr="00F951B5" w:rsidRDefault="007346DF" w:rsidP="00347A33">
      <w:pPr>
        <w:pStyle w:val="affff1"/>
        <w:ind w:left="426"/>
        <w:jc w:val="center"/>
        <w:rPr>
          <w:szCs w:val="20"/>
        </w:rPr>
      </w:pPr>
      <w:r w:rsidRPr="00F951B5">
        <w:rPr>
          <w:szCs w:val="20"/>
        </w:rPr>
        <w:br w:type="page"/>
      </w:r>
    </w:p>
    <w:p w14:paraId="2F882C35" w14:textId="77777777" w:rsidR="00AD69B1" w:rsidRDefault="00AD69B1" w:rsidP="00AD69B1">
      <w:pPr>
        <w:pStyle w:val="a8"/>
      </w:pPr>
      <w:bookmarkStart w:id="400" w:name="_Toc533002482"/>
      <w:bookmarkStart w:id="401" w:name="_Toc517774344"/>
      <w:r>
        <w:lastRenderedPageBreak/>
        <w:br/>
      </w:r>
      <w:bookmarkStart w:id="402" w:name="_Toc531687801"/>
      <w:bookmarkStart w:id="403" w:name="_Toc17280591"/>
      <w:r>
        <w:rPr>
          <w:rFonts w:hint="eastAsia"/>
        </w:rPr>
        <w:t>（资料性附录）</w:t>
      </w:r>
      <w:r>
        <w:br/>
      </w:r>
      <w:r w:rsidRPr="00447744">
        <w:rPr>
          <w:rFonts w:hint="eastAsia"/>
        </w:rPr>
        <w:t>雷电环境划分</w:t>
      </w:r>
      <w:bookmarkEnd w:id="402"/>
      <w:bookmarkEnd w:id="403"/>
    </w:p>
    <w:bookmarkEnd w:id="400"/>
    <w:bookmarkEnd w:id="401"/>
    <w:p w14:paraId="1614B7F6" w14:textId="77777777" w:rsidR="00CC184E" w:rsidRPr="00B87EBD" w:rsidRDefault="00CC184E" w:rsidP="00CC184E">
      <w:pPr>
        <w:rPr>
          <w:rFonts w:ascii="黑体" w:eastAsia="黑体" w:hAnsi="黑体"/>
          <w:szCs w:val="20"/>
        </w:rPr>
      </w:pPr>
      <w:r w:rsidRPr="00B87EBD">
        <w:rPr>
          <w:rFonts w:ascii="黑体" w:eastAsia="黑体" w:hAnsi="黑体" w:hint="eastAsia"/>
          <w:szCs w:val="20"/>
        </w:rPr>
        <w:t>A.1雷暴区域等级划分</w:t>
      </w:r>
    </w:p>
    <w:p w14:paraId="33E20F84" w14:textId="77777777" w:rsidR="00CC184E" w:rsidRDefault="00CC184E" w:rsidP="00CC184E">
      <w:pPr>
        <w:autoSpaceDE w:val="0"/>
        <w:autoSpaceDN w:val="0"/>
        <w:adjustRightInd w:val="0"/>
        <w:spacing w:line="300" w:lineRule="auto"/>
        <w:ind w:left="2" w:firstLine="282"/>
      </w:pPr>
      <w:r w:rsidRPr="00F951B5">
        <w:rPr>
          <w:rFonts w:hint="eastAsia"/>
          <w:szCs w:val="20"/>
        </w:rPr>
        <w:t>雷暴区域等级按年平均雷暴日数划分为少雷区、中雷区、多雷区、</w:t>
      </w:r>
      <w:r>
        <w:rPr>
          <w:rFonts w:hint="eastAsia"/>
        </w:rPr>
        <w:t>强雷区，并应符合以下规定：</w:t>
      </w:r>
    </w:p>
    <w:p w14:paraId="027A08CF" w14:textId="77777777" w:rsidR="00E0355D" w:rsidRDefault="008108E3">
      <w:pPr>
        <w:pStyle w:val="affff1"/>
        <w:numPr>
          <w:ilvl w:val="0"/>
          <w:numId w:val="144"/>
        </w:numPr>
        <w:rPr>
          <w:szCs w:val="20"/>
        </w:rPr>
      </w:pPr>
      <w:r w:rsidRPr="008108E3">
        <w:rPr>
          <w:rFonts w:ascii="Times New Roman" w:hint="eastAsia"/>
          <w:szCs w:val="20"/>
        </w:rPr>
        <w:t>少雷区：年平均雷暴日数不超过</w:t>
      </w:r>
      <w:r w:rsidRPr="008108E3">
        <w:rPr>
          <w:rFonts w:ascii="Times New Roman"/>
          <w:szCs w:val="20"/>
        </w:rPr>
        <w:t>25</w:t>
      </w:r>
      <w:r w:rsidRPr="008108E3">
        <w:rPr>
          <w:rFonts w:ascii="Times New Roman" w:hint="eastAsia"/>
          <w:szCs w:val="20"/>
        </w:rPr>
        <w:t>的地区；</w:t>
      </w:r>
    </w:p>
    <w:p w14:paraId="1EB0961D" w14:textId="77777777" w:rsidR="00E0355D" w:rsidRDefault="008108E3">
      <w:pPr>
        <w:pStyle w:val="affff1"/>
        <w:numPr>
          <w:ilvl w:val="0"/>
          <w:numId w:val="75"/>
        </w:numPr>
        <w:rPr>
          <w:szCs w:val="20"/>
        </w:rPr>
      </w:pPr>
      <w:r w:rsidRPr="008108E3">
        <w:rPr>
          <w:rFonts w:ascii="Times New Roman" w:hint="eastAsia"/>
          <w:szCs w:val="20"/>
        </w:rPr>
        <w:t>中雷区：年平均雷暴日数在</w:t>
      </w:r>
      <w:r w:rsidRPr="008108E3">
        <w:rPr>
          <w:rFonts w:ascii="Times New Roman"/>
          <w:szCs w:val="20"/>
        </w:rPr>
        <w:t>26</w:t>
      </w:r>
      <w:r w:rsidRPr="008108E3">
        <w:rPr>
          <w:rFonts w:ascii="Times New Roman" w:hint="eastAsia"/>
          <w:szCs w:val="20"/>
        </w:rPr>
        <w:t>～</w:t>
      </w:r>
      <w:r w:rsidRPr="008108E3">
        <w:rPr>
          <w:rFonts w:ascii="Times New Roman"/>
          <w:szCs w:val="20"/>
        </w:rPr>
        <w:t>40</w:t>
      </w:r>
      <w:r w:rsidRPr="008108E3">
        <w:rPr>
          <w:rFonts w:ascii="Times New Roman" w:hint="eastAsia"/>
          <w:szCs w:val="20"/>
        </w:rPr>
        <w:t>以内的地区；</w:t>
      </w:r>
    </w:p>
    <w:p w14:paraId="777B90C1" w14:textId="77777777" w:rsidR="00E0355D" w:rsidRDefault="008108E3">
      <w:pPr>
        <w:pStyle w:val="affff1"/>
        <w:numPr>
          <w:ilvl w:val="0"/>
          <w:numId w:val="75"/>
        </w:numPr>
        <w:rPr>
          <w:szCs w:val="20"/>
        </w:rPr>
      </w:pPr>
      <w:r w:rsidRPr="008108E3">
        <w:rPr>
          <w:rFonts w:ascii="Times New Roman" w:hint="eastAsia"/>
          <w:szCs w:val="20"/>
        </w:rPr>
        <w:t>多雷区：年平均雷暴日数在</w:t>
      </w:r>
      <w:r w:rsidRPr="008108E3">
        <w:rPr>
          <w:rFonts w:ascii="Times New Roman"/>
          <w:szCs w:val="20"/>
        </w:rPr>
        <w:t>41</w:t>
      </w:r>
      <w:r w:rsidRPr="008108E3">
        <w:rPr>
          <w:rFonts w:ascii="Times New Roman" w:hint="eastAsia"/>
          <w:szCs w:val="20"/>
        </w:rPr>
        <w:t>～</w:t>
      </w:r>
      <w:r w:rsidRPr="008108E3">
        <w:rPr>
          <w:rFonts w:ascii="Times New Roman"/>
          <w:szCs w:val="20"/>
        </w:rPr>
        <w:t>90</w:t>
      </w:r>
      <w:r w:rsidRPr="008108E3">
        <w:rPr>
          <w:rFonts w:ascii="Times New Roman" w:hint="eastAsia"/>
          <w:szCs w:val="20"/>
        </w:rPr>
        <w:t>以内的地区；</w:t>
      </w:r>
    </w:p>
    <w:p w14:paraId="5A6D3220" w14:textId="77777777" w:rsidR="00E0355D" w:rsidRDefault="008108E3">
      <w:pPr>
        <w:pStyle w:val="affff1"/>
        <w:numPr>
          <w:ilvl w:val="0"/>
          <w:numId w:val="75"/>
        </w:numPr>
        <w:rPr>
          <w:szCs w:val="20"/>
        </w:rPr>
      </w:pPr>
      <w:r w:rsidRPr="008108E3">
        <w:rPr>
          <w:rFonts w:ascii="Times New Roman" w:hint="eastAsia"/>
          <w:szCs w:val="20"/>
        </w:rPr>
        <w:t>强雷区：年平均雷暴日数超过</w:t>
      </w:r>
      <w:r w:rsidRPr="008108E3">
        <w:rPr>
          <w:rFonts w:ascii="Times New Roman"/>
          <w:szCs w:val="20"/>
        </w:rPr>
        <w:t>90</w:t>
      </w:r>
      <w:r w:rsidRPr="008108E3">
        <w:rPr>
          <w:rFonts w:ascii="Times New Roman" w:hint="eastAsia"/>
          <w:szCs w:val="20"/>
        </w:rPr>
        <w:t>的地区。</w:t>
      </w:r>
    </w:p>
    <w:p w14:paraId="2A28D2C3" w14:textId="77777777" w:rsidR="00CC184E" w:rsidRPr="00A0089B" w:rsidRDefault="00CC184E" w:rsidP="00CC184E">
      <w:pPr>
        <w:rPr>
          <w:rFonts w:ascii="黑体" w:eastAsia="黑体" w:hAnsi="黑体"/>
        </w:rPr>
      </w:pPr>
      <w:r w:rsidRPr="00A0089B">
        <w:rPr>
          <w:rFonts w:ascii="黑体" w:eastAsia="黑体" w:hAnsi="黑体" w:hint="eastAsia"/>
        </w:rPr>
        <w:t>A.2.雷电防护区划分</w:t>
      </w:r>
    </w:p>
    <w:p w14:paraId="7B2A5435" w14:textId="77777777" w:rsidR="00CC184E" w:rsidRDefault="00CC184E" w:rsidP="00CC184E">
      <w:pPr>
        <w:autoSpaceDE w:val="0"/>
        <w:autoSpaceDN w:val="0"/>
        <w:adjustRightInd w:val="0"/>
        <w:spacing w:line="300" w:lineRule="auto"/>
        <w:ind w:left="2" w:firstLine="282"/>
      </w:pPr>
      <w:r>
        <w:rPr>
          <w:rFonts w:hint="eastAsia"/>
        </w:rPr>
        <w:t>雷电防护区的划分是将需要保护的控制雷电电磁脉冲环境的建筑物，从外部到内部划分为不同的雷电防护区（</w:t>
      </w:r>
      <w:r>
        <w:rPr>
          <w:rFonts w:hint="eastAsia"/>
        </w:rPr>
        <w:t>LPZ</w:t>
      </w:r>
      <w:r>
        <w:rPr>
          <w:rFonts w:hint="eastAsia"/>
        </w:rPr>
        <w:t>）。雷电防护区应划分为：直击雷非防护区、直击雷防护区、第一防护区、第二防护区、后续防护区，见图</w:t>
      </w:r>
      <w:r>
        <w:rPr>
          <w:rFonts w:hint="eastAsia"/>
        </w:rPr>
        <w:t>A.1</w:t>
      </w:r>
      <w:r>
        <w:rPr>
          <w:rFonts w:hint="eastAsia"/>
        </w:rPr>
        <w:t>所示，并符合下列规定：</w:t>
      </w:r>
    </w:p>
    <w:p w14:paraId="21ED7F80" w14:textId="77777777" w:rsidR="00E0355D" w:rsidRDefault="008108E3">
      <w:pPr>
        <w:pStyle w:val="affff1"/>
        <w:numPr>
          <w:ilvl w:val="0"/>
          <w:numId w:val="146"/>
        </w:numPr>
        <w:rPr>
          <w:szCs w:val="20"/>
        </w:rPr>
      </w:pPr>
      <w:r w:rsidRPr="008108E3">
        <w:rPr>
          <w:rFonts w:ascii="Times New Roman" w:hint="eastAsia"/>
          <w:szCs w:val="20"/>
        </w:rPr>
        <w:t>直击雷非防护区（</w:t>
      </w:r>
      <w:r w:rsidRPr="008108E3">
        <w:rPr>
          <w:rFonts w:ascii="Times New Roman"/>
          <w:szCs w:val="20"/>
        </w:rPr>
        <w:t>LPZ0A</w:t>
      </w:r>
      <w:r w:rsidRPr="008108E3">
        <w:rPr>
          <w:rFonts w:ascii="Times New Roman" w:hint="eastAsia"/>
          <w:szCs w:val="20"/>
        </w:rPr>
        <w:t>）：电磁场没有衰减，各类物体都可能遭到直接雷击，属完全暴露的不设防区。</w:t>
      </w:r>
    </w:p>
    <w:p w14:paraId="2F4109EC" w14:textId="77777777" w:rsidR="00E0355D" w:rsidRDefault="008108E3">
      <w:pPr>
        <w:pStyle w:val="affff1"/>
        <w:numPr>
          <w:ilvl w:val="0"/>
          <w:numId w:val="75"/>
        </w:numPr>
        <w:rPr>
          <w:szCs w:val="20"/>
        </w:rPr>
      </w:pPr>
      <w:r w:rsidRPr="008108E3">
        <w:rPr>
          <w:rFonts w:ascii="Times New Roman" w:hint="eastAsia"/>
          <w:szCs w:val="20"/>
        </w:rPr>
        <w:t>直击雷防护区（</w:t>
      </w:r>
      <w:r w:rsidRPr="008108E3">
        <w:rPr>
          <w:rFonts w:ascii="Times New Roman"/>
          <w:szCs w:val="20"/>
        </w:rPr>
        <w:t>LPZ0B</w:t>
      </w:r>
      <w:r w:rsidRPr="008108E3">
        <w:rPr>
          <w:rFonts w:ascii="Times New Roman" w:hint="eastAsia"/>
          <w:szCs w:val="20"/>
        </w:rPr>
        <w:t>）：电磁场没有衰减，各类物体很少遭受直接雷击，属充分暴露的直击雷防护区。</w:t>
      </w:r>
    </w:p>
    <w:p w14:paraId="6D2673F4" w14:textId="77777777" w:rsidR="00E0355D" w:rsidRDefault="008108E3">
      <w:pPr>
        <w:pStyle w:val="affff1"/>
        <w:numPr>
          <w:ilvl w:val="0"/>
          <w:numId w:val="75"/>
        </w:numPr>
        <w:rPr>
          <w:szCs w:val="20"/>
        </w:rPr>
      </w:pPr>
      <w:r w:rsidRPr="008108E3">
        <w:rPr>
          <w:rFonts w:ascii="Times New Roman" w:hint="eastAsia"/>
          <w:szCs w:val="20"/>
        </w:rPr>
        <w:t>第一防护区（</w:t>
      </w:r>
      <w:r w:rsidRPr="008108E3">
        <w:rPr>
          <w:rFonts w:ascii="Times New Roman"/>
          <w:szCs w:val="20"/>
        </w:rPr>
        <w:t>LPZ1</w:t>
      </w:r>
      <w:r w:rsidRPr="008108E3">
        <w:rPr>
          <w:rFonts w:ascii="Times New Roman" w:hint="eastAsia"/>
          <w:szCs w:val="20"/>
        </w:rPr>
        <w:t>）：由于建筑物的屏蔽措施，流经各类导体的雷电流比直击雷防护区（</w:t>
      </w:r>
      <w:r w:rsidRPr="008108E3">
        <w:rPr>
          <w:rFonts w:ascii="Times New Roman"/>
          <w:szCs w:val="20"/>
        </w:rPr>
        <w:t>LPZ0B</w:t>
      </w:r>
      <w:r w:rsidRPr="008108E3">
        <w:rPr>
          <w:rFonts w:ascii="Times New Roman" w:hint="eastAsia"/>
          <w:szCs w:val="20"/>
        </w:rPr>
        <w:t>）减小，电磁场得到了初步的衰减，各类物体不可能遭受直接雷击。</w:t>
      </w:r>
    </w:p>
    <w:p w14:paraId="773B53F2" w14:textId="77777777" w:rsidR="00E0355D" w:rsidRDefault="008108E3">
      <w:pPr>
        <w:pStyle w:val="affff1"/>
        <w:numPr>
          <w:ilvl w:val="0"/>
          <w:numId w:val="75"/>
        </w:numPr>
        <w:rPr>
          <w:szCs w:val="20"/>
        </w:rPr>
      </w:pPr>
      <w:r w:rsidRPr="008108E3">
        <w:rPr>
          <w:rFonts w:ascii="Times New Roman" w:hint="eastAsia"/>
          <w:szCs w:val="20"/>
        </w:rPr>
        <w:t>第二防护区（</w:t>
      </w:r>
      <w:r w:rsidRPr="008108E3">
        <w:rPr>
          <w:rFonts w:ascii="Times New Roman"/>
          <w:szCs w:val="20"/>
        </w:rPr>
        <w:t>LPZ2</w:t>
      </w:r>
      <w:r w:rsidRPr="008108E3">
        <w:rPr>
          <w:rFonts w:ascii="Times New Roman" w:hint="eastAsia"/>
          <w:szCs w:val="20"/>
        </w:rPr>
        <w:t>）：进一步减小所导引的雷电流或电磁场而引入的后续防护区。</w:t>
      </w:r>
    </w:p>
    <w:p w14:paraId="3A1051F1" w14:textId="77777777" w:rsidR="00E0355D" w:rsidRDefault="008108E3">
      <w:pPr>
        <w:pStyle w:val="affff1"/>
        <w:numPr>
          <w:ilvl w:val="0"/>
          <w:numId w:val="75"/>
        </w:numPr>
        <w:rPr>
          <w:szCs w:val="20"/>
        </w:rPr>
      </w:pPr>
      <w:r w:rsidRPr="008108E3">
        <w:rPr>
          <w:rFonts w:ascii="Times New Roman" w:hint="eastAsia"/>
          <w:szCs w:val="20"/>
        </w:rPr>
        <w:t>后续防护区（</w:t>
      </w:r>
      <w:r w:rsidRPr="008108E3">
        <w:rPr>
          <w:rFonts w:ascii="Times New Roman"/>
          <w:szCs w:val="20"/>
        </w:rPr>
        <w:t>LPZn</w:t>
      </w:r>
      <w:r w:rsidRPr="008108E3">
        <w:rPr>
          <w:rFonts w:ascii="Times New Roman" w:hint="eastAsia"/>
          <w:szCs w:val="20"/>
        </w:rPr>
        <w:t>）：需要进一步减小雷电电磁脉冲，以保护第三度水平高的设备的后续防护区。</w:t>
      </w:r>
    </w:p>
    <w:p w14:paraId="1F245B1A" w14:textId="77777777" w:rsidR="00CC184E" w:rsidRDefault="00CC184E" w:rsidP="00CC184E">
      <w:pPr>
        <w:autoSpaceDE w:val="0"/>
        <w:autoSpaceDN w:val="0"/>
        <w:adjustRightInd w:val="0"/>
        <w:spacing w:line="300" w:lineRule="auto"/>
        <w:ind w:left="2"/>
        <w:jc w:val="center"/>
        <w:rPr>
          <w:noProof/>
        </w:rPr>
      </w:pPr>
      <w:r>
        <w:rPr>
          <w:noProof/>
        </w:rPr>
        <w:lastRenderedPageBreak/>
        <w:drawing>
          <wp:inline distT="0" distB="0" distL="0" distR="0" wp14:anchorId="489BF5D6" wp14:editId="2232E4F1">
            <wp:extent cx="3685310" cy="2667000"/>
            <wp:effectExtent l="0" t="0" r="0" b="0"/>
            <wp:docPr id="6" name="图片 6" descr="防雷分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防雷分区"/>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86736" cy="2668032"/>
                    </a:xfrm>
                    <a:prstGeom prst="rect">
                      <a:avLst/>
                    </a:prstGeom>
                    <a:noFill/>
                    <a:ln>
                      <a:noFill/>
                    </a:ln>
                  </pic:spPr>
                </pic:pic>
              </a:graphicData>
            </a:graphic>
          </wp:inline>
        </w:drawing>
      </w:r>
    </w:p>
    <w:p w14:paraId="50C7B209" w14:textId="77777777" w:rsidR="00CC184E" w:rsidRPr="002E2E98" w:rsidRDefault="008108E3" w:rsidP="004A3F1A">
      <w:pPr>
        <w:autoSpaceDE w:val="0"/>
        <w:autoSpaceDN w:val="0"/>
        <w:adjustRightInd w:val="0"/>
        <w:spacing w:line="300" w:lineRule="auto"/>
        <w:ind w:left="2" w:firstLineChars="100" w:firstLine="210"/>
        <w:jc w:val="center"/>
        <w:rPr>
          <w:rFonts w:ascii="黑体" w:eastAsia="黑体" w:hAnsi="黑体"/>
        </w:rPr>
      </w:pPr>
      <w:r w:rsidRPr="008108E3">
        <w:rPr>
          <w:rFonts w:ascii="黑体" w:eastAsia="黑体" w:hAnsi="黑体" w:hint="eastAsia"/>
        </w:rPr>
        <w:t>图A.1</w:t>
      </w:r>
      <w:r w:rsidRPr="008108E3">
        <w:rPr>
          <w:rFonts w:ascii="黑体" w:eastAsia="黑体" w:hAnsi="黑体"/>
        </w:rPr>
        <w:t xml:space="preserve"> </w:t>
      </w:r>
      <w:r w:rsidRPr="008108E3">
        <w:rPr>
          <w:rFonts w:ascii="黑体" w:eastAsia="黑体" w:hAnsi="黑体" w:hint="eastAsia"/>
        </w:rPr>
        <w:t>建筑物雷电防护区（LPZ）划分</w:t>
      </w:r>
    </w:p>
    <w:p w14:paraId="1805E8F3" w14:textId="77777777" w:rsidR="002E2E98" w:rsidRDefault="002E2E98" w:rsidP="004A3F1A">
      <w:pPr>
        <w:autoSpaceDE w:val="0"/>
        <w:autoSpaceDN w:val="0"/>
        <w:adjustRightInd w:val="0"/>
        <w:spacing w:line="300" w:lineRule="auto"/>
        <w:ind w:left="2" w:firstLineChars="100" w:firstLine="210"/>
        <w:jc w:val="center"/>
      </w:pPr>
    </w:p>
    <w:p w14:paraId="2F1F1756" w14:textId="77777777" w:rsidR="007F67EB" w:rsidRDefault="007F67EB" w:rsidP="00A0089B">
      <w:pPr>
        <w:pStyle w:val="af9"/>
        <w:rPr>
          <w:snapToGrid w:val="0"/>
        </w:rPr>
        <w:sectPr w:rsidR="007F67EB" w:rsidSect="00177CCC">
          <w:pgSz w:w="11906" w:h="16838"/>
          <w:pgMar w:top="1440" w:right="1800" w:bottom="1440" w:left="1800" w:header="1417" w:footer="1134" w:gutter="0"/>
          <w:pgNumType w:start="1"/>
          <w:cols w:space="425"/>
          <w:docGrid w:type="lines" w:linePitch="312"/>
        </w:sectPr>
      </w:pPr>
      <w:bookmarkStart w:id="404" w:name="_Toc533002483"/>
    </w:p>
    <w:p w14:paraId="1A062E96" w14:textId="5DD0DDDB" w:rsidR="00A0089B" w:rsidRDefault="00A0089B" w:rsidP="00A0089B">
      <w:pPr>
        <w:pStyle w:val="a8"/>
      </w:pPr>
      <w:bookmarkStart w:id="405" w:name="_Toc17277817"/>
      <w:bookmarkEnd w:id="405"/>
      <w:r>
        <w:lastRenderedPageBreak/>
        <w:br/>
      </w:r>
      <w:bookmarkStart w:id="406" w:name="_Toc17280592"/>
      <w:r>
        <w:rPr>
          <w:rFonts w:hint="eastAsia"/>
        </w:rPr>
        <w:t>（资料性附录）</w:t>
      </w:r>
      <w:r>
        <w:br/>
      </w:r>
      <w:r w:rsidRPr="00A0089B">
        <w:rPr>
          <w:rFonts w:hint="eastAsia"/>
        </w:rPr>
        <w:t>建筑防雷系统中隔离防雷装置应用</w:t>
      </w:r>
      <w:bookmarkEnd w:id="406"/>
    </w:p>
    <w:bookmarkEnd w:id="404"/>
    <w:p w14:paraId="7A35ED2E" w14:textId="77777777" w:rsidR="00CC184E" w:rsidRPr="002E2E98" w:rsidRDefault="008108E3" w:rsidP="00BD25D5">
      <w:pPr>
        <w:pStyle w:val="111"/>
        <w:snapToGrid w:val="0"/>
        <w:spacing w:before="156"/>
        <w:ind w:leftChars="-1" w:left="-2" w:firstLine="0"/>
        <w:rPr>
          <w:rFonts w:ascii="黑体" w:eastAsia="黑体" w:hAnsi="黑体"/>
          <w:sz w:val="21"/>
          <w:szCs w:val="21"/>
        </w:rPr>
      </w:pPr>
      <w:r w:rsidRPr="008108E3">
        <w:rPr>
          <w:rFonts w:ascii="黑体" w:eastAsia="黑体" w:hAnsi="黑体"/>
          <w:sz w:val="21"/>
          <w:szCs w:val="21"/>
        </w:rPr>
        <w:t>B</w:t>
      </w:r>
      <w:r w:rsidRPr="008108E3">
        <w:rPr>
          <w:rFonts w:ascii="黑体" w:eastAsia="黑体" w:hAnsi="黑体" w:hint="eastAsia"/>
          <w:sz w:val="21"/>
          <w:szCs w:val="21"/>
        </w:rPr>
        <w:t>.1</w:t>
      </w:r>
      <w:r w:rsidRPr="00BD25D5">
        <w:rPr>
          <w:rFonts w:asciiTheme="minorEastAsia" w:eastAsiaTheme="minorEastAsia" w:hAnsiTheme="minorEastAsia" w:hint="eastAsia"/>
          <w:sz w:val="21"/>
          <w:szCs w:val="21"/>
        </w:rPr>
        <w:t>屋顶金属设备和防雷装置需要保持间隔间距时，不仅要满足包括空气中的间距要求，还要满足包括楼板混凝土中的间距，还应按照下列步骤要求进行布置：</w:t>
      </w:r>
    </w:p>
    <w:p w14:paraId="01D902DD" w14:textId="77777777" w:rsidR="00E0355D" w:rsidRDefault="008108E3" w:rsidP="00BD25D5">
      <w:pPr>
        <w:pStyle w:val="affff1"/>
        <w:numPr>
          <w:ilvl w:val="0"/>
          <w:numId w:val="148"/>
        </w:numPr>
        <w:tabs>
          <w:tab w:val="clear" w:pos="846"/>
          <w:tab w:val="left" w:pos="840"/>
        </w:tabs>
        <w:ind w:left="839"/>
        <w:rPr>
          <w:rFonts w:ascii="Times New Roman"/>
          <w:szCs w:val="20"/>
        </w:rPr>
      </w:pPr>
      <w:r w:rsidRPr="008108E3">
        <w:rPr>
          <w:rFonts w:ascii="Times New Roman" w:hint="eastAsia"/>
          <w:szCs w:val="20"/>
        </w:rPr>
        <w:t>首先应确定屋顶金属设备的规模和位置；</w:t>
      </w:r>
    </w:p>
    <w:p w14:paraId="7D4F8337" w14:textId="77777777" w:rsidR="00E0355D" w:rsidRDefault="008108E3" w:rsidP="00BD25D5">
      <w:pPr>
        <w:pStyle w:val="affff1"/>
        <w:numPr>
          <w:ilvl w:val="0"/>
          <w:numId w:val="148"/>
        </w:numPr>
        <w:tabs>
          <w:tab w:val="clear" w:pos="846"/>
          <w:tab w:val="left" w:pos="840"/>
        </w:tabs>
        <w:ind w:left="839"/>
        <w:rPr>
          <w:rFonts w:ascii="Times New Roman"/>
          <w:szCs w:val="20"/>
        </w:rPr>
      </w:pPr>
      <w:r w:rsidRPr="008108E3">
        <w:rPr>
          <w:rFonts w:ascii="Times New Roman" w:hint="eastAsia"/>
          <w:szCs w:val="20"/>
        </w:rPr>
        <w:t>然后对楼板中的金属线管和其他金属管的路由进行有效组织；对屋面板内钢筋的布置进行适当调整，设置砖或素混凝土支柱增大间隔距离等。</w:t>
      </w:r>
    </w:p>
    <w:p w14:paraId="6E69D841" w14:textId="77777777" w:rsidR="00E0355D" w:rsidRDefault="008108E3" w:rsidP="00BD25D5">
      <w:pPr>
        <w:pStyle w:val="affff1"/>
        <w:numPr>
          <w:ilvl w:val="0"/>
          <w:numId w:val="148"/>
        </w:numPr>
        <w:tabs>
          <w:tab w:val="clear" w:pos="846"/>
          <w:tab w:val="left" w:pos="840"/>
        </w:tabs>
        <w:ind w:left="839"/>
        <w:rPr>
          <w:rFonts w:ascii="Times New Roman"/>
          <w:szCs w:val="20"/>
        </w:rPr>
      </w:pPr>
      <w:r w:rsidRPr="008108E3">
        <w:rPr>
          <w:rFonts w:ascii="Times New Roman" w:hint="eastAsia"/>
          <w:szCs w:val="20"/>
        </w:rPr>
        <w:t>上述</w:t>
      </w:r>
      <w:r w:rsidRPr="008108E3">
        <w:rPr>
          <w:rFonts w:ascii="Times New Roman"/>
          <w:szCs w:val="20"/>
        </w:rPr>
        <w:t>a</w:t>
      </w:r>
      <w:r w:rsidRPr="008108E3">
        <w:rPr>
          <w:rFonts w:ascii="Times New Roman" w:hint="eastAsia"/>
          <w:szCs w:val="20"/>
        </w:rPr>
        <w:t>）和</w:t>
      </w:r>
      <w:r w:rsidRPr="008108E3">
        <w:rPr>
          <w:rFonts w:ascii="Times New Roman"/>
          <w:szCs w:val="20"/>
        </w:rPr>
        <w:t>b</w:t>
      </w:r>
      <w:r w:rsidRPr="008108E3">
        <w:rPr>
          <w:rFonts w:ascii="Times New Roman" w:hint="eastAsia"/>
          <w:szCs w:val="20"/>
        </w:rPr>
        <w:t>）相关措施需要各专业设计人员以及设备提供商协商解决。</w:t>
      </w:r>
    </w:p>
    <w:p w14:paraId="6D9A2F85" w14:textId="77777777" w:rsidR="00CC184E" w:rsidRDefault="00CC184E" w:rsidP="00CC184E">
      <w:pPr>
        <w:pStyle w:val="111"/>
        <w:spacing w:before="156"/>
        <w:jc w:val="center"/>
        <w:rPr>
          <w:b/>
          <w:noProof/>
        </w:rPr>
      </w:pPr>
      <w:r>
        <w:rPr>
          <w:b/>
          <w:noProof/>
        </w:rPr>
        <w:drawing>
          <wp:inline distT="0" distB="0" distL="0" distR="0" wp14:anchorId="1585AEFF" wp14:editId="44971E04">
            <wp:extent cx="3716383" cy="2596083"/>
            <wp:effectExtent l="0" t="0" r="0" b="0"/>
            <wp:docPr id="9" name="图片 9" descr="C:\Users\Administrator\Desktop\建筑标准\雷击安全距离的模型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dministrator\Desktop\建筑标准\雷击安全距离的模型2.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21067" cy="2599355"/>
                    </a:xfrm>
                    <a:prstGeom prst="rect">
                      <a:avLst/>
                    </a:prstGeom>
                    <a:noFill/>
                    <a:ln>
                      <a:noFill/>
                    </a:ln>
                  </pic:spPr>
                </pic:pic>
              </a:graphicData>
            </a:graphic>
          </wp:inline>
        </w:drawing>
      </w:r>
    </w:p>
    <w:p w14:paraId="4F1DEF89" w14:textId="77777777" w:rsidR="00CC184E" w:rsidRPr="00A56405" w:rsidRDefault="00CC184E" w:rsidP="00CC184E">
      <w:pPr>
        <w:pStyle w:val="111"/>
        <w:spacing w:beforeLines="0"/>
        <w:jc w:val="center"/>
        <w:rPr>
          <w:rFonts w:ascii="黑体" w:eastAsia="黑体" w:hAnsi="黑体"/>
          <w:noProof/>
          <w:sz w:val="21"/>
          <w:szCs w:val="21"/>
        </w:rPr>
      </w:pPr>
      <w:r w:rsidRPr="00A56405">
        <w:rPr>
          <w:rFonts w:ascii="黑体" w:eastAsia="黑体" w:hAnsi="黑体" w:hint="eastAsia"/>
          <w:noProof/>
          <w:sz w:val="21"/>
          <w:szCs w:val="21"/>
        </w:rPr>
        <w:t>图</w:t>
      </w:r>
      <w:r w:rsidR="004A3F1A" w:rsidRPr="00A56405">
        <w:rPr>
          <w:rFonts w:ascii="黑体" w:eastAsia="黑体" w:hAnsi="黑体" w:hint="eastAsia"/>
          <w:noProof/>
          <w:sz w:val="21"/>
          <w:szCs w:val="21"/>
        </w:rPr>
        <w:t>B</w:t>
      </w:r>
      <w:r w:rsidRPr="00A56405">
        <w:rPr>
          <w:rFonts w:ascii="黑体" w:eastAsia="黑体" w:hAnsi="黑体" w:hint="eastAsia"/>
          <w:noProof/>
          <w:sz w:val="21"/>
          <w:szCs w:val="21"/>
        </w:rPr>
        <w:t>.1  使用隔离抑制器时的隔离措施</w:t>
      </w:r>
    </w:p>
    <w:p w14:paraId="4A7B3C1A" w14:textId="77777777" w:rsidR="00CC184E" w:rsidRPr="007F67EB" w:rsidRDefault="008108E3" w:rsidP="00BD25D5">
      <w:pPr>
        <w:pStyle w:val="111"/>
        <w:snapToGrid w:val="0"/>
        <w:spacing w:beforeLines="0"/>
        <w:jc w:val="left"/>
        <w:rPr>
          <w:rFonts w:ascii="黑体" w:eastAsia="黑体" w:hAnsi="黑体"/>
          <w:noProof/>
          <w:sz w:val="18"/>
          <w:szCs w:val="18"/>
        </w:rPr>
      </w:pPr>
      <w:r w:rsidRPr="007F67EB">
        <w:rPr>
          <w:rFonts w:ascii="黑体" w:eastAsia="黑体" w:hAnsi="黑体" w:hint="eastAsia"/>
          <w:noProof/>
          <w:sz w:val="18"/>
          <w:szCs w:val="18"/>
        </w:rPr>
        <w:t>注：</w:t>
      </w:r>
    </w:p>
    <w:p w14:paraId="74BD8969" w14:textId="77777777" w:rsidR="00CC184E" w:rsidRPr="00BD25D5" w:rsidRDefault="008108E3" w:rsidP="00BD25D5">
      <w:pPr>
        <w:pStyle w:val="affff1"/>
        <w:numPr>
          <w:ilvl w:val="0"/>
          <w:numId w:val="59"/>
        </w:numPr>
        <w:tabs>
          <w:tab w:val="left" w:pos="840"/>
        </w:tabs>
        <w:snapToGrid w:val="0"/>
        <w:ind w:left="839" w:hanging="419"/>
        <w:rPr>
          <w:rFonts w:ascii="黑体" w:eastAsia="黑体"/>
          <w:sz w:val="18"/>
          <w:szCs w:val="18"/>
        </w:rPr>
      </w:pPr>
      <w:r w:rsidRPr="00BD25D5">
        <w:rPr>
          <w:rFonts w:ascii="黑体" w:eastAsia="黑体" w:hint="eastAsia"/>
          <w:sz w:val="18"/>
          <w:szCs w:val="18"/>
        </w:rPr>
        <w:t>如果</w:t>
      </w:r>
      <w:r w:rsidRPr="00BD25D5">
        <w:rPr>
          <w:rFonts w:ascii="黑体" w:eastAsia="黑体"/>
          <w:sz w:val="18"/>
          <w:szCs w:val="18"/>
        </w:rPr>
        <w:t>LPZ0B区设备与接闪装置之间距离小于安全距离，电气设备将可能承受直接雷击电流和感应效应浪涌电流（10/350</w:t>
      </w:r>
      <w:r w:rsidRPr="00BD25D5">
        <w:rPr>
          <w:rFonts w:ascii="黑体" w:eastAsia="黑体"/>
          <w:sz w:val="18"/>
          <w:szCs w:val="18"/>
        </w:rPr>
        <w:t>μ</w:t>
      </w:r>
      <w:r w:rsidRPr="00BD25D5">
        <w:rPr>
          <w:rFonts w:ascii="黑体" w:eastAsia="黑体"/>
          <w:sz w:val="18"/>
          <w:szCs w:val="18"/>
        </w:rPr>
        <w:t>s和 8/20</w:t>
      </w:r>
      <w:r w:rsidRPr="00BD25D5">
        <w:rPr>
          <w:rFonts w:ascii="黑体" w:eastAsia="黑体"/>
          <w:sz w:val="18"/>
          <w:szCs w:val="18"/>
        </w:rPr>
        <w:t>μ</w:t>
      </w:r>
      <w:r w:rsidRPr="00BD25D5">
        <w:rPr>
          <w:rFonts w:ascii="黑体" w:eastAsia="黑体"/>
          <w:sz w:val="18"/>
          <w:szCs w:val="18"/>
        </w:rPr>
        <w:t>s）的损坏，可在两者之间安装接地隔离抑制器（F）。</w:t>
      </w:r>
    </w:p>
    <w:p w14:paraId="264D646D" w14:textId="77777777" w:rsidR="00CC184E" w:rsidRPr="00BD25D5" w:rsidRDefault="008108E3" w:rsidP="00BD25D5">
      <w:pPr>
        <w:pStyle w:val="affff1"/>
        <w:numPr>
          <w:ilvl w:val="0"/>
          <w:numId w:val="59"/>
        </w:numPr>
        <w:tabs>
          <w:tab w:val="left" w:pos="840"/>
        </w:tabs>
        <w:snapToGrid w:val="0"/>
        <w:ind w:left="839" w:hanging="419"/>
        <w:rPr>
          <w:rFonts w:ascii="黑体" w:eastAsia="黑体"/>
          <w:sz w:val="18"/>
          <w:szCs w:val="18"/>
        </w:rPr>
      </w:pPr>
      <w:r w:rsidRPr="00BD25D5">
        <w:rPr>
          <w:rFonts w:ascii="黑体" w:eastAsia="黑体"/>
          <w:sz w:val="18"/>
          <w:szCs w:val="18"/>
        </w:rPr>
        <w:t>1</w:t>
      </w:r>
      <w:r w:rsidRPr="00BD25D5">
        <w:rPr>
          <w:rFonts w:ascii="黑体" w:eastAsia="黑体"/>
          <w:sz w:val="18"/>
          <w:szCs w:val="18"/>
        </w:rPr>
        <w:t>——</w:t>
      </w:r>
      <w:r w:rsidRPr="00BD25D5">
        <w:rPr>
          <w:rFonts w:ascii="黑体" w:eastAsia="黑体"/>
          <w:sz w:val="18"/>
          <w:szCs w:val="18"/>
        </w:rPr>
        <w:t>接闪杆；2</w:t>
      </w:r>
      <w:r w:rsidRPr="00BD25D5">
        <w:rPr>
          <w:rFonts w:ascii="黑体" w:eastAsia="黑体"/>
          <w:sz w:val="18"/>
          <w:szCs w:val="18"/>
        </w:rPr>
        <w:t>——</w:t>
      </w:r>
      <w:r w:rsidRPr="00BD25D5">
        <w:rPr>
          <w:rFonts w:ascii="黑体" w:eastAsia="黑体"/>
          <w:sz w:val="18"/>
          <w:szCs w:val="18"/>
        </w:rPr>
        <w:t>引下线；E</w:t>
      </w:r>
      <w:r w:rsidRPr="00BD25D5">
        <w:rPr>
          <w:rFonts w:ascii="黑体" w:eastAsia="黑体"/>
          <w:sz w:val="18"/>
          <w:szCs w:val="18"/>
        </w:rPr>
        <w:t>——</w:t>
      </w:r>
      <w:r w:rsidRPr="00BD25D5">
        <w:rPr>
          <w:rFonts w:ascii="黑体" w:eastAsia="黑体"/>
          <w:sz w:val="18"/>
          <w:szCs w:val="18"/>
        </w:rPr>
        <w:t>屋顶金属设备；F</w:t>
      </w:r>
      <w:r w:rsidRPr="00BD25D5">
        <w:rPr>
          <w:rFonts w:ascii="黑体" w:eastAsia="黑体"/>
          <w:sz w:val="18"/>
          <w:szCs w:val="18"/>
        </w:rPr>
        <w:t>——</w:t>
      </w:r>
      <w:r w:rsidRPr="00BD25D5">
        <w:rPr>
          <w:rFonts w:ascii="黑体" w:eastAsia="黑体"/>
          <w:sz w:val="18"/>
          <w:szCs w:val="18"/>
        </w:rPr>
        <w:t>接地隔离抑制器；</w:t>
      </w:r>
    </w:p>
    <w:p w14:paraId="02127701" w14:textId="77777777" w:rsidR="00CC184E" w:rsidRPr="00BD25D5" w:rsidRDefault="008108E3" w:rsidP="00BD25D5">
      <w:pPr>
        <w:pStyle w:val="affff1"/>
        <w:tabs>
          <w:tab w:val="left" w:pos="840"/>
        </w:tabs>
        <w:snapToGrid w:val="0"/>
        <w:ind w:left="839"/>
        <w:rPr>
          <w:rFonts w:ascii="黑体" w:eastAsia="黑体"/>
          <w:sz w:val="18"/>
          <w:szCs w:val="18"/>
        </w:rPr>
      </w:pPr>
      <w:r w:rsidRPr="00BD25D5">
        <w:rPr>
          <w:rFonts w:ascii="黑体" w:eastAsia="黑体"/>
          <w:sz w:val="18"/>
          <w:szCs w:val="18"/>
        </w:rPr>
        <w:t>ZMDB</w:t>
      </w:r>
      <w:r w:rsidRPr="00BD25D5">
        <w:rPr>
          <w:rFonts w:ascii="黑体" w:eastAsia="黑体"/>
          <w:sz w:val="18"/>
          <w:szCs w:val="18"/>
        </w:rPr>
        <w:t>——</w:t>
      </w:r>
      <w:r w:rsidRPr="00BD25D5">
        <w:rPr>
          <w:rFonts w:ascii="黑体" w:eastAsia="黑体"/>
          <w:sz w:val="18"/>
          <w:szCs w:val="18"/>
        </w:rPr>
        <w:t>总配电箱（带隔离抑制器）；ZDB</w:t>
      </w:r>
      <w:r w:rsidRPr="00BD25D5">
        <w:rPr>
          <w:rFonts w:ascii="黑体" w:eastAsia="黑体"/>
          <w:sz w:val="18"/>
          <w:szCs w:val="18"/>
        </w:rPr>
        <w:t>——</w:t>
      </w:r>
      <w:r w:rsidRPr="00BD25D5">
        <w:rPr>
          <w:rFonts w:ascii="黑体" w:eastAsia="黑体"/>
          <w:sz w:val="18"/>
          <w:szCs w:val="18"/>
        </w:rPr>
        <w:t>楼层配电箱（带隔离抑制器）；MET</w:t>
      </w:r>
      <w:r w:rsidRPr="00BD25D5">
        <w:rPr>
          <w:rFonts w:ascii="黑体" w:eastAsia="黑体"/>
          <w:sz w:val="18"/>
          <w:szCs w:val="18"/>
        </w:rPr>
        <w:t>——</w:t>
      </w:r>
      <w:r w:rsidRPr="00BD25D5">
        <w:rPr>
          <w:rFonts w:ascii="黑体" w:eastAsia="黑体"/>
          <w:sz w:val="18"/>
          <w:szCs w:val="18"/>
        </w:rPr>
        <w:t>总接地端子；LET</w:t>
      </w:r>
      <w:r w:rsidRPr="00BD25D5">
        <w:rPr>
          <w:rFonts w:ascii="黑体" w:eastAsia="黑体"/>
          <w:sz w:val="18"/>
          <w:szCs w:val="18"/>
        </w:rPr>
        <w:t>——</w:t>
      </w:r>
      <w:r w:rsidRPr="00BD25D5">
        <w:rPr>
          <w:rFonts w:ascii="黑体" w:eastAsia="黑体"/>
          <w:sz w:val="18"/>
          <w:szCs w:val="18"/>
        </w:rPr>
        <w:t>局部接地端子</w:t>
      </w:r>
    </w:p>
    <w:p w14:paraId="196C06D5" w14:textId="77777777" w:rsidR="00E0355D" w:rsidRDefault="008108E3" w:rsidP="00BD25D5">
      <w:pPr>
        <w:pStyle w:val="111"/>
        <w:snapToGrid w:val="0"/>
        <w:spacing w:before="156"/>
        <w:ind w:leftChars="-1" w:left="-2" w:firstLine="0"/>
        <w:rPr>
          <w:rFonts w:ascii="黑体" w:eastAsia="黑体" w:hAnsi="黑体"/>
          <w:sz w:val="21"/>
          <w:szCs w:val="21"/>
        </w:rPr>
      </w:pPr>
      <w:r w:rsidRPr="008108E3">
        <w:rPr>
          <w:rFonts w:ascii="黑体" w:eastAsia="黑体" w:hAnsi="黑体"/>
          <w:sz w:val="21"/>
          <w:szCs w:val="21"/>
        </w:rPr>
        <w:t>B</w:t>
      </w:r>
      <w:r w:rsidRPr="008108E3">
        <w:rPr>
          <w:rFonts w:ascii="黑体" w:eastAsia="黑体" w:hAnsi="黑体" w:hint="eastAsia"/>
          <w:sz w:val="21"/>
          <w:szCs w:val="21"/>
        </w:rPr>
        <w:t>.2引下线上的不同电压降通常用间隔距离来体现。接闪器、引下线和建筑物的金属部件、金属装置及内部系统间的电气绝缘可以通过在每个部分之间的间隔距离s来实现。</w:t>
      </w:r>
    </w:p>
    <w:p w14:paraId="604EC5F6" w14:textId="77777777" w:rsidR="00CC184E" w:rsidRPr="002303F9" w:rsidRDefault="00CC184E" w:rsidP="004A3F1A">
      <w:pPr>
        <w:pStyle w:val="111"/>
        <w:spacing w:beforeLines="0" w:line="276" w:lineRule="auto"/>
        <w:ind w:firstLine="1"/>
        <w:rPr>
          <w:rFonts w:ascii="Times New Roman" w:hAnsi="Times New Roman"/>
          <w:sz w:val="21"/>
          <w:szCs w:val="21"/>
        </w:rPr>
      </w:pPr>
      <m:oMathPara>
        <m:oMath>
          <m:r>
            <w:rPr>
              <w:rFonts w:ascii="Cambria Math" w:hAnsi="Cambria Math"/>
              <w:sz w:val="21"/>
              <w:szCs w:val="21"/>
            </w:rPr>
            <m:t>s=ki×kc×l/km</m:t>
          </m:r>
        </m:oMath>
      </m:oMathPara>
    </w:p>
    <w:p w14:paraId="490D6222" w14:textId="110ED417" w:rsidR="00CC184E" w:rsidRPr="00BD25D5" w:rsidRDefault="00CC184E" w:rsidP="00BD25D5">
      <w:pPr>
        <w:autoSpaceDE w:val="0"/>
        <w:autoSpaceDN w:val="0"/>
        <w:adjustRightInd w:val="0"/>
        <w:ind w:firstLineChars="200" w:firstLine="420"/>
        <w:jc w:val="left"/>
        <w:rPr>
          <w:rFonts w:asciiTheme="minorHAnsi" w:eastAsiaTheme="minorEastAsia" w:hAnsiTheme="minorHAnsi" w:cstheme="minorBidi"/>
          <w:kern w:val="0"/>
          <w:szCs w:val="22"/>
        </w:rPr>
      </w:pPr>
      <w:r w:rsidRPr="00BD25D5">
        <w:rPr>
          <w:rFonts w:asciiTheme="minorHAnsi" w:eastAsiaTheme="minorEastAsia" w:hAnsiTheme="minorHAnsi" w:cstheme="minorBidi" w:hint="eastAsia"/>
          <w:kern w:val="0"/>
          <w:szCs w:val="22"/>
        </w:rPr>
        <w:t>式中：</w:t>
      </w:r>
      <w:r w:rsidRPr="00BD25D5">
        <w:rPr>
          <w:rFonts w:asciiTheme="minorHAnsi" w:eastAsiaTheme="minorEastAsia" w:hAnsiTheme="minorHAnsi" w:cstheme="minorBidi"/>
          <w:kern w:val="0"/>
          <w:szCs w:val="22"/>
        </w:rPr>
        <w:t>ki------</w:t>
      </w:r>
      <w:r w:rsidRPr="00BD25D5">
        <w:rPr>
          <w:rFonts w:asciiTheme="minorHAnsi" w:eastAsiaTheme="minorEastAsia" w:hAnsiTheme="minorHAnsi" w:cstheme="minorBidi" w:hint="eastAsia"/>
          <w:kern w:val="0"/>
          <w:szCs w:val="22"/>
        </w:rPr>
        <w:t>取决于所选择的雷电防护装置（</w:t>
      </w:r>
      <w:r w:rsidRPr="00BD25D5">
        <w:rPr>
          <w:rFonts w:asciiTheme="minorHAnsi" w:eastAsiaTheme="minorEastAsia" w:hAnsiTheme="minorHAnsi" w:cstheme="minorBidi"/>
          <w:kern w:val="0"/>
          <w:szCs w:val="22"/>
        </w:rPr>
        <w:t>LPS</w:t>
      </w:r>
      <w:r w:rsidRPr="00BD25D5">
        <w:rPr>
          <w:rFonts w:asciiTheme="minorHAnsi" w:eastAsiaTheme="minorEastAsia" w:hAnsiTheme="minorHAnsi" w:cstheme="minorBidi" w:hint="eastAsia"/>
          <w:kern w:val="0"/>
          <w:szCs w:val="22"/>
        </w:rPr>
        <w:t>）分类，第二、三类防雷建筑物</w:t>
      </w:r>
      <w:r w:rsidRPr="00BD25D5">
        <w:rPr>
          <w:rFonts w:asciiTheme="minorHAnsi" w:eastAsiaTheme="minorEastAsia" w:hAnsiTheme="minorHAnsi" w:cstheme="minorBidi"/>
          <w:kern w:val="0"/>
          <w:szCs w:val="22"/>
        </w:rPr>
        <w:t xml:space="preserve"> ki </w:t>
      </w:r>
      <w:r w:rsidRPr="00BD25D5">
        <w:rPr>
          <w:rFonts w:asciiTheme="minorHAnsi" w:eastAsiaTheme="minorEastAsia" w:hAnsiTheme="minorHAnsi" w:cstheme="minorBidi" w:hint="eastAsia"/>
          <w:kern w:val="0"/>
          <w:szCs w:val="22"/>
        </w:rPr>
        <w:t>分</w:t>
      </w:r>
      <w:r w:rsidRPr="00BD25D5">
        <w:rPr>
          <w:rFonts w:asciiTheme="minorHAnsi" w:eastAsiaTheme="minorEastAsia" w:hAnsiTheme="minorHAnsi" w:cstheme="minorBidi" w:hint="eastAsia"/>
          <w:kern w:val="0"/>
          <w:szCs w:val="22"/>
        </w:rPr>
        <w:lastRenderedPageBreak/>
        <w:t>别为</w:t>
      </w:r>
      <w:r w:rsidRPr="00BD25D5">
        <w:rPr>
          <w:rFonts w:asciiTheme="minorHAnsi" w:eastAsiaTheme="minorEastAsia" w:hAnsiTheme="minorHAnsi" w:cstheme="minorBidi"/>
          <w:kern w:val="0"/>
          <w:szCs w:val="22"/>
        </w:rPr>
        <w:t>0. 06</w:t>
      </w:r>
      <w:r w:rsidRPr="00BD25D5">
        <w:rPr>
          <w:rFonts w:asciiTheme="minorHAnsi" w:eastAsiaTheme="minorEastAsia" w:hAnsiTheme="minorHAnsi" w:cstheme="minorBidi" w:hint="eastAsia"/>
          <w:kern w:val="0"/>
          <w:szCs w:val="22"/>
        </w:rPr>
        <w:t>和</w:t>
      </w:r>
      <w:r w:rsidRPr="00BD25D5">
        <w:rPr>
          <w:rFonts w:asciiTheme="minorHAnsi" w:eastAsiaTheme="minorEastAsia" w:hAnsiTheme="minorHAnsi" w:cstheme="minorBidi"/>
          <w:kern w:val="0"/>
          <w:szCs w:val="22"/>
        </w:rPr>
        <w:t>0. 04</w:t>
      </w:r>
      <w:r w:rsidRPr="00BD25D5">
        <w:rPr>
          <w:rFonts w:asciiTheme="minorHAnsi" w:eastAsiaTheme="minorEastAsia" w:hAnsiTheme="minorHAnsi" w:cstheme="minorBidi" w:hint="eastAsia"/>
          <w:kern w:val="0"/>
          <w:szCs w:val="22"/>
        </w:rPr>
        <w:t>；</w:t>
      </w:r>
      <w:r w:rsidRPr="00BD25D5">
        <w:rPr>
          <w:rFonts w:asciiTheme="minorHAnsi" w:eastAsiaTheme="minorEastAsia" w:hAnsiTheme="minorHAnsi" w:cstheme="minorBidi"/>
          <w:kern w:val="0"/>
          <w:szCs w:val="22"/>
        </w:rPr>
        <w:br/>
        <w:t xml:space="preserve">      km----</w:t>
      </w:r>
      <w:r w:rsidRPr="00BD25D5">
        <w:rPr>
          <w:rFonts w:asciiTheme="minorHAnsi" w:eastAsiaTheme="minorEastAsia" w:hAnsiTheme="minorHAnsi" w:cstheme="minorBidi" w:hint="eastAsia"/>
          <w:kern w:val="0"/>
          <w:szCs w:val="22"/>
        </w:rPr>
        <w:t>取决于电气绝缘材料；</w:t>
      </w:r>
      <w:r w:rsidRPr="00BD25D5">
        <w:rPr>
          <w:rFonts w:asciiTheme="minorHAnsi" w:eastAsiaTheme="minorEastAsia" w:hAnsiTheme="minorHAnsi" w:cstheme="minorBidi"/>
          <w:kern w:val="0"/>
          <w:szCs w:val="22"/>
        </w:rPr>
        <w:br/>
        <w:t xml:space="preserve">      kc-----</w:t>
      </w:r>
      <w:r w:rsidRPr="00BD25D5">
        <w:rPr>
          <w:rFonts w:asciiTheme="minorHAnsi" w:eastAsiaTheme="minorEastAsia" w:hAnsiTheme="minorHAnsi" w:cstheme="minorBidi" w:hint="eastAsia"/>
          <w:kern w:val="0"/>
          <w:szCs w:val="22"/>
        </w:rPr>
        <w:t>取决于流经接闪器和引下线的雷电流；</w:t>
      </w:r>
      <w:r w:rsidRPr="00BD25D5">
        <w:rPr>
          <w:rFonts w:asciiTheme="minorHAnsi" w:eastAsiaTheme="minorEastAsia" w:hAnsiTheme="minorHAnsi" w:cstheme="minorBidi"/>
          <w:kern w:val="0"/>
          <w:szCs w:val="22"/>
        </w:rPr>
        <w:br/>
        <w:t xml:space="preserve">      l-------</w:t>
      </w:r>
      <w:r w:rsidRPr="00BD25D5">
        <w:rPr>
          <w:rFonts w:asciiTheme="minorHAnsi" w:eastAsiaTheme="minorEastAsia" w:hAnsiTheme="minorHAnsi" w:cstheme="minorBidi" w:hint="eastAsia"/>
          <w:kern w:val="0"/>
          <w:szCs w:val="22"/>
        </w:rPr>
        <w:t>从选定间隔距离的点沿接闪器或引下线到最近等电位连</w:t>
      </w:r>
      <w:r w:rsidRPr="00BD25D5">
        <w:rPr>
          <w:rFonts w:asciiTheme="minorHAnsi" w:eastAsiaTheme="minorEastAsia" w:hAnsiTheme="minorHAnsi" w:cstheme="minorBidi"/>
          <w:kern w:val="0"/>
          <w:szCs w:val="22"/>
        </w:rPr>
        <w:br/>
        <w:t xml:space="preserve">           </w:t>
      </w:r>
      <w:r w:rsidRPr="00BD25D5">
        <w:rPr>
          <w:rFonts w:asciiTheme="minorHAnsi" w:eastAsiaTheme="minorEastAsia" w:hAnsiTheme="minorHAnsi" w:cstheme="minorBidi" w:hint="eastAsia"/>
          <w:kern w:val="0"/>
          <w:szCs w:val="22"/>
        </w:rPr>
        <w:t>接点或接地点的长度，单位：</w:t>
      </w:r>
      <w:r w:rsidRPr="00BD25D5">
        <w:rPr>
          <w:rFonts w:asciiTheme="minorHAnsi" w:eastAsiaTheme="minorEastAsia" w:hAnsiTheme="minorHAnsi" w:cstheme="minorBidi"/>
          <w:kern w:val="0"/>
          <w:szCs w:val="22"/>
        </w:rPr>
        <w:t>m</w:t>
      </w:r>
      <w:r w:rsidRPr="00BD25D5">
        <w:rPr>
          <w:rFonts w:asciiTheme="minorHAnsi" w:eastAsiaTheme="minorEastAsia" w:hAnsiTheme="minorHAnsi" w:cstheme="minorBidi" w:hint="eastAsia"/>
          <w:kern w:val="0"/>
          <w:szCs w:val="22"/>
        </w:rPr>
        <w:t>。</w:t>
      </w:r>
      <w:bookmarkEnd w:id="42"/>
      <w:bookmarkEnd w:id="43"/>
      <w:bookmarkEnd w:id="44"/>
      <w:bookmarkEnd w:id="45"/>
      <w:bookmarkEnd w:id="46"/>
      <w:bookmarkEnd w:id="47"/>
      <w:bookmarkEnd w:id="48"/>
    </w:p>
    <w:p w14:paraId="0C20B53E" w14:textId="77777777" w:rsidR="007C331A" w:rsidRDefault="007C331A" w:rsidP="004A3F1A">
      <w:pPr>
        <w:autoSpaceDE w:val="0"/>
        <w:autoSpaceDN w:val="0"/>
        <w:adjustRightInd w:val="0"/>
        <w:spacing w:line="276" w:lineRule="auto"/>
        <w:ind w:left="2" w:hanging="2"/>
        <w:rPr>
          <w:szCs w:val="21"/>
        </w:rPr>
        <w:sectPr w:rsidR="007C331A" w:rsidSect="00331BB5">
          <w:pgSz w:w="11906" w:h="16838"/>
          <w:pgMar w:top="1440" w:right="1800" w:bottom="1440" w:left="1800" w:header="1417" w:footer="1134" w:gutter="0"/>
          <w:cols w:space="425"/>
          <w:docGrid w:type="lines" w:linePitch="312"/>
        </w:sectPr>
      </w:pPr>
    </w:p>
    <w:p w14:paraId="5DD5D0E8" w14:textId="77777777" w:rsidR="007C331A" w:rsidRDefault="007C331A" w:rsidP="007C331A">
      <w:pPr>
        <w:pStyle w:val="a8"/>
        <w:tabs>
          <w:tab w:val="left" w:pos="360"/>
        </w:tabs>
      </w:pPr>
      <w:r>
        <w:lastRenderedPageBreak/>
        <w:br/>
      </w:r>
      <w:bookmarkStart w:id="407" w:name="_Toc8403481"/>
      <w:bookmarkStart w:id="408" w:name="_Toc9430523"/>
      <w:bookmarkStart w:id="409" w:name="_Toc5624665"/>
      <w:bookmarkStart w:id="410" w:name="_Toc17280593"/>
      <w:r>
        <w:rPr>
          <w:rFonts w:hint="eastAsia"/>
        </w:rPr>
        <w:t>（资料性附录）</w:t>
      </w:r>
      <w:r>
        <w:br/>
      </w:r>
      <w:r>
        <w:rPr>
          <w:rFonts w:hint="eastAsia"/>
        </w:rPr>
        <w:t>保护装置及其工程验收</w:t>
      </w:r>
      <w:bookmarkEnd w:id="407"/>
      <w:bookmarkEnd w:id="408"/>
      <w:bookmarkEnd w:id="409"/>
      <w:bookmarkEnd w:id="410"/>
    </w:p>
    <w:p w14:paraId="6EBC35C3" w14:textId="46A49455" w:rsidR="007C331A" w:rsidRDefault="007C331A" w:rsidP="007C331A">
      <w:pPr>
        <w:pStyle w:val="af2"/>
        <w:numPr>
          <w:ilvl w:val="0"/>
          <w:numId w:val="0"/>
        </w:numPr>
        <w:tabs>
          <w:tab w:val="left" w:pos="360"/>
        </w:tabs>
        <w:spacing w:before="120" w:after="120"/>
      </w:pPr>
      <w:r>
        <w:rPr>
          <w:rFonts w:hint="eastAsia"/>
        </w:rPr>
        <w:t>表</w:t>
      </w:r>
      <w:r w:rsidR="00841923">
        <w:t>C</w:t>
      </w:r>
      <w:r>
        <w:t>.1</w:t>
      </w:r>
      <w:r>
        <w:rPr>
          <w:rFonts w:hint="eastAsia"/>
        </w:rPr>
        <w:t>接地装置验收检测记录表</w:t>
      </w:r>
    </w:p>
    <w:tbl>
      <w:tblPr>
        <w:tblW w:w="96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11"/>
        <w:gridCol w:w="2801"/>
        <w:gridCol w:w="1100"/>
        <w:gridCol w:w="1102"/>
        <w:gridCol w:w="965"/>
        <w:gridCol w:w="965"/>
        <w:gridCol w:w="883"/>
        <w:gridCol w:w="1239"/>
      </w:tblGrid>
      <w:tr w:rsidR="007C331A" w14:paraId="705A6D1A" w14:textId="77777777" w:rsidTr="0046512A">
        <w:trPr>
          <w:trHeight w:val="680"/>
        </w:trPr>
        <w:tc>
          <w:tcPr>
            <w:tcW w:w="611" w:type="dxa"/>
            <w:vMerge w:val="restart"/>
            <w:vAlign w:val="center"/>
          </w:tcPr>
          <w:p w14:paraId="45675FBE" w14:textId="77777777" w:rsidR="007C331A" w:rsidRDefault="007C331A" w:rsidP="0046512A">
            <w:pPr>
              <w:jc w:val="center"/>
              <w:rPr>
                <w:rFonts w:asciiTheme="minorEastAsia" w:hAnsiTheme="minorEastAsia"/>
                <w:szCs w:val="21"/>
              </w:rPr>
            </w:pPr>
            <w:r>
              <w:rPr>
                <w:rFonts w:asciiTheme="minorEastAsia" w:hAnsiTheme="minorEastAsia" w:hint="eastAsia"/>
                <w:szCs w:val="21"/>
              </w:rPr>
              <w:t>序号</w:t>
            </w:r>
          </w:p>
        </w:tc>
        <w:tc>
          <w:tcPr>
            <w:tcW w:w="2801" w:type="dxa"/>
            <w:vMerge w:val="restart"/>
            <w:vAlign w:val="center"/>
          </w:tcPr>
          <w:p w14:paraId="29D0D710" w14:textId="77777777" w:rsidR="007C331A" w:rsidRDefault="007C331A" w:rsidP="0046512A">
            <w:pPr>
              <w:jc w:val="center"/>
              <w:rPr>
                <w:rFonts w:asciiTheme="minorEastAsia" w:hAnsiTheme="minorEastAsia"/>
                <w:szCs w:val="21"/>
              </w:rPr>
            </w:pPr>
            <w:r>
              <w:rPr>
                <w:rFonts w:asciiTheme="minorEastAsia" w:hAnsiTheme="minorEastAsia" w:hint="eastAsia"/>
                <w:szCs w:val="21"/>
              </w:rPr>
              <w:t>检测内容</w:t>
            </w:r>
          </w:p>
        </w:tc>
        <w:tc>
          <w:tcPr>
            <w:tcW w:w="1100" w:type="dxa"/>
            <w:vMerge w:val="restart"/>
            <w:vAlign w:val="center"/>
          </w:tcPr>
          <w:p w14:paraId="4BD74EE3" w14:textId="77777777" w:rsidR="007C331A" w:rsidRDefault="007C331A" w:rsidP="0046512A">
            <w:pPr>
              <w:jc w:val="center"/>
              <w:rPr>
                <w:rFonts w:asciiTheme="minorEastAsia" w:hAnsiTheme="minorEastAsia"/>
                <w:szCs w:val="21"/>
              </w:rPr>
            </w:pPr>
            <w:r>
              <w:rPr>
                <w:rFonts w:asciiTheme="minorEastAsia" w:hAnsiTheme="minorEastAsia" w:hint="eastAsia"/>
                <w:szCs w:val="21"/>
              </w:rPr>
              <w:t>检测结果</w:t>
            </w:r>
          </w:p>
        </w:tc>
        <w:tc>
          <w:tcPr>
            <w:tcW w:w="1102" w:type="dxa"/>
            <w:vMerge w:val="restart"/>
            <w:vAlign w:val="center"/>
          </w:tcPr>
          <w:p w14:paraId="1DFA3EA5" w14:textId="77777777" w:rsidR="007C331A" w:rsidRDefault="007C331A" w:rsidP="0046512A">
            <w:pPr>
              <w:jc w:val="center"/>
              <w:rPr>
                <w:rFonts w:asciiTheme="minorEastAsia" w:hAnsiTheme="minorEastAsia"/>
                <w:szCs w:val="21"/>
              </w:rPr>
            </w:pPr>
            <w:r>
              <w:rPr>
                <w:rFonts w:asciiTheme="minorEastAsia" w:hAnsiTheme="minorEastAsia" w:hint="eastAsia"/>
                <w:szCs w:val="21"/>
              </w:rPr>
              <w:t>是否达到设计要求</w:t>
            </w:r>
          </w:p>
        </w:tc>
        <w:tc>
          <w:tcPr>
            <w:tcW w:w="2813" w:type="dxa"/>
            <w:gridSpan w:val="3"/>
            <w:vAlign w:val="center"/>
          </w:tcPr>
          <w:p w14:paraId="2442142A" w14:textId="77777777" w:rsidR="007C331A" w:rsidRDefault="007C331A" w:rsidP="0046512A">
            <w:pPr>
              <w:jc w:val="center"/>
              <w:rPr>
                <w:rFonts w:asciiTheme="minorEastAsia" w:hAnsiTheme="minorEastAsia"/>
                <w:szCs w:val="21"/>
              </w:rPr>
            </w:pPr>
            <w:r>
              <w:rPr>
                <w:rFonts w:asciiTheme="minorEastAsia" w:hAnsiTheme="minorEastAsia" w:hint="eastAsia"/>
                <w:szCs w:val="21"/>
              </w:rPr>
              <w:t>质量评价</w:t>
            </w:r>
          </w:p>
        </w:tc>
        <w:tc>
          <w:tcPr>
            <w:tcW w:w="1239" w:type="dxa"/>
            <w:vAlign w:val="center"/>
          </w:tcPr>
          <w:p w14:paraId="160C4908" w14:textId="77777777" w:rsidR="007C331A" w:rsidRDefault="007C331A" w:rsidP="0046512A">
            <w:pPr>
              <w:jc w:val="center"/>
              <w:rPr>
                <w:rFonts w:asciiTheme="minorEastAsia" w:hAnsiTheme="minorEastAsia"/>
                <w:szCs w:val="21"/>
              </w:rPr>
            </w:pPr>
            <w:r>
              <w:rPr>
                <w:rFonts w:asciiTheme="minorEastAsia" w:hAnsiTheme="minorEastAsia" w:hint="eastAsia"/>
                <w:szCs w:val="21"/>
              </w:rPr>
              <w:t>整改意见</w:t>
            </w:r>
          </w:p>
        </w:tc>
      </w:tr>
      <w:tr w:rsidR="007C331A" w14:paraId="368BFF63" w14:textId="77777777" w:rsidTr="0046512A">
        <w:trPr>
          <w:trHeight w:val="680"/>
        </w:trPr>
        <w:tc>
          <w:tcPr>
            <w:tcW w:w="611" w:type="dxa"/>
            <w:vMerge/>
            <w:vAlign w:val="center"/>
          </w:tcPr>
          <w:p w14:paraId="58187D4C" w14:textId="77777777" w:rsidR="007C331A" w:rsidRDefault="007C331A" w:rsidP="0046512A">
            <w:pPr>
              <w:jc w:val="center"/>
              <w:rPr>
                <w:rFonts w:asciiTheme="minorEastAsia" w:hAnsiTheme="minorEastAsia"/>
                <w:szCs w:val="21"/>
              </w:rPr>
            </w:pPr>
          </w:p>
        </w:tc>
        <w:tc>
          <w:tcPr>
            <w:tcW w:w="2801" w:type="dxa"/>
            <w:vMerge/>
            <w:vAlign w:val="center"/>
          </w:tcPr>
          <w:p w14:paraId="3E8BBA61" w14:textId="77777777" w:rsidR="007C331A" w:rsidRDefault="007C331A" w:rsidP="0046512A">
            <w:pPr>
              <w:jc w:val="center"/>
              <w:rPr>
                <w:rFonts w:asciiTheme="minorEastAsia" w:hAnsiTheme="minorEastAsia"/>
                <w:szCs w:val="21"/>
              </w:rPr>
            </w:pPr>
          </w:p>
        </w:tc>
        <w:tc>
          <w:tcPr>
            <w:tcW w:w="1100" w:type="dxa"/>
            <w:vMerge/>
            <w:vAlign w:val="center"/>
          </w:tcPr>
          <w:p w14:paraId="1179F90D" w14:textId="77777777" w:rsidR="007C331A" w:rsidRDefault="007C331A" w:rsidP="0046512A">
            <w:pPr>
              <w:jc w:val="center"/>
              <w:rPr>
                <w:rFonts w:asciiTheme="minorEastAsia" w:hAnsiTheme="minorEastAsia"/>
                <w:szCs w:val="21"/>
              </w:rPr>
            </w:pPr>
          </w:p>
        </w:tc>
        <w:tc>
          <w:tcPr>
            <w:tcW w:w="1102" w:type="dxa"/>
            <w:vMerge/>
            <w:vAlign w:val="center"/>
          </w:tcPr>
          <w:p w14:paraId="0F542B16" w14:textId="77777777" w:rsidR="007C331A" w:rsidRDefault="007C331A" w:rsidP="0046512A">
            <w:pPr>
              <w:jc w:val="center"/>
              <w:rPr>
                <w:rFonts w:asciiTheme="minorEastAsia" w:hAnsiTheme="minorEastAsia"/>
                <w:szCs w:val="21"/>
              </w:rPr>
            </w:pPr>
          </w:p>
        </w:tc>
        <w:tc>
          <w:tcPr>
            <w:tcW w:w="965" w:type="dxa"/>
            <w:vAlign w:val="center"/>
          </w:tcPr>
          <w:p w14:paraId="2B05A9C9" w14:textId="77777777" w:rsidR="007C331A" w:rsidRDefault="007C331A" w:rsidP="0046512A">
            <w:pPr>
              <w:jc w:val="center"/>
              <w:rPr>
                <w:rFonts w:asciiTheme="minorEastAsia" w:hAnsiTheme="minorEastAsia"/>
                <w:szCs w:val="21"/>
              </w:rPr>
            </w:pPr>
            <w:r>
              <w:rPr>
                <w:rFonts w:asciiTheme="minorEastAsia" w:hAnsiTheme="minorEastAsia" w:hint="eastAsia"/>
                <w:szCs w:val="21"/>
              </w:rPr>
              <w:t>优良</w:t>
            </w:r>
          </w:p>
        </w:tc>
        <w:tc>
          <w:tcPr>
            <w:tcW w:w="965" w:type="dxa"/>
            <w:vAlign w:val="center"/>
          </w:tcPr>
          <w:p w14:paraId="134F3FBE" w14:textId="77777777" w:rsidR="007C331A" w:rsidRDefault="007C331A" w:rsidP="0046512A">
            <w:pPr>
              <w:jc w:val="center"/>
              <w:rPr>
                <w:rFonts w:asciiTheme="minorEastAsia" w:hAnsiTheme="minorEastAsia"/>
                <w:szCs w:val="21"/>
              </w:rPr>
            </w:pPr>
            <w:r>
              <w:rPr>
                <w:rFonts w:asciiTheme="minorEastAsia" w:hAnsiTheme="minorEastAsia" w:hint="eastAsia"/>
                <w:szCs w:val="21"/>
              </w:rPr>
              <w:t>合格</w:t>
            </w:r>
          </w:p>
        </w:tc>
        <w:tc>
          <w:tcPr>
            <w:tcW w:w="883" w:type="dxa"/>
            <w:vAlign w:val="center"/>
          </w:tcPr>
          <w:p w14:paraId="624D0695" w14:textId="77777777" w:rsidR="007C331A" w:rsidRDefault="007C331A" w:rsidP="0046512A">
            <w:pPr>
              <w:jc w:val="center"/>
              <w:rPr>
                <w:rFonts w:asciiTheme="minorEastAsia" w:hAnsiTheme="minorEastAsia"/>
                <w:szCs w:val="21"/>
              </w:rPr>
            </w:pPr>
            <w:r>
              <w:rPr>
                <w:rFonts w:asciiTheme="minorEastAsia" w:hAnsiTheme="minorEastAsia" w:hint="eastAsia"/>
                <w:szCs w:val="21"/>
              </w:rPr>
              <w:t>不合格</w:t>
            </w:r>
          </w:p>
        </w:tc>
        <w:tc>
          <w:tcPr>
            <w:tcW w:w="1239" w:type="dxa"/>
            <w:vMerge w:val="restart"/>
            <w:vAlign w:val="center"/>
          </w:tcPr>
          <w:p w14:paraId="40026290" w14:textId="77777777" w:rsidR="007C331A" w:rsidRDefault="007C331A" w:rsidP="0046512A">
            <w:pPr>
              <w:pStyle w:val="af9"/>
              <w:widowControl w:val="0"/>
              <w:jc w:val="center"/>
              <w:rPr>
                <w:rFonts w:asciiTheme="minorEastAsia" w:eastAsiaTheme="minorEastAsia" w:hAnsiTheme="minorEastAsia"/>
                <w:kern w:val="2"/>
                <w:szCs w:val="21"/>
              </w:rPr>
            </w:pPr>
          </w:p>
        </w:tc>
      </w:tr>
      <w:tr w:rsidR="007C331A" w14:paraId="00344702" w14:textId="77777777" w:rsidTr="0046512A">
        <w:trPr>
          <w:trHeight w:val="680"/>
        </w:trPr>
        <w:tc>
          <w:tcPr>
            <w:tcW w:w="611" w:type="dxa"/>
            <w:vAlign w:val="center"/>
          </w:tcPr>
          <w:p w14:paraId="33D140F9" w14:textId="77777777" w:rsidR="007C331A" w:rsidRDefault="007C331A" w:rsidP="0046512A">
            <w:pPr>
              <w:jc w:val="center"/>
              <w:rPr>
                <w:rFonts w:asciiTheme="minorEastAsia" w:hAnsiTheme="minorEastAsia"/>
                <w:szCs w:val="21"/>
              </w:rPr>
            </w:pPr>
            <w:r>
              <w:rPr>
                <w:rFonts w:asciiTheme="minorEastAsia" w:hAnsiTheme="minorEastAsia" w:hint="eastAsia"/>
                <w:szCs w:val="21"/>
              </w:rPr>
              <w:t>1</w:t>
            </w:r>
          </w:p>
        </w:tc>
        <w:tc>
          <w:tcPr>
            <w:tcW w:w="2801" w:type="dxa"/>
            <w:vAlign w:val="center"/>
          </w:tcPr>
          <w:p w14:paraId="7DB65949" w14:textId="77777777" w:rsidR="007C331A" w:rsidRDefault="007C331A" w:rsidP="0046512A">
            <w:pPr>
              <w:rPr>
                <w:rFonts w:asciiTheme="minorEastAsia" w:hAnsiTheme="minorEastAsia"/>
                <w:szCs w:val="21"/>
              </w:rPr>
            </w:pPr>
            <w:r>
              <w:rPr>
                <w:rFonts w:asciiTheme="minorEastAsia" w:hAnsiTheme="minorEastAsia" w:hint="eastAsia"/>
                <w:szCs w:val="21"/>
              </w:rPr>
              <w:t>接地体规格</w:t>
            </w:r>
            <w:r>
              <w:rPr>
                <w:rFonts w:asciiTheme="minorEastAsia" w:hAnsiTheme="minorEastAsia"/>
                <w:szCs w:val="21"/>
              </w:rPr>
              <w:t>和</w:t>
            </w:r>
            <w:r>
              <w:rPr>
                <w:rFonts w:asciiTheme="minorEastAsia" w:hAnsiTheme="minorEastAsia" w:hint="eastAsia"/>
                <w:szCs w:val="21"/>
              </w:rPr>
              <w:t>数量</w:t>
            </w:r>
          </w:p>
        </w:tc>
        <w:tc>
          <w:tcPr>
            <w:tcW w:w="1100" w:type="dxa"/>
            <w:vAlign w:val="center"/>
          </w:tcPr>
          <w:p w14:paraId="578C34A3" w14:textId="77777777" w:rsidR="007C331A" w:rsidRDefault="007C331A" w:rsidP="0046512A">
            <w:pPr>
              <w:jc w:val="center"/>
              <w:rPr>
                <w:rFonts w:asciiTheme="minorEastAsia" w:hAnsiTheme="minorEastAsia"/>
                <w:szCs w:val="21"/>
              </w:rPr>
            </w:pPr>
          </w:p>
        </w:tc>
        <w:tc>
          <w:tcPr>
            <w:tcW w:w="1102" w:type="dxa"/>
            <w:vAlign w:val="center"/>
          </w:tcPr>
          <w:p w14:paraId="38CC3971" w14:textId="77777777" w:rsidR="007C331A" w:rsidRDefault="007C331A" w:rsidP="0046512A">
            <w:pPr>
              <w:jc w:val="center"/>
              <w:rPr>
                <w:rFonts w:asciiTheme="minorEastAsia" w:hAnsiTheme="minorEastAsia"/>
                <w:szCs w:val="21"/>
              </w:rPr>
            </w:pPr>
          </w:p>
        </w:tc>
        <w:tc>
          <w:tcPr>
            <w:tcW w:w="965" w:type="dxa"/>
            <w:vAlign w:val="center"/>
          </w:tcPr>
          <w:p w14:paraId="0DC470EE" w14:textId="77777777" w:rsidR="007C331A" w:rsidRDefault="007C331A" w:rsidP="0046512A">
            <w:pPr>
              <w:jc w:val="center"/>
              <w:rPr>
                <w:rFonts w:asciiTheme="minorEastAsia" w:hAnsiTheme="minorEastAsia"/>
                <w:szCs w:val="21"/>
              </w:rPr>
            </w:pPr>
          </w:p>
        </w:tc>
        <w:tc>
          <w:tcPr>
            <w:tcW w:w="965" w:type="dxa"/>
            <w:vAlign w:val="center"/>
          </w:tcPr>
          <w:p w14:paraId="442D1BE0" w14:textId="77777777" w:rsidR="007C331A" w:rsidRDefault="007C331A" w:rsidP="0046512A">
            <w:pPr>
              <w:jc w:val="center"/>
              <w:rPr>
                <w:rFonts w:asciiTheme="minorEastAsia" w:hAnsiTheme="minorEastAsia"/>
                <w:szCs w:val="21"/>
              </w:rPr>
            </w:pPr>
          </w:p>
        </w:tc>
        <w:tc>
          <w:tcPr>
            <w:tcW w:w="883" w:type="dxa"/>
            <w:vAlign w:val="center"/>
          </w:tcPr>
          <w:p w14:paraId="119329CF" w14:textId="77777777" w:rsidR="007C331A" w:rsidRDefault="007C331A" w:rsidP="0046512A">
            <w:pPr>
              <w:jc w:val="center"/>
              <w:rPr>
                <w:rFonts w:asciiTheme="minorEastAsia" w:hAnsiTheme="minorEastAsia"/>
                <w:szCs w:val="21"/>
              </w:rPr>
            </w:pPr>
          </w:p>
        </w:tc>
        <w:tc>
          <w:tcPr>
            <w:tcW w:w="1239" w:type="dxa"/>
            <w:vMerge/>
            <w:vAlign w:val="center"/>
          </w:tcPr>
          <w:p w14:paraId="55B79DF9" w14:textId="77777777" w:rsidR="007C331A" w:rsidRDefault="007C331A" w:rsidP="0046512A">
            <w:pPr>
              <w:pStyle w:val="af9"/>
              <w:widowControl w:val="0"/>
              <w:jc w:val="center"/>
              <w:rPr>
                <w:rFonts w:asciiTheme="minorEastAsia" w:eastAsiaTheme="minorEastAsia" w:hAnsiTheme="minorEastAsia"/>
                <w:kern w:val="2"/>
                <w:szCs w:val="21"/>
              </w:rPr>
            </w:pPr>
          </w:p>
        </w:tc>
      </w:tr>
      <w:tr w:rsidR="007C331A" w14:paraId="05B3AF7A" w14:textId="77777777" w:rsidTr="0046512A">
        <w:trPr>
          <w:trHeight w:val="680"/>
        </w:trPr>
        <w:tc>
          <w:tcPr>
            <w:tcW w:w="611" w:type="dxa"/>
            <w:vAlign w:val="center"/>
          </w:tcPr>
          <w:p w14:paraId="7094BA44" w14:textId="77777777" w:rsidR="007C331A" w:rsidRDefault="007C331A" w:rsidP="0046512A">
            <w:pPr>
              <w:jc w:val="center"/>
              <w:rPr>
                <w:rFonts w:asciiTheme="minorEastAsia" w:hAnsiTheme="minorEastAsia"/>
                <w:szCs w:val="21"/>
              </w:rPr>
            </w:pPr>
            <w:r>
              <w:rPr>
                <w:rFonts w:asciiTheme="minorEastAsia" w:hAnsiTheme="minorEastAsia" w:hint="eastAsia"/>
                <w:szCs w:val="21"/>
              </w:rPr>
              <w:t>2</w:t>
            </w:r>
          </w:p>
        </w:tc>
        <w:tc>
          <w:tcPr>
            <w:tcW w:w="2801" w:type="dxa"/>
            <w:vAlign w:val="center"/>
          </w:tcPr>
          <w:p w14:paraId="14BAB8CB" w14:textId="77777777" w:rsidR="007C331A" w:rsidRDefault="007C331A" w:rsidP="0046512A">
            <w:pPr>
              <w:rPr>
                <w:rFonts w:asciiTheme="minorEastAsia" w:hAnsiTheme="minorEastAsia"/>
                <w:szCs w:val="21"/>
              </w:rPr>
            </w:pPr>
            <w:r>
              <w:rPr>
                <w:rFonts w:asciiTheme="minorEastAsia" w:hAnsiTheme="minorEastAsia" w:hint="eastAsia"/>
                <w:szCs w:val="21"/>
              </w:rPr>
              <w:t>隔离式分组接地装置规格</w:t>
            </w:r>
          </w:p>
        </w:tc>
        <w:tc>
          <w:tcPr>
            <w:tcW w:w="1100" w:type="dxa"/>
            <w:vAlign w:val="center"/>
          </w:tcPr>
          <w:p w14:paraId="5A500FCC" w14:textId="77777777" w:rsidR="007C331A" w:rsidRDefault="007C331A" w:rsidP="0046512A">
            <w:pPr>
              <w:jc w:val="center"/>
              <w:rPr>
                <w:rFonts w:asciiTheme="minorEastAsia" w:hAnsiTheme="minorEastAsia"/>
                <w:szCs w:val="21"/>
              </w:rPr>
            </w:pPr>
          </w:p>
        </w:tc>
        <w:tc>
          <w:tcPr>
            <w:tcW w:w="1102" w:type="dxa"/>
            <w:vAlign w:val="center"/>
          </w:tcPr>
          <w:p w14:paraId="4C7AECF6" w14:textId="77777777" w:rsidR="007C331A" w:rsidRDefault="007C331A" w:rsidP="0046512A">
            <w:pPr>
              <w:jc w:val="center"/>
              <w:rPr>
                <w:rFonts w:asciiTheme="minorEastAsia" w:hAnsiTheme="minorEastAsia"/>
                <w:szCs w:val="21"/>
              </w:rPr>
            </w:pPr>
          </w:p>
        </w:tc>
        <w:tc>
          <w:tcPr>
            <w:tcW w:w="965" w:type="dxa"/>
            <w:vAlign w:val="center"/>
          </w:tcPr>
          <w:p w14:paraId="22E169C4" w14:textId="77777777" w:rsidR="007C331A" w:rsidRDefault="007C331A" w:rsidP="0046512A">
            <w:pPr>
              <w:jc w:val="center"/>
              <w:rPr>
                <w:rFonts w:asciiTheme="minorEastAsia" w:hAnsiTheme="minorEastAsia"/>
                <w:szCs w:val="21"/>
              </w:rPr>
            </w:pPr>
          </w:p>
        </w:tc>
        <w:tc>
          <w:tcPr>
            <w:tcW w:w="965" w:type="dxa"/>
            <w:vAlign w:val="center"/>
          </w:tcPr>
          <w:p w14:paraId="3CA35A39" w14:textId="77777777" w:rsidR="007C331A" w:rsidRDefault="007C331A" w:rsidP="0046512A">
            <w:pPr>
              <w:jc w:val="center"/>
              <w:rPr>
                <w:rFonts w:asciiTheme="minorEastAsia" w:hAnsiTheme="minorEastAsia"/>
                <w:szCs w:val="21"/>
              </w:rPr>
            </w:pPr>
          </w:p>
        </w:tc>
        <w:tc>
          <w:tcPr>
            <w:tcW w:w="883" w:type="dxa"/>
            <w:vAlign w:val="center"/>
          </w:tcPr>
          <w:p w14:paraId="61C90443" w14:textId="77777777" w:rsidR="007C331A" w:rsidRDefault="007C331A" w:rsidP="0046512A">
            <w:pPr>
              <w:jc w:val="center"/>
              <w:rPr>
                <w:rFonts w:asciiTheme="minorEastAsia" w:hAnsiTheme="minorEastAsia"/>
                <w:szCs w:val="21"/>
              </w:rPr>
            </w:pPr>
          </w:p>
        </w:tc>
        <w:tc>
          <w:tcPr>
            <w:tcW w:w="1239" w:type="dxa"/>
            <w:vMerge/>
            <w:vAlign w:val="center"/>
          </w:tcPr>
          <w:p w14:paraId="77B56A15" w14:textId="77777777" w:rsidR="007C331A" w:rsidRDefault="007C331A" w:rsidP="0046512A">
            <w:pPr>
              <w:pStyle w:val="af9"/>
              <w:widowControl w:val="0"/>
              <w:jc w:val="center"/>
              <w:rPr>
                <w:rFonts w:asciiTheme="minorEastAsia" w:eastAsiaTheme="minorEastAsia" w:hAnsiTheme="minorEastAsia"/>
                <w:kern w:val="2"/>
                <w:szCs w:val="21"/>
              </w:rPr>
            </w:pPr>
          </w:p>
        </w:tc>
      </w:tr>
      <w:tr w:rsidR="007C331A" w14:paraId="0757FDD8" w14:textId="77777777" w:rsidTr="0046512A">
        <w:trPr>
          <w:trHeight w:val="680"/>
        </w:trPr>
        <w:tc>
          <w:tcPr>
            <w:tcW w:w="611" w:type="dxa"/>
            <w:vAlign w:val="center"/>
          </w:tcPr>
          <w:p w14:paraId="595F9AEF" w14:textId="77777777" w:rsidR="007C331A" w:rsidRDefault="007C331A" w:rsidP="0046512A">
            <w:pPr>
              <w:jc w:val="center"/>
              <w:rPr>
                <w:rFonts w:asciiTheme="minorEastAsia" w:hAnsiTheme="minorEastAsia"/>
                <w:szCs w:val="21"/>
              </w:rPr>
            </w:pPr>
            <w:r>
              <w:rPr>
                <w:rFonts w:asciiTheme="minorEastAsia" w:hAnsiTheme="minorEastAsia" w:hint="eastAsia"/>
                <w:szCs w:val="21"/>
              </w:rPr>
              <w:t>3</w:t>
            </w:r>
          </w:p>
        </w:tc>
        <w:tc>
          <w:tcPr>
            <w:tcW w:w="2801" w:type="dxa"/>
            <w:vAlign w:val="center"/>
          </w:tcPr>
          <w:p w14:paraId="43C7A4D5" w14:textId="77777777" w:rsidR="007C331A" w:rsidRDefault="007C331A" w:rsidP="0046512A">
            <w:pPr>
              <w:rPr>
                <w:rFonts w:asciiTheme="minorEastAsia" w:hAnsiTheme="minorEastAsia"/>
                <w:szCs w:val="21"/>
              </w:rPr>
            </w:pPr>
            <w:r>
              <w:rPr>
                <w:rFonts w:asciiTheme="minorEastAsia" w:hAnsiTheme="minorEastAsia" w:hint="eastAsia"/>
                <w:szCs w:val="21"/>
              </w:rPr>
              <w:t>接地体规格（自然/人工）</w:t>
            </w:r>
          </w:p>
        </w:tc>
        <w:tc>
          <w:tcPr>
            <w:tcW w:w="1100" w:type="dxa"/>
            <w:vAlign w:val="center"/>
          </w:tcPr>
          <w:p w14:paraId="5D0B4955" w14:textId="77777777" w:rsidR="007C331A" w:rsidRDefault="007C331A" w:rsidP="0046512A">
            <w:pPr>
              <w:jc w:val="center"/>
              <w:rPr>
                <w:rFonts w:asciiTheme="minorEastAsia" w:hAnsiTheme="minorEastAsia"/>
                <w:szCs w:val="21"/>
              </w:rPr>
            </w:pPr>
          </w:p>
        </w:tc>
        <w:tc>
          <w:tcPr>
            <w:tcW w:w="1102" w:type="dxa"/>
            <w:vAlign w:val="center"/>
          </w:tcPr>
          <w:p w14:paraId="15092670" w14:textId="77777777" w:rsidR="007C331A" w:rsidRDefault="007C331A" w:rsidP="0046512A">
            <w:pPr>
              <w:jc w:val="center"/>
              <w:rPr>
                <w:rFonts w:asciiTheme="minorEastAsia" w:hAnsiTheme="minorEastAsia"/>
                <w:szCs w:val="21"/>
              </w:rPr>
            </w:pPr>
          </w:p>
        </w:tc>
        <w:tc>
          <w:tcPr>
            <w:tcW w:w="965" w:type="dxa"/>
            <w:vAlign w:val="center"/>
          </w:tcPr>
          <w:p w14:paraId="1B144106" w14:textId="77777777" w:rsidR="007C331A" w:rsidRDefault="007C331A" w:rsidP="0046512A">
            <w:pPr>
              <w:jc w:val="center"/>
              <w:rPr>
                <w:rFonts w:asciiTheme="minorEastAsia" w:hAnsiTheme="minorEastAsia"/>
                <w:szCs w:val="21"/>
              </w:rPr>
            </w:pPr>
          </w:p>
        </w:tc>
        <w:tc>
          <w:tcPr>
            <w:tcW w:w="965" w:type="dxa"/>
            <w:vAlign w:val="center"/>
          </w:tcPr>
          <w:p w14:paraId="730F4EB4" w14:textId="77777777" w:rsidR="007C331A" w:rsidRDefault="007C331A" w:rsidP="0046512A">
            <w:pPr>
              <w:jc w:val="center"/>
              <w:rPr>
                <w:rFonts w:asciiTheme="minorEastAsia" w:hAnsiTheme="minorEastAsia"/>
                <w:szCs w:val="21"/>
              </w:rPr>
            </w:pPr>
          </w:p>
        </w:tc>
        <w:tc>
          <w:tcPr>
            <w:tcW w:w="883" w:type="dxa"/>
            <w:vAlign w:val="center"/>
          </w:tcPr>
          <w:p w14:paraId="2D4B5331" w14:textId="77777777" w:rsidR="007C331A" w:rsidRDefault="007C331A" w:rsidP="0046512A">
            <w:pPr>
              <w:jc w:val="center"/>
              <w:rPr>
                <w:rFonts w:asciiTheme="minorEastAsia" w:hAnsiTheme="minorEastAsia"/>
                <w:szCs w:val="21"/>
              </w:rPr>
            </w:pPr>
          </w:p>
        </w:tc>
        <w:tc>
          <w:tcPr>
            <w:tcW w:w="1239" w:type="dxa"/>
            <w:vMerge/>
            <w:vAlign w:val="center"/>
          </w:tcPr>
          <w:p w14:paraId="3DC345C2" w14:textId="77777777" w:rsidR="007C331A" w:rsidRDefault="007C331A" w:rsidP="0046512A">
            <w:pPr>
              <w:pStyle w:val="af9"/>
              <w:widowControl w:val="0"/>
              <w:jc w:val="center"/>
              <w:rPr>
                <w:rFonts w:asciiTheme="minorEastAsia" w:eastAsiaTheme="minorEastAsia" w:hAnsiTheme="minorEastAsia"/>
                <w:kern w:val="2"/>
                <w:szCs w:val="21"/>
              </w:rPr>
            </w:pPr>
          </w:p>
        </w:tc>
      </w:tr>
      <w:tr w:rsidR="00841923" w14:paraId="677280C4" w14:textId="77777777" w:rsidTr="0046512A">
        <w:trPr>
          <w:trHeight w:val="680"/>
        </w:trPr>
        <w:tc>
          <w:tcPr>
            <w:tcW w:w="611" w:type="dxa"/>
            <w:vAlign w:val="center"/>
          </w:tcPr>
          <w:p w14:paraId="55B1FD31" w14:textId="77777777" w:rsidR="00841923" w:rsidRDefault="00841923" w:rsidP="00841923">
            <w:pPr>
              <w:jc w:val="center"/>
              <w:rPr>
                <w:rFonts w:asciiTheme="minorEastAsia" w:hAnsiTheme="minorEastAsia"/>
                <w:szCs w:val="21"/>
              </w:rPr>
            </w:pPr>
            <w:r>
              <w:rPr>
                <w:rFonts w:asciiTheme="minorEastAsia" w:hAnsiTheme="minorEastAsia" w:hint="eastAsia"/>
                <w:szCs w:val="21"/>
              </w:rPr>
              <w:t>4</w:t>
            </w:r>
          </w:p>
        </w:tc>
        <w:tc>
          <w:tcPr>
            <w:tcW w:w="2801" w:type="dxa"/>
            <w:vAlign w:val="center"/>
          </w:tcPr>
          <w:p w14:paraId="284B23B5" w14:textId="563E0D7B" w:rsidR="00841923" w:rsidRDefault="00841923" w:rsidP="00841923">
            <w:pPr>
              <w:rPr>
                <w:rFonts w:asciiTheme="minorEastAsia" w:hAnsiTheme="minorEastAsia"/>
                <w:szCs w:val="21"/>
              </w:rPr>
            </w:pPr>
            <w:r>
              <w:rPr>
                <w:rFonts w:asciiTheme="minorEastAsia" w:hAnsiTheme="minorEastAsia" w:hint="eastAsia"/>
                <w:szCs w:val="21"/>
              </w:rPr>
              <w:t>接地线规格</w:t>
            </w:r>
          </w:p>
        </w:tc>
        <w:tc>
          <w:tcPr>
            <w:tcW w:w="1100" w:type="dxa"/>
            <w:vAlign w:val="center"/>
          </w:tcPr>
          <w:p w14:paraId="65A5A799" w14:textId="77777777" w:rsidR="00841923" w:rsidRDefault="00841923" w:rsidP="00841923">
            <w:pPr>
              <w:jc w:val="center"/>
              <w:rPr>
                <w:rFonts w:asciiTheme="minorEastAsia" w:hAnsiTheme="minorEastAsia"/>
                <w:szCs w:val="21"/>
              </w:rPr>
            </w:pPr>
          </w:p>
        </w:tc>
        <w:tc>
          <w:tcPr>
            <w:tcW w:w="1102" w:type="dxa"/>
            <w:vAlign w:val="center"/>
          </w:tcPr>
          <w:p w14:paraId="1F1B9869" w14:textId="77777777" w:rsidR="00841923" w:rsidRDefault="00841923" w:rsidP="00841923">
            <w:pPr>
              <w:jc w:val="center"/>
              <w:rPr>
                <w:rFonts w:asciiTheme="minorEastAsia" w:hAnsiTheme="minorEastAsia"/>
                <w:szCs w:val="21"/>
              </w:rPr>
            </w:pPr>
          </w:p>
        </w:tc>
        <w:tc>
          <w:tcPr>
            <w:tcW w:w="965" w:type="dxa"/>
            <w:vAlign w:val="center"/>
          </w:tcPr>
          <w:p w14:paraId="00B2C958" w14:textId="77777777" w:rsidR="00841923" w:rsidRDefault="00841923" w:rsidP="00841923">
            <w:pPr>
              <w:jc w:val="center"/>
              <w:rPr>
                <w:rFonts w:asciiTheme="minorEastAsia" w:hAnsiTheme="minorEastAsia"/>
                <w:szCs w:val="21"/>
              </w:rPr>
            </w:pPr>
          </w:p>
        </w:tc>
        <w:tc>
          <w:tcPr>
            <w:tcW w:w="965" w:type="dxa"/>
            <w:vAlign w:val="center"/>
          </w:tcPr>
          <w:p w14:paraId="65E2D63C" w14:textId="77777777" w:rsidR="00841923" w:rsidRDefault="00841923" w:rsidP="00841923">
            <w:pPr>
              <w:jc w:val="center"/>
              <w:rPr>
                <w:rFonts w:asciiTheme="minorEastAsia" w:hAnsiTheme="minorEastAsia"/>
                <w:szCs w:val="21"/>
              </w:rPr>
            </w:pPr>
          </w:p>
        </w:tc>
        <w:tc>
          <w:tcPr>
            <w:tcW w:w="883" w:type="dxa"/>
            <w:vAlign w:val="center"/>
          </w:tcPr>
          <w:p w14:paraId="4A41AE83" w14:textId="77777777" w:rsidR="00841923" w:rsidRDefault="00841923" w:rsidP="00841923">
            <w:pPr>
              <w:jc w:val="center"/>
              <w:rPr>
                <w:rFonts w:asciiTheme="minorEastAsia" w:hAnsiTheme="minorEastAsia"/>
                <w:szCs w:val="21"/>
              </w:rPr>
            </w:pPr>
          </w:p>
        </w:tc>
        <w:tc>
          <w:tcPr>
            <w:tcW w:w="1239" w:type="dxa"/>
            <w:vMerge/>
            <w:vAlign w:val="center"/>
          </w:tcPr>
          <w:p w14:paraId="54D0C06A" w14:textId="77777777" w:rsidR="00841923" w:rsidRDefault="00841923" w:rsidP="00841923">
            <w:pPr>
              <w:pStyle w:val="af9"/>
              <w:widowControl w:val="0"/>
              <w:jc w:val="center"/>
              <w:rPr>
                <w:rFonts w:asciiTheme="minorEastAsia" w:eastAsiaTheme="minorEastAsia" w:hAnsiTheme="minorEastAsia"/>
                <w:kern w:val="2"/>
                <w:szCs w:val="21"/>
              </w:rPr>
            </w:pPr>
          </w:p>
        </w:tc>
      </w:tr>
      <w:tr w:rsidR="00841923" w14:paraId="5069C2C3" w14:textId="77777777" w:rsidTr="0046512A">
        <w:trPr>
          <w:trHeight w:val="680"/>
        </w:trPr>
        <w:tc>
          <w:tcPr>
            <w:tcW w:w="611" w:type="dxa"/>
            <w:vAlign w:val="center"/>
          </w:tcPr>
          <w:p w14:paraId="2EC2CC60" w14:textId="77777777" w:rsidR="00841923" w:rsidRDefault="00841923" w:rsidP="00841923">
            <w:pPr>
              <w:jc w:val="center"/>
              <w:rPr>
                <w:rFonts w:asciiTheme="minorEastAsia" w:hAnsiTheme="minorEastAsia"/>
                <w:szCs w:val="21"/>
              </w:rPr>
            </w:pPr>
            <w:r>
              <w:rPr>
                <w:rFonts w:asciiTheme="minorEastAsia" w:hAnsiTheme="minorEastAsia" w:hint="eastAsia"/>
                <w:szCs w:val="21"/>
              </w:rPr>
              <w:t>5</w:t>
            </w:r>
          </w:p>
        </w:tc>
        <w:tc>
          <w:tcPr>
            <w:tcW w:w="2801" w:type="dxa"/>
            <w:vAlign w:val="center"/>
          </w:tcPr>
          <w:p w14:paraId="02274B4E" w14:textId="2598189A" w:rsidR="00841923" w:rsidRDefault="00841923" w:rsidP="00841923">
            <w:pPr>
              <w:rPr>
                <w:rFonts w:asciiTheme="minorEastAsia" w:hAnsiTheme="minorEastAsia"/>
                <w:szCs w:val="21"/>
              </w:rPr>
            </w:pPr>
            <w:r>
              <w:rPr>
                <w:rFonts w:asciiTheme="minorEastAsia" w:hAnsiTheme="minorEastAsia" w:hint="eastAsia"/>
                <w:szCs w:val="21"/>
              </w:rPr>
              <w:t>搭接方式</w:t>
            </w:r>
          </w:p>
        </w:tc>
        <w:tc>
          <w:tcPr>
            <w:tcW w:w="1100" w:type="dxa"/>
            <w:vAlign w:val="center"/>
          </w:tcPr>
          <w:p w14:paraId="3880AD4D" w14:textId="77777777" w:rsidR="00841923" w:rsidRDefault="00841923" w:rsidP="00841923">
            <w:pPr>
              <w:jc w:val="center"/>
              <w:rPr>
                <w:rFonts w:asciiTheme="minorEastAsia" w:hAnsiTheme="minorEastAsia"/>
                <w:szCs w:val="21"/>
              </w:rPr>
            </w:pPr>
          </w:p>
        </w:tc>
        <w:tc>
          <w:tcPr>
            <w:tcW w:w="1102" w:type="dxa"/>
            <w:vAlign w:val="center"/>
          </w:tcPr>
          <w:p w14:paraId="3B854522" w14:textId="77777777" w:rsidR="00841923" w:rsidRDefault="00841923" w:rsidP="00841923">
            <w:pPr>
              <w:jc w:val="center"/>
              <w:rPr>
                <w:rFonts w:asciiTheme="minorEastAsia" w:hAnsiTheme="minorEastAsia"/>
                <w:szCs w:val="21"/>
              </w:rPr>
            </w:pPr>
          </w:p>
        </w:tc>
        <w:tc>
          <w:tcPr>
            <w:tcW w:w="965" w:type="dxa"/>
            <w:vAlign w:val="center"/>
          </w:tcPr>
          <w:p w14:paraId="02B9F1E3" w14:textId="77777777" w:rsidR="00841923" w:rsidRDefault="00841923" w:rsidP="00841923">
            <w:pPr>
              <w:jc w:val="center"/>
              <w:rPr>
                <w:rFonts w:asciiTheme="minorEastAsia" w:hAnsiTheme="minorEastAsia"/>
                <w:szCs w:val="21"/>
              </w:rPr>
            </w:pPr>
          </w:p>
        </w:tc>
        <w:tc>
          <w:tcPr>
            <w:tcW w:w="965" w:type="dxa"/>
            <w:vAlign w:val="center"/>
          </w:tcPr>
          <w:p w14:paraId="32813E59" w14:textId="77777777" w:rsidR="00841923" w:rsidRDefault="00841923" w:rsidP="00841923">
            <w:pPr>
              <w:jc w:val="center"/>
              <w:rPr>
                <w:rFonts w:asciiTheme="minorEastAsia" w:hAnsiTheme="minorEastAsia"/>
                <w:szCs w:val="21"/>
              </w:rPr>
            </w:pPr>
          </w:p>
        </w:tc>
        <w:tc>
          <w:tcPr>
            <w:tcW w:w="883" w:type="dxa"/>
            <w:vAlign w:val="center"/>
          </w:tcPr>
          <w:p w14:paraId="2341AE9C" w14:textId="77777777" w:rsidR="00841923" w:rsidRDefault="00841923" w:rsidP="00841923">
            <w:pPr>
              <w:jc w:val="center"/>
              <w:rPr>
                <w:rFonts w:asciiTheme="minorEastAsia" w:hAnsiTheme="minorEastAsia"/>
                <w:szCs w:val="21"/>
              </w:rPr>
            </w:pPr>
          </w:p>
        </w:tc>
        <w:tc>
          <w:tcPr>
            <w:tcW w:w="1239" w:type="dxa"/>
            <w:vMerge/>
            <w:vAlign w:val="center"/>
          </w:tcPr>
          <w:p w14:paraId="29D44BB9" w14:textId="77777777" w:rsidR="00841923" w:rsidRDefault="00841923" w:rsidP="00841923">
            <w:pPr>
              <w:pStyle w:val="af9"/>
              <w:widowControl w:val="0"/>
              <w:jc w:val="center"/>
              <w:rPr>
                <w:rFonts w:asciiTheme="minorEastAsia" w:eastAsiaTheme="minorEastAsia" w:hAnsiTheme="minorEastAsia"/>
                <w:kern w:val="2"/>
                <w:szCs w:val="21"/>
              </w:rPr>
            </w:pPr>
          </w:p>
        </w:tc>
      </w:tr>
      <w:tr w:rsidR="00841923" w14:paraId="7576B3F4" w14:textId="77777777" w:rsidTr="0046512A">
        <w:trPr>
          <w:trHeight w:val="680"/>
        </w:trPr>
        <w:tc>
          <w:tcPr>
            <w:tcW w:w="611" w:type="dxa"/>
            <w:vAlign w:val="center"/>
          </w:tcPr>
          <w:p w14:paraId="0461826B" w14:textId="77777777" w:rsidR="00841923" w:rsidRDefault="00841923" w:rsidP="00841923">
            <w:pPr>
              <w:jc w:val="center"/>
              <w:rPr>
                <w:rFonts w:asciiTheme="minorEastAsia" w:hAnsiTheme="minorEastAsia"/>
                <w:szCs w:val="21"/>
              </w:rPr>
            </w:pPr>
            <w:r>
              <w:rPr>
                <w:rFonts w:asciiTheme="minorEastAsia" w:hAnsiTheme="minorEastAsia" w:hint="eastAsia"/>
                <w:szCs w:val="21"/>
              </w:rPr>
              <w:t>6</w:t>
            </w:r>
          </w:p>
        </w:tc>
        <w:tc>
          <w:tcPr>
            <w:tcW w:w="2801" w:type="dxa"/>
            <w:vAlign w:val="center"/>
          </w:tcPr>
          <w:p w14:paraId="2BD4F29A" w14:textId="56F49B85" w:rsidR="00841923" w:rsidRDefault="00841923" w:rsidP="00841923">
            <w:pPr>
              <w:rPr>
                <w:rFonts w:asciiTheme="minorEastAsia" w:hAnsiTheme="minorEastAsia"/>
                <w:szCs w:val="21"/>
              </w:rPr>
            </w:pPr>
            <w:r>
              <w:rPr>
                <w:rFonts w:asciiTheme="minorEastAsia" w:hAnsiTheme="minorEastAsia" w:hint="eastAsia"/>
                <w:szCs w:val="21"/>
              </w:rPr>
              <w:t>防腐措施</w:t>
            </w:r>
          </w:p>
        </w:tc>
        <w:tc>
          <w:tcPr>
            <w:tcW w:w="1100" w:type="dxa"/>
            <w:vAlign w:val="center"/>
          </w:tcPr>
          <w:p w14:paraId="236BCC79" w14:textId="77777777" w:rsidR="00841923" w:rsidRDefault="00841923" w:rsidP="00841923">
            <w:pPr>
              <w:jc w:val="center"/>
              <w:rPr>
                <w:rFonts w:asciiTheme="minorEastAsia" w:hAnsiTheme="minorEastAsia"/>
                <w:szCs w:val="21"/>
              </w:rPr>
            </w:pPr>
          </w:p>
        </w:tc>
        <w:tc>
          <w:tcPr>
            <w:tcW w:w="1102" w:type="dxa"/>
            <w:vAlign w:val="center"/>
          </w:tcPr>
          <w:p w14:paraId="798FFF37" w14:textId="77777777" w:rsidR="00841923" w:rsidRDefault="00841923" w:rsidP="00841923">
            <w:pPr>
              <w:jc w:val="center"/>
              <w:rPr>
                <w:rFonts w:asciiTheme="minorEastAsia" w:hAnsiTheme="minorEastAsia"/>
                <w:szCs w:val="21"/>
              </w:rPr>
            </w:pPr>
          </w:p>
        </w:tc>
        <w:tc>
          <w:tcPr>
            <w:tcW w:w="965" w:type="dxa"/>
            <w:vAlign w:val="center"/>
          </w:tcPr>
          <w:p w14:paraId="243EE934" w14:textId="77777777" w:rsidR="00841923" w:rsidRDefault="00841923" w:rsidP="00841923">
            <w:pPr>
              <w:jc w:val="center"/>
              <w:rPr>
                <w:rFonts w:asciiTheme="minorEastAsia" w:hAnsiTheme="minorEastAsia"/>
                <w:szCs w:val="21"/>
              </w:rPr>
            </w:pPr>
          </w:p>
        </w:tc>
        <w:tc>
          <w:tcPr>
            <w:tcW w:w="965" w:type="dxa"/>
            <w:vAlign w:val="center"/>
          </w:tcPr>
          <w:p w14:paraId="1C852C0F" w14:textId="77777777" w:rsidR="00841923" w:rsidRDefault="00841923" w:rsidP="00841923">
            <w:pPr>
              <w:jc w:val="center"/>
              <w:rPr>
                <w:rFonts w:asciiTheme="minorEastAsia" w:hAnsiTheme="minorEastAsia"/>
                <w:szCs w:val="21"/>
              </w:rPr>
            </w:pPr>
          </w:p>
        </w:tc>
        <w:tc>
          <w:tcPr>
            <w:tcW w:w="883" w:type="dxa"/>
            <w:vAlign w:val="center"/>
          </w:tcPr>
          <w:p w14:paraId="3BF80FD2" w14:textId="77777777" w:rsidR="00841923" w:rsidRDefault="00841923" w:rsidP="00841923">
            <w:pPr>
              <w:jc w:val="center"/>
              <w:rPr>
                <w:rFonts w:asciiTheme="minorEastAsia" w:hAnsiTheme="minorEastAsia"/>
                <w:szCs w:val="21"/>
              </w:rPr>
            </w:pPr>
          </w:p>
        </w:tc>
        <w:tc>
          <w:tcPr>
            <w:tcW w:w="1239" w:type="dxa"/>
            <w:vMerge/>
            <w:vAlign w:val="center"/>
          </w:tcPr>
          <w:p w14:paraId="3683B2FF" w14:textId="77777777" w:rsidR="00841923" w:rsidRDefault="00841923" w:rsidP="00841923">
            <w:pPr>
              <w:pStyle w:val="af9"/>
              <w:widowControl w:val="0"/>
              <w:jc w:val="center"/>
              <w:rPr>
                <w:rFonts w:asciiTheme="minorEastAsia" w:eastAsiaTheme="minorEastAsia" w:hAnsiTheme="minorEastAsia"/>
                <w:kern w:val="2"/>
                <w:szCs w:val="21"/>
              </w:rPr>
            </w:pPr>
          </w:p>
        </w:tc>
      </w:tr>
      <w:tr w:rsidR="00841923" w14:paraId="1A316BB4" w14:textId="77777777" w:rsidTr="0046512A">
        <w:trPr>
          <w:trHeight w:val="680"/>
        </w:trPr>
        <w:tc>
          <w:tcPr>
            <w:tcW w:w="611" w:type="dxa"/>
            <w:vAlign w:val="center"/>
          </w:tcPr>
          <w:p w14:paraId="65E2973E" w14:textId="77777777" w:rsidR="00841923" w:rsidRDefault="00841923" w:rsidP="00841923">
            <w:pPr>
              <w:jc w:val="center"/>
              <w:rPr>
                <w:rFonts w:asciiTheme="minorEastAsia" w:hAnsiTheme="minorEastAsia"/>
                <w:szCs w:val="21"/>
              </w:rPr>
            </w:pPr>
            <w:r>
              <w:rPr>
                <w:rFonts w:asciiTheme="minorEastAsia" w:hAnsiTheme="minorEastAsia" w:hint="eastAsia"/>
                <w:szCs w:val="21"/>
              </w:rPr>
              <w:t>7</w:t>
            </w:r>
          </w:p>
        </w:tc>
        <w:tc>
          <w:tcPr>
            <w:tcW w:w="2801" w:type="dxa"/>
            <w:vAlign w:val="center"/>
          </w:tcPr>
          <w:p w14:paraId="40D10C40" w14:textId="00FF136A" w:rsidR="00841923" w:rsidRDefault="00841923" w:rsidP="00841923">
            <w:pPr>
              <w:rPr>
                <w:rFonts w:asciiTheme="minorEastAsia" w:hAnsiTheme="minorEastAsia"/>
                <w:szCs w:val="21"/>
              </w:rPr>
            </w:pPr>
            <w:r>
              <w:rPr>
                <w:rFonts w:asciiTheme="minorEastAsia" w:hAnsiTheme="minorEastAsia" w:hint="eastAsia"/>
                <w:szCs w:val="21"/>
              </w:rPr>
              <w:t>测试点标识</w:t>
            </w:r>
          </w:p>
        </w:tc>
        <w:tc>
          <w:tcPr>
            <w:tcW w:w="1100" w:type="dxa"/>
            <w:vAlign w:val="center"/>
          </w:tcPr>
          <w:p w14:paraId="2ECFCE37" w14:textId="77777777" w:rsidR="00841923" w:rsidRDefault="00841923" w:rsidP="00841923">
            <w:pPr>
              <w:jc w:val="center"/>
              <w:rPr>
                <w:rFonts w:asciiTheme="minorEastAsia" w:hAnsiTheme="minorEastAsia"/>
                <w:szCs w:val="21"/>
              </w:rPr>
            </w:pPr>
          </w:p>
        </w:tc>
        <w:tc>
          <w:tcPr>
            <w:tcW w:w="1102" w:type="dxa"/>
            <w:vAlign w:val="center"/>
          </w:tcPr>
          <w:p w14:paraId="7526DB16" w14:textId="77777777" w:rsidR="00841923" w:rsidRDefault="00841923" w:rsidP="00841923">
            <w:pPr>
              <w:jc w:val="center"/>
              <w:rPr>
                <w:rFonts w:asciiTheme="minorEastAsia" w:hAnsiTheme="minorEastAsia"/>
                <w:szCs w:val="21"/>
              </w:rPr>
            </w:pPr>
          </w:p>
        </w:tc>
        <w:tc>
          <w:tcPr>
            <w:tcW w:w="965" w:type="dxa"/>
            <w:vAlign w:val="center"/>
          </w:tcPr>
          <w:p w14:paraId="6EAFC34A" w14:textId="77777777" w:rsidR="00841923" w:rsidRDefault="00841923" w:rsidP="00841923">
            <w:pPr>
              <w:jc w:val="center"/>
              <w:rPr>
                <w:rFonts w:asciiTheme="minorEastAsia" w:hAnsiTheme="minorEastAsia"/>
                <w:szCs w:val="21"/>
              </w:rPr>
            </w:pPr>
          </w:p>
        </w:tc>
        <w:tc>
          <w:tcPr>
            <w:tcW w:w="965" w:type="dxa"/>
            <w:vAlign w:val="center"/>
          </w:tcPr>
          <w:p w14:paraId="67E3E817" w14:textId="77777777" w:rsidR="00841923" w:rsidRDefault="00841923" w:rsidP="00841923">
            <w:pPr>
              <w:jc w:val="center"/>
              <w:rPr>
                <w:rFonts w:asciiTheme="minorEastAsia" w:hAnsiTheme="minorEastAsia"/>
                <w:szCs w:val="21"/>
              </w:rPr>
            </w:pPr>
          </w:p>
        </w:tc>
        <w:tc>
          <w:tcPr>
            <w:tcW w:w="883" w:type="dxa"/>
            <w:vAlign w:val="center"/>
          </w:tcPr>
          <w:p w14:paraId="2D4B9E16" w14:textId="77777777" w:rsidR="00841923" w:rsidRDefault="00841923" w:rsidP="00841923">
            <w:pPr>
              <w:jc w:val="center"/>
              <w:rPr>
                <w:rFonts w:asciiTheme="minorEastAsia" w:hAnsiTheme="minorEastAsia"/>
                <w:szCs w:val="21"/>
              </w:rPr>
            </w:pPr>
          </w:p>
        </w:tc>
        <w:tc>
          <w:tcPr>
            <w:tcW w:w="1239" w:type="dxa"/>
            <w:vMerge/>
            <w:vAlign w:val="center"/>
          </w:tcPr>
          <w:p w14:paraId="48FC82C4" w14:textId="77777777" w:rsidR="00841923" w:rsidRDefault="00841923" w:rsidP="00841923">
            <w:pPr>
              <w:pStyle w:val="af9"/>
              <w:widowControl w:val="0"/>
              <w:jc w:val="center"/>
              <w:rPr>
                <w:rFonts w:asciiTheme="minorEastAsia" w:eastAsiaTheme="minorEastAsia" w:hAnsiTheme="minorEastAsia"/>
                <w:kern w:val="2"/>
                <w:szCs w:val="21"/>
              </w:rPr>
            </w:pPr>
          </w:p>
        </w:tc>
      </w:tr>
      <w:tr w:rsidR="00841923" w14:paraId="423B829C" w14:textId="77777777" w:rsidTr="0046512A">
        <w:trPr>
          <w:trHeight w:val="680"/>
        </w:trPr>
        <w:tc>
          <w:tcPr>
            <w:tcW w:w="611" w:type="dxa"/>
            <w:vAlign w:val="center"/>
          </w:tcPr>
          <w:p w14:paraId="74FD8B57" w14:textId="77777777" w:rsidR="00841923" w:rsidRDefault="00841923" w:rsidP="00841923">
            <w:pPr>
              <w:jc w:val="center"/>
              <w:rPr>
                <w:rFonts w:asciiTheme="minorEastAsia" w:hAnsiTheme="minorEastAsia"/>
                <w:szCs w:val="21"/>
              </w:rPr>
            </w:pPr>
            <w:r>
              <w:rPr>
                <w:rFonts w:asciiTheme="minorEastAsia" w:hAnsiTheme="minorEastAsia" w:hint="eastAsia"/>
                <w:szCs w:val="21"/>
              </w:rPr>
              <w:t>8</w:t>
            </w:r>
          </w:p>
        </w:tc>
        <w:tc>
          <w:tcPr>
            <w:tcW w:w="2801" w:type="dxa"/>
            <w:vAlign w:val="center"/>
          </w:tcPr>
          <w:p w14:paraId="3DD7763A" w14:textId="549871AB" w:rsidR="00841923" w:rsidRDefault="00841923" w:rsidP="00841923">
            <w:pPr>
              <w:rPr>
                <w:rFonts w:asciiTheme="minorEastAsia" w:hAnsiTheme="minorEastAsia"/>
                <w:szCs w:val="21"/>
              </w:rPr>
            </w:pPr>
            <w:r>
              <w:rPr>
                <w:rFonts w:asciiTheme="minorEastAsia" w:hAnsiTheme="minorEastAsia" w:hint="eastAsia"/>
                <w:szCs w:val="21"/>
              </w:rPr>
              <w:t>接地电阻值</w:t>
            </w:r>
          </w:p>
        </w:tc>
        <w:tc>
          <w:tcPr>
            <w:tcW w:w="1100" w:type="dxa"/>
            <w:vAlign w:val="center"/>
          </w:tcPr>
          <w:p w14:paraId="0DDF5F06" w14:textId="77777777" w:rsidR="00841923" w:rsidRDefault="00841923" w:rsidP="00841923">
            <w:pPr>
              <w:jc w:val="center"/>
              <w:rPr>
                <w:rFonts w:asciiTheme="minorEastAsia" w:hAnsiTheme="minorEastAsia"/>
                <w:szCs w:val="21"/>
              </w:rPr>
            </w:pPr>
          </w:p>
        </w:tc>
        <w:tc>
          <w:tcPr>
            <w:tcW w:w="1102" w:type="dxa"/>
            <w:vAlign w:val="center"/>
          </w:tcPr>
          <w:p w14:paraId="4D4D1563" w14:textId="77777777" w:rsidR="00841923" w:rsidRDefault="00841923" w:rsidP="00841923">
            <w:pPr>
              <w:jc w:val="center"/>
              <w:rPr>
                <w:rFonts w:asciiTheme="minorEastAsia" w:hAnsiTheme="minorEastAsia"/>
                <w:szCs w:val="21"/>
              </w:rPr>
            </w:pPr>
          </w:p>
        </w:tc>
        <w:tc>
          <w:tcPr>
            <w:tcW w:w="965" w:type="dxa"/>
            <w:vAlign w:val="center"/>
          </w:tcPr>
          <w:p w14:paraId="213A5740" w14:textId="77777777" w:rsidR="00841923" w:rsidRDefault="00841923" w:rsidP="00841923">
            <w:pPr>
              <w:jc w:val="center"/>
              <w:rPr>
                <w:rFonts w:asciiTheme="minorEastAsia" w:hAnsiTheme="minorEastAsia"/>
                <w:szCs w:val="21"/>
              </w:rPr>
            </w:pPr>
          </w:p>
        </w:tc>
        <w:tc>
          <w:tcPr>
            <w:tcW w:w="965" w:type="dxa"/>
            <w:vAlign w:val="center"/>
          </w:tcPr>
          <w:p w14:paraId="5631F562" w14:textId="77777777" w:rsidR="00841923" w:rsidRDefault="00841923" w:rsidP="00841923">
            <w:pPr>
              <w:jc w:val="center"/>
              <w:rPr>
                <w:rFonts w:asciiTheme="minorEastAsia" w:hAnsiTheme="minorEastAsia"/>
                <w:szCs w:val="21"/>
              </w:rPr>
            </w:pPr>
          </w:p>
        </w:tc>
        <w:tc>
          <w:tcPr>
            <w:tcW w:w="883" w:type="dxa"/>
            <w:vAlign w:val="center"/>
          </w:tcPr>
          <w:p w14:paraId="559FA736" w14:textId="77777777" w:rsidR="00841923" w:rsidRDefault="00841923" w:rsidP="00841923">
            <w:pPr>
              <w:jc w:val="center"/>
              <w:rPr>
                <w:rFonts w:asciiTheme="minorEastAsia" w:hAnsiTheme="minorEastAsia"/>
                <w:szCs w:val="21"/>
              </w:rPr>
            </w:pPr>
          </w:p>
        </w:tc>
        <w:tc>
          <w:tcPr>
            <w:tcW w:w="1239" w:type="dxa"/>
            <w:vMerge/>
            <w:vAlign w:val="center"/>
          </w:tcPr>
          <w:p w14:paraId="68DEB10F" w14:textId="77777777" w:rsidR="00841923" w:rsidRDefault="00841923" w:rsidP="00841923">
            <w:pPr>
              <w:pStyle w:val="af9"/>
              <w:widowControl w:val="0"/>
              <w:jc w:val="center"/>
              <w:rPr>
                <w:rFonts w:asciiTheme="minorEastAsia" w:eastAsiaTheme="minorEastAsia" w:hAnsiTheme="minorEastAsia"/>
                <w:kern w:val="2"/>
                <w:szCs w:val="21"/>
              </w:rPr>
            </w:pPr>
          </w:p>
        </w:tc>
      </w:tr>
      <w:tr w:rsidR="00841923" w14:paraId="4BC8B37C" w14:textId="77777777" w:rsidTr="0046512A">
        <w:trPr>
          <w:trHeight w:val="680"/>
        </w:trPr>
        <w:tc>
          <w:tcPr>
            <w:tcW w:w="611" w:type="dxa"/>
            <w:vAlign w:val="center"/>
          </w:tcPr>
          <w:p w14:paraId="000E85AC" w14:textId="77777777" w:rsidR="00841923" w:rsidRDefault="00841923" w:rsidP="00841923">
            <w:pPr>
              <w:jc w:val="center"/>
              <w:rPr>
                <w:rFonts w:asciiTheme="minorEastAsia" w:hAnsiTheme="minorEastAsia"/>
                <w:szCs w:val="21"/>
              </w:rPr>
            </w:pPr>
            <w:r>
              <w:rPr>
                <w:rFonts w:asciiTheme="minorEastAsia" w:hAnsiTheme="minorEastAsia" w:hint="eastAsia"/>
                <w:szCs w:val="21"/>
              </w:rPr>
              <w:t>9</w:t>
            </w:r>
          </w:p>
        </w:tc>
        <w:tc>
          <w:tcPr>
            <w:tcW w:w="2801" w:type="dxa"/>
            <w:vAlign w:val="center"/>
          </w:tcPr>
          <w:p w14:paraId="482AD9A5" w14:textId="774D94BF" w:rsidR="00841923" w:rsidRDefault="00841923" w:rsidP="00841923">
            <w:pPr>
              <w:rPr>
                <w:rFonts w:asciiTheme="minorEastAsia" w:hAnsiTheme="minorEastAsia"/>
                <w:szCs w:val="21"/>
              </w:rPr>
            </w:pPr>
            <w:r>
              <w:rPr>
                <w:rFonts w:asciiTheme="minorEastAsia" w:hAnsiTheme="minorEastAsia" w:hint="eastAsia"/>
                <w:szCs w:val="21"/>
              </w:rPr>
              <w:t>总体工艺水平</w:t>
            </w:r>
          </w:p>
        </w:tc>
        <w:tc>
          <w:tcPr>
            <w:tcW w:w="1100" w:type="dxa"/>
            <w:vAlign w:val="center"/>
          </w:tcPr>
          <w:p w14:paraId="2EEC77B2" w14:textId="77777777" w:rsidR="00841923" w:rsidRDefault="00841923" w:rsidP="00841923">
            <w:pPr>
              <w:jc w:val="center"/>
              <w:rPr>
                <w:rFonts w:asciiTheme="minorEastAsia" w:hAnsiTheme="minorEastAsia"/>
                <w:szCs w:val="21"/>
              </w:rPr>
            </w:pPr>
          </w:p>
        </w:tc>
        <w:tc>
          <w:tcPr>
            <w:tcW w:w="1102" w:type="dxa"/>
            <w:vAlign w:val="center"/>
          </w:tcPr>
          <w:p w14:paraId="40B8A63B" w14:textId="77777777" w:rsidR="00841923" w:rsidRDefault="00841923" w:rsidP="00841923">
            <w:pPr>
              <w:jc w:val="center"/>
              <w:rPr>
                <w:rFonts w:asciiTheme="minorEastAsia" w:hAnsiTheme="minorEastAsia"/>
                <w:szCs w:val="21"/>
              </w:rPr>
            </w:pPr>
          </w:p>
        </w:tc>
        <w:tc>
          <w:tcPr>
            <w:tcW w:w="965" w:type="dxa"/>
            <w:vAlign w:val="center"/>
          </w:tcPr>
          <w:p w14:paraId="06CDF29D" w14:textId="77777777" w:rsidR="00841923" w:rsidRDefault="00841923" w:rsidP="00841923">
            <w:pPr>
              <w:jc w:val="center"/>
              <w:rPr>
                <w:rFonts w:asciiTheme="minorEastAsia" w:hAnsiTheme="minorEastAsia"/>
                <w:szCs w:val="21"/>
              </w:rPr>
            </w:pPr>
          </w:p>
        </w:tc>
        <w:tc>
          <w:tcPr>
            <w:tcW w:w="965" w:type="dxa"/>
            <w:vAlign w:val="center"/>
          </w:tcPr>
          <w:p w14:paraId="25E127F6" w14:textId="77777777" w:rsidR="00841923" w:rsidRDefault="00841923" w:rsidP="00841923">
            <w:pPr>
              <w:jc w:val="center"/>
              <w:rPr>
                <w:rFonts w:asciiTheme="minorEastAsia" w:hAnsiTheme="minorEastAsia"/>
                <w:szCs w:val="21"/>
              </w:rPr>
            </w:pPr>
          </w:p>
        </w:tc>
        <w:tc>
          <w:tcPr>
            <w:tcW w:w="883" w:type="dxa"/>
            <w:vAlign w:val="center"/>
          </w:tcPr>
          <w:p w14:paraId="49C6C150" w14:textId="77777777" w:rsidR="00841923" w:rsidRDefault="00841923" w:rsidP="00841923">
            <w:pPr>
              <w:jc w:val="center"/>
              <w:rPr>
                <w:rFonts w:asciiTheme="minorEastAsia" w:hAnsiTheme="minorEastAsia"/>
                <w:szCs w:val="21"/>
              </w:rPr>
            </w:pPr>
          </w:p>
        </w:tc>
        <w:tc>
          <w:tcPr>
            <w:tcW w:w="1239" w:type="dxa"/>
            <w:vMerge/>
            <w:vAlign w:val="center"/>
          </w:tcPr>
          <w:p w14:paraId="68F2F5B3" w14:textId="77777777" w:rsidR="00841923" w:rsidRDefault="00841923" w:rsidP="00841923">
            <w:pPr>
              <w:pStyle w:val="af9"/>
              <w:widowControl w:val="0"/>
              <w:jc w:val="center"/>
              <w:rPr>
                <w:rFonts w:asciiTheme="minorEastAsia" w:eastAsiaTheme="minorEastAsia" w:hAnsiTheme="minorEastAsia"/>
                <w:kern w:val="2"/>
                <w:szCs w:val="21"/>
              </w:rPr>
            </w:pPr>
          </w:p>
        </w:tc>
      </w:tr>
      <w:tr w:rsidR="00841923" w14:paraId="47B3E25B" w14:textId="77777777" w:rsidTr="00841923">
        <w:trPr>
          <w:trHeight w:val="932"/>
        </w:trPr>
        <w:tc>
          <w:tcPr>
            <w:tcW w:w="3412" w:type="dxa"/>
            <w:gridSpan w:val="2"/>
            <w:tcBorders>
              <w:top w:val="single" w:sz="4" w:space="0" w:color="auto"/>
              <w:right w:val="single" w:sz="4" w:space="0" w:color="auto"/>
            </w:tcBorders>
            <w:vAlign w:val="center"/>
          </w:tcPr>
          <w:p w14:paraId="4720B21D" w14:textId="77777777" w:rsidR="00841923" w:rsidRDefault="00841923" w:rsidP="00841923">
            <w:pPr>
              <w:jc w:val="center"/>
              <w:rPr>
                <w:rFonts w:asciiTheme="minorEastAsia" w:hAnsiTheme="minorEastAsia"/>
                <w:szCs w:val="21"/>
              </w:rPr>
            </w:pPr>
            <w:r>
              <w:rPr>
                <w:rFonts w:asciiTheme="minorEastAsia" w:hAnsiTheme="minorEastAsia" w:hint="eastAsia"/>
                <w:szCs w:val="21"/>
              </w:rPr>
              <w:t>验收</w:t>
            </w:r>
            <w:r>
              <w:rPr>
                <w:rFonts w:asciiTheme="minorEastAsia" w:hAnsiTheme="minorEastAsia"/>
                <w:szCs w:val="21"/>
              </w:rPr>
              <w:t>结论</w:t>
            </w:r>
          </w:p>
        </w:tc>
        <w:tc>
          <w:tcPr>
            <w:tcW w:w="6254" w:type="dxa"/>
            <w:gridSpan w:val="6"/>
            <w:tcBorders>
              <w:top w:val="single" w:sz="4" w:space="0" w:color="auto"/>
              <w:left w:val="single" w:sz="4" w:space="0" w:color="auto"/>
            </w:tcBorders>
            <w:vAlign w:val="center"/>
          </w:tcPr>
          <w:p w14:paraId="4C5DDB53" w14:textId="77777777" w:rsidR="00841923" w:rsidRDefault="00841923" w:rsidP="00841923">
            <w:pPr>
              <w:jc w:val="center"/>
              <w:rPr>
                <w:rFonts w:asciiTheme="minorEastAsia" w:hAnsiTheme="minorEastAsia"/>
                <w:szCs w:val="21"/>
              </w:rPr>
            </w:pPr>
          </w:p>
        </w:tc>
      </w:tr>
      <w:tr w:rsidR="00841923" w14:paraId="1BD411E9" w14:textId="77777777" w:rsidTr="0046512A">
        <w:trPr>
          <w:trHeight w:val="982"/>
        </w:trPr>
        <w:tc>
          <w:tcPr>
            <w:tcW w:w="3412" w:type="dxa"/>
            <w:gridSpan w:val="2"/>
            <w:tcBorders>
              <w:right w:val="single" w:sz="4" w:space="0" w:color="auto"/>
            </w:tcBorders>
            <w:vAlign w:val="center"/>
          </w:tcPr>
          <w:p w14:paraId="5AFFA9C7" w14:textId="77777777" w:rsidR="00841923" w:rsidRDefault="00841923" w:rsidP="00841923">
            <w:pPr>
              <w:jc w:val="center"/>
              <w:rPr>
                <w:rFonts w:asciiTheme="minorEastAsia" w:hAnsiTheme="minorEastAsia"/>
                <w:szCs w:val="21"/>
              </w:rPr>
            </w:pPr>
            <w:r>
              <w:rPr>
                <w:rFonts w:asciiTheme="minorEastAsia" w:hAnsiTheme="minorEastAsia" w:hint="eastAsia"/>
                <w:szCs w:val="21"/>
              </w:rPr>
              <w:t>整改</w:t>
            </w:r>
            <w:r>
              <w:rPr>
                <w:rFonts w:asciiTheme="minorEastAsia" w:hAnsiTheme="minorEastAsia"/>
                <w:szCs w:val="21"/>
              </w:rPr>
              <w:t>意见</w:t>
            </w:r>
          </w:p>
        </w:tc>
        <w:tc>
          <w:tcPr>
            <w:tcW w:w="6254" w:type="dxa"/>
            <w:gridSpan w:val="6"/>
            <w:tcBorders>
              <w:left w:val="single" w:sz="4" w:space="0" w:color="auto"/>
            </w:tcBorders>
            <w:vAlign w:val="center"/>
          </w:tcPr>
          <w:p w14:paraId="1D2126A4" w14:textId="77777777" w:rsidR="00841923" w:rsidRDefault="00841923" w:rsidP="00841923">
            <w:pPr>
              <w:jc w:val="center"/>
              <w:rPr>
                <w:rFonts w:asciiTheme="minorEastAsia" w:hAnsiTheme="minorEastAsia"/>
                <w:szCs w:val="21"/>
              </w:rPr>
            </w:pPr>
          </w:p>
        </w:tc>
      </w:tr>
      <w:tr w:rsidR="00841923" w14:paraId="26C90B76" w14:textId="77777777" w:rsidTr="00841923">
        <w:trPr>
          <w:trHeight w:val="887"/>
        </w:trPr>
        <w:tc>
          <w:tcPr>
            <w:tcW w:w="9666" w:type="dxa"/>
            <w:gridSpan w:val="8"/>
          </w:tcPr>
          <w:p w14:paraId="31BFD131" w14:textId="77777777" w:rsidR="00841923" w:rsidRDefault="00841923" w:rsidP="00841923">
            <w:pPr>
              <w:pStyle w:val="affb"/>
              <w:shd w:val="clear" w:color="auto" w:fill="FFFFFF"/>
              <w:spacing w:before="0" w:beforeAutospacing="0" w:after="0" w:afterAutospacing="0"/>
              <w:jc w:val="both"/>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设计单位（签字、盖章）            施工单位（签字、盖章）            验收单位（签字、盖章）</w:t>
            </w:r>
          </w:p>
        </w:tc>
      </w:tr>
    </w:tbl>
    <w:p w14:paraId="40DC9474" w14:textId="16C03A97" w:rsidR="007C331A" w:rsidRDefault="007C331A" w:rsidP="007C331A">
      <w:pPr>
        <w:pStyle w:val="af2"/>
        <w:numPr>
          <w:ilvl w:val="0"/>
          <w:numId w:val="0"/>
        </w:numPr>
        <w:tabs>
          <w:tab w:val="left" w:pos="360"/>
        </w:tabs>
        <w:spacing w:before="120" w:after="120"/>
      </w:pPr>
      <w:r>
        <w:rPr>
          <w:rFonts w:hint="eastAsia"/>
        </w:rPr>
        <w:lastRenderedPageBreak/>
        <w:t>表</w:t>
      </w:r>
      <w:r w:rsidR="00841923">
        <w:t>C</w:t>
      </w:r>
      <w:r>
        <w:t>.</w:t>
      </w:r>
      <w:r w:rsidR="00841923">
        <w:t>2</w:t>
      </w:r>
      <w:r>
        <w:rPr>
          <w:rFonts w:hint="eastAsia"/>
        </w:rPr>
        <w:t>隔离式电源型电涌</w:t>
      </w:r>
      <w:r>
        <w:t>保护器</w:t>
      </w:r>
      <w:r>
        <w:rPr>
          <w:rFonts w:hint="eastAsia"/>
        </w:rPr>
        <w:t>验收检测记录表</w:t>
      </w:r>
    </w:p>
    <w:tbl>
      <w:tblPr>
        <w:tblW w:w="96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89"/>
        <w:gridCol w:w="1049"/>
        <w:gridCol w:w="3348"/>
        <w:gridCol w:w="4440"/>
      </w:tblGrid>
      <w:tr w:rsidR="007C331A" w14:paraId="083E8D13" w14:textId="77777777" w:rsidTr="0046512A">
        <w:trPr>
          <w:trHeight w:val="454"/>
        </w:trPr>
        <w:tc>
          <w:tcPr>
            <w:tcW w:w="789" w:type="dxa"/>
            <w:vMerge w:val="restart"/>
            <w:vAlign w:val="center"/>
          </w:tcPr>
          <w:p w14:paraId="69380F56" w14:textId="77777777" w:rsidR="007C331A" w:rsidRDefault="007C331A" w:rsidP="0046512A">
            <w:pPr>
              <w:jc w:val="center"/>
              <w:rPr>
                <w:rFonts w:eastAsia="仿宋"/>
                <w:szCs w:val="21"/>
              </w:rPr>
            </w:pPr>
            <w:r>
              <w:rPr>
                <w:rFonts w:eastAsia="仿宋" w:hint="eastAsia"/>
                <w:szCs w:val="21"/>
              </w:rPr>
              <w:t>序号</w:t>
            </w:r>
          </w:p>
        </w:tc>
        <w:tc>
          <w:tcPr>
            <w:tcW w:w="4397" w:type="dxa"/>
            <w:gridSpan w:val="2"/>
            <w:vMerge w:val="restart"/>
            <w:vAlign w:val="center"/>
          </w:tcPr>
          <w:p w14:paraId="26B15758" w14:textId="77777777" w:rsidR="007C331A" w:rsidRDefault="007C331A" w:rsidP="0046512A">
            <w:pPr>
              <w:jc w:val="center"/>
              <w:rPr>
                <w:rFonts w:eastAsia="仿宋"/>
                <w:szCs w:val="21"/>
              </w:rPr>
            </w:pPr>
            <w:r>
              <w:rPr>
                <w:rFonts w:eastAsia="仿宋" w:hint="eastAsia"/>
                <w:szCs w:val="21"/>
              </w:rPr>
              <w:t>检测内容</w:t>
            </w:r>
          </w:p>
        </w:tc>
        <w:tc>
          <w:tcPr>
            <w:tcW w:w="4440" w:type="dxa"/>
            <w:vMerge w:val="restart"/>
            <w:vAlign w:val="center"/>
          </w:tcPr>
          <w:p w14:paraId="7C70A388" w14:textId="77777777" w:rsidR="007C331A" w:rsidRDefault="007C331A" w:rsidP="0046512A">
            <w:pPr>
              <w:jc w:val="center"/>
              <w:rPr>
                <w:rFonts w:eastAsia="仿宋"/>
                <w:szCs w:val="21"/>
              </w:rPr>
            </w:pPr>
            <w:r>
              <w:rPr>
                <w:rFonts w:eastAsia="仿宋" w:hint="eastAsia"/>
                <w:szCs w:val="21"/>
              </w:rPr>
              <w:t>检测数据</w:t>
            </w:r>
          </w:p>
        </w:tc>
      </w:tr>
      <w:tr w:rsidR="007C331A" w14:paraId="12E06B70" w14:textId="77777777" w:rsidTr="0046512A">
        <w:trPr>
          <w:trHeight w:val="269"/>
        </w:trPr>
        <w:tc>
          <w:tcPr>
            <w:tcW w:w="789" w:type="dxa"/>
            <w:vMerge/>
            <w:vAlign w:val="center"/>
          </w:tcPr>
          <w:p w14:paraId="62B6BE55" w14:textId="77777777" w:rsidR="007C331A" w:rsidRDefault="007C331A" w:rsidP="0046512A">
            <w:pPr>
              <w:jc w:val="center"/>
              <w:rPr>
                <w:rFonts w:eastAsia="仿宋"/>
                <w:szCs w:val="21"/>
              </w:rPr>
            </w:pPr>
          </w:p>
        </w:tc>
        <w:tc>
          <w:tcPr>
            <w:tcW w:w="4397" w:type="dxa"/>
            <w:gridSpan w:val="2"/>
            <w:vMerge/>
            <w:vAlign w:val="center"/>
          </w:tcPr>
          <w:p w14:paraId="17B0B812" w14:textId="77777777" w:rsidR="007C331A" w:rsidRDefault="007C331A" w:rsidP="0046512A">
            <w:pPr>
              <w:jc w:val="center"/>
              <w:rPr>
                <w:rFonts w:eastAsia="仿宋"/>
                <w:szCs w:val="21"/>
              </w:rPr>
            </w:pPr>
          </w:p>
        </w:tc>
        <w:tc>
          <w:tcPr>
            <w:tcW w:w="4440" w:type="dxa"/>
            <w:vMerge/>
            <w:vAlign w:val="center"/>
          </w:tcPr>
          <w:p w14:paraId="7192414F" w14:textId="77777777" w:rsidR="007C331A" w:rsidRDefault="007C331A" w:rsidP="0046512A">
            <w:pPr>
              <w:jc w:val="center"/>
              <w:rPr>
                <w:rFonts w:eastAsia="仿宋"/>
                <w:szCs w:val="21"/>
              </w:rPr>
            </w:pPr>
          </w:p>
        </w:tc>
      </w:tr>
      <w:tr w:rsidR="007C331A" w14:paraId="0A2E6F00" w14:textId="77777777" w:rsidTr="0046512A">
        <w:trPr>
          <w:trHeight w:val="454"/>
        </w:trPr>
        <w:tc>
          <w:tcPr>
            <w:tcW w:w="789" w:type="dxa"/>
            <w:vAlign w:val="center"/>
          </w:tcPr>
          <w:p w14:paraId="4686655A" w14:textId="77777777" w:rsidR="007C331A" w:rsidRDefault="007C331A" w:rsidP="0046512A">
            <w:pPr>
              <w:jc w:val="center"/>
              <w:rPr>
                <w:rFonts w:eastAsia="仿宋"/>
                <w:szCs w:val="21"/>
              </w:rPr>
            </w:pPr>
            <w:r>
              <w:rPr>
                <w:rFonts w:eastAsia="仿宋" w:hint="eastAsia"/>
                <w:szCs w:val="21"/>
              </w:rPr>
              <w:t>1</w:t>
            </w:r>
          </w:p>
        </w:tc>
        <w:tc>
          <w:tcPr>
            <w:tcW w:w="4397" w:type="dxa"/>
            <w:gridSpan w:val="2"/>
            <w:vAlign w:val="center"/>
          </w:tcPr>
          <w:p w14:paraId="2CEB1A58" w14:textId="77777777" w:rsidR="007C331A" w:rsidRDefault="007C331A" w:rsidP="0046512A">
            <w:pPr>
              <w:rPr>
                <w:rFonts w:eastAsia="仿宋"/>
                <w:szCs w:val="21"/>
              </w:rPr>
            </w:pPr>
            <w:r>
              <w:rPr>
                <w:rFonts w:eastAsia="仿宋" w:hint="eastAsia"/>
                <w:szCs w:val="21"/>
              </w:rPr>
              <w:t>线缆埋设方式（架空、埋地）</w:t>
            </w:r>
          </w:p>
        </w:tc>
        <w:tc>
          <w:tcPr>
            <w:tcW w:w="4440" w:type="dxa"/>
            <w:vAlign w:val="center"/>
          </w:tcPr>
          <w:p w14:paraId="525E63FB" w14:textId="77777777" w:rsidR="007C331A" w:rsidRDefault="007C331A" w:rsidP="0046512A">
            <w:pPr>
              <w:jc w:val="center"/>
              <w:rPr>
                <w:rFonts w:eastAsia="仿宋"/>
                <w:szCs w:val="21"/>
              </w:rPr>
            </w:pPr>
          </w:p>
        </w:tc>
      </w:tr>
      <w:tr w:rsidR="007C331A" w14:paraId="486B7B65" w14:textId="77777777" w:rsidTr="0046512A">
        <w:trPr>
          <w:trHeight w:val="454"/>
        </w:trPr>
        <w:tc>
          <w:tcPr>
            <w:tcW w:w="789" w:type="dxa"/>
            <w:vAlign w:val="center"/>
          </w:tcPr>
          <w:p w14:paraId="32650C2C" w14:textId="77777777" w:rsidR="007C331A" w:rsidRDefault="007C331A" w:rsidP="0046512A">
            <w:pPr>
              <w:jc w:val="center"/>
              <w:rPr>
                <w:rFonts w:eastAsia="仿宋"/>
                <w:szCs w:val="21"/>
              </w:rPr>
            </w:pPr>
            <w:r>
              <w:rPr>
                <w:rFonts w:eastAsia="仿宋" w:hint="eastAsia"/>
                <w:szCs w:val="21"/>
              </w:rPr>
              <w:t>2</w:t>
            </w:r>
          </w:p>
        </w:tc>
        <w:tc>
          <w:tcPr>
            <w:tcW w:w="4397" w:type="dxa"/>
            <w:gridSpan w:val="2"/>
            <w:vAlign w:val="center"/>
          </w:tcPr>
          <w:p w14:paraId="6990BE29" w14:textId="77777777" w:rsidR="007C331A" w:rsidRDefault="007C331A" w:rsidP="0046512A">
            <w:pPr>
              <w:rPr>
                <w:rFonts w:eastAsia="仿宋"/>
                <w:szCs w:val="21"/>
              </w:rPr>
            </w:pPr>
            <w:r>
              <w:rPr>
                <w:rFonts w:eastAsia="仿宋" w:hint="eastAsia"/>
                <w:szCs w:val="21"/>
              </w:rPr>
              <w:t>电涌保护器规格型号</w:t>
            </w:r>
          </w:p>
        </w:tc>
        <w:tc>
          <w:tcPr>
            <w:tcW w:w="4440" w:type="dxa"/>
            <w:vAlign w:val="center"/>
          </w:tcPr>
          <w:p w14:paraId="70DC245A" w14:textId="77777777" w:rsidR="007C331A" w:rsidRDefault="007C331A" w:rsidP="0046512A">
            <w:pPr>
              <w:jc w:val="center"/>
              <w:rPr>
                <w:rFonts w:eastAsia="仿宋"/>
                <w:szCs w:val="21"/>
              </w:rPr>
            </w:pPr>
          </w:p>
        </w:tc>
      </w:tr>
      <w:tr w:rsidR="007C331A" w14:paraId="38E0B192" w14:textId="77777777" w:rsidTr="0046512A">
        <w:trPr>
          <w:trHeight w:val="454"/>
        </w:trPr>
        <w:tc>
          <w:tcPr>
            <w:tcW w:w="789" w:type="dxa"/>
            <w:vAlign w:val="center"/>
          </w:tcPr>
          <w:p w14:paraId="5E699E57" w14:textId="77777777" w:rsidR="007C331A" w:rsidRDefault="007C331A" w:rsidP="0046512A">
            <w:pPr>
              <w:jc w:val="center"/>
              <w:rPr>
                <w:rFonts w:eastAsia="仿宋"/>
                <w:szCs w:val="21"/>
              </w:rPr>
            </w:pPr>
            <w:r>
              <w:rPr>
                <w:rFonts w:eastAsia="仿宋" w:hint="eastAsia"/>
                <w:szCs w:val="21"/>
              </w:rPr>
              <w:t>3</w:t>
            </w:r>
          </w:p>
        </w:tc>
        <w:tc>
          <w:tcPr>
            <w:tcW w:w="4397" w:type="dxa"/>
            <w:gridSpan w:val="2"/>
            <w:vAlign w:val="center"/>
          </w:tcPr>
          <w:p w14:paraId="14EC68D8" w14:textId="77777777" w:rsidR="007C331A" w:rsidRDefault="007C331A" w:rsidP="0046512A">
            <w:pPr>
              <w:rPr>
                <w:rFonts w:eastAsia="仿宋"/>
                <w:szCs w:val="21"/>
              </w:rPr>
            </w:pPr>
            <w:r>
              <w:rPr>
                <w:rFonts w:eastAsia="仿宋" w:hint="eastAsia"/>
                <w:szCs w:val="21"/>
              </w:rPr>
              <w:t>电涌保护器数量</w:t>
            </w:r>
          </w:p>
        </w:tc>
        <w:tc>
          <w:tcPr>
            <w:tcW w:w="4440" w:type="dxa"/>
            <w:vAlign w:val="center"/>
          </w:tcPr>
          <w:p w14:paraId="4C7ED5E6" w14:textId="77777777" w:rsidR="007C331A" w:rsidRDefault="007C331A" w:rsidP="0046512A">
            <w:pPr>
              <w:jc w:val="center"/>
              <w:rPr>
                <w:rFonts w:eastAsia="仿宋"/>
                <w:szCs w:val="21"/>
              </w:rPr>
            </w:pPr>
          </w:p>
        </w:tc>
      </w:tr>
      <w:tr w:rsidR="007C331A" w14:paraId="25C35519" w14:textId="77777777" w:rsidTr="0046512A">
        <w:trPr>
          <w:trHeight w:val="454"/>
        </w:trPr>
        <w:tc>
          <w:tcPr>
            <w:tcW w:w="789" w:type="dxa"/>
            <w:vAlign w:val="center"/>
          </w:tcPr>
          <w:p w14:paraId="1F08FFCA" w14:textId="77777777" w:rsidR="007C331A" w:rsidRDefault="007C331A" w:rsidP="0046512A">
            <w:pPr>
              <w:jc w:val="center"/>
              <w:rPr>
                <w:rFonts w:eastAsia="仿宋"/>
                <w:szCs w:val="21"/>
              </w:rPr>
            </w:pPr>
            <w:r>
              <w:rPr>
                <w:rFonts w:eastAsia="仿宋" w:hint="eastAsia"/>
                <w:szCs w:val="21"/>
              </w:rPr>
              <w:t>4</w:t>
            </w:r>
          </w:p>
        </w:tc>
        <w:tc>
          <w:tcPr>
            <w:tcW w:w="4397" w:type="dxa"/>
            <w:gridSpan w:val="2"/>
            <w:vAlign w:val="center"/>
          </w:tcPr>
          <w:p w14:paraId="3749A261" w14:textId="77777777" w:rsidR="007C331A" w:rsidRDefault="007C331A" w:rsidP="0046512A">
            <w:pPr>
              <w:rPr>
                <w:rFonts w:eastAsia="仿宋"/>
                <w:szCs w:val="21"/>
              </w:rPr>
            </w:pPr>
            <w:r>
              <w:rPr>
                <w:rFonts w:eastAsia="仿宋" w:hint="eastAsia"/>
                <w:szCs w:val="21"/>
              </w:rPr>
              <w:t>电涌保护器最大工作电（</w:t>
            </w:r>
            <w:r>
              <w:rPr>
                <w:rFonts w:eastAsia="仿宋" w:hint="eastAsia"/>
                <w:szCs w:val="21"/>
              </w:rPr>
              <w:t>V</w:t>
            </w:r>
            <w:r>
              <w:rPr>
                <w:rFonts w:eastAsia="仿宋" w:hint="eastAsia"/>
                <w:szCs w:val="21"/>
              </w:rPr>
              <w:t>）</w:t>
            </w:r>
          </w:p>
        </w:tc>
        <w:tc>
          <w:tcPr>
            <w:tcW w:w="4440" w:type="dxa"/>
            <w:vAlign w:val="center"/>
          </w:tcPr>
          <w:p w14:paraId="1EE72D58" w14:textId="77777777" w:rsidR="007C331A" w:rsidRDefault="007C331A" w:rsidP="0046512A">
            <w:pPr>
              <w:jc w:val="center"/>
              <w:rPr>
                <w:rFonts w:eastAsia="仿宋"/>
                <w:szCs w:val="21"/>
              </w:rPr>
            </w:pPr>
          </w:p>
        </w:tc>
      </w:tr>
      <w:tr w:rsidR="007C331A" w14:paraId="7DFF4E2A" w14:textId="77777777" w:rsidTr="0046512A">
        <w:trPr>
          <w:trHeight w:val="454"/>
        </w:trPr>
        <w:tc>
          <w:tcPr>
            <w:tcW w:w="789" w:type="dxa"/>
            <w:vAlign w:val="center"/>
          </w:tcPr>
          <w:p w14:paraId="51A46889" w14:textId="77777777" w:rsidR="007C331A" w:rsidRDefault="007C331A" w:rsidP="0046512A">
            <w:pPr>
              <w:jc w:val="center"/>
              <w:rPr>
                <w:rFonts w:eastAsia="仿宋"/>
                <w:szCs w:val="21"/>
              </w:rPr>
            </w:pPr>
            <w:r>
              <w:rPr>
                <w:rFonts w:eastAsia="仿宋" w:hint="eastAsia"/>
                <w:szCs w:val="21"/>
              </w:rPr>
              <w:t>5</w:t>
            </w:r>
          </w:p>
        </w:tc>
        <w:tc>
          <w:tcPr>
            <w:tcW w:w="4397" w:type="dxa"/>
            <w:gridSpan w:val="2"/>
            <w:vAlign w:val="center"/>
          </w:tcPr>
          <w:p w14:paraId="2B4B4269" w14:textId="77777777" w:rsidR="007C331A" w:rsidRDefault="007C331A" w:rsidP="0046512A">
            <w:pPr>
              <w:rPr>
                <w:rFonts w:eastAsia="仿宋"/>
                <w:szCs w:val="21"/>
              </w:rPr>
            </w:pPr>
            <w:r>
              <w:rPr>
                <w:rFonts w:eastAsia="仿宋" w:hint="eastAsia"/>
                <w:szCs w:val="21"/>
              </w:rPr>
              <w:t>电涌保护器最大工作电流</w:t>
            </w:r>
            <w:r>
              <w:rPr>
                <w:rFonts w:eastAsia="仿宋" w:hint="eastAsia"/>
                <w:szCs w:val="21"/>
              </w:rPr>
              <w:t>(A)</w:t>
            </w:r>
          </w:p>
        </w:tc>
        <w:tc>
          <w:tcPr>
            <w:tcW w:w="4440" w:type="dxa"/>
            <w:vAlign w:val="center"/>
          </w:tcPr>
          <w:p w14:paraId="013F8C8A" w14:textId="77777777" w:rsidR="007C331A" w:rsidRDefault="007C331A" w:rsidP="0046512A">
            <w:pPr>
              <w:jc w:val="center"/>
              <w:rPr>
                <w:rFonts w:eastAsia="仿宋"/>
                <w:szCs w:val="21"/>
              </w:rPr>
            </w:pPr>
          </w:p>
        </w:tc>
      </w:tr>
      <w:tr w:rsidR="007C331A" w14:paraId="4E7B68A8" w14:textId="77777777" w:rsidTr="0046512A">
        <w:trPr>
          <w:trHeight w:val="454"/>
        </w:trPr>
        <w:tc>
          <w:tcPr>
            <w:tcW w:w="789" w:type="dxa"/>
            <w:vAlign w:val="center"/>
          </w:tcPr>
          <w:p w14:paraId="46669EC4" w14:textId="77777777" w:rsidR="007C331A" w:rsidRDefault="007C331A" w:rsidP="0046512A">
            <w:pPr>
              <w:jc w:val="center"/>
              <w:rPr>
                <w:rFonts w:eastAsia="仿宋"/>
                <w:szCs w:val="21"/>
              </w:rPr>
            </w:pPr>
            <w:r>
              <w:rPr>
                <w:rFonts w:eastAsia="仿宋" w:hint="eastAsia"/>
                <w:szCs w:val="21"/>
              </w:rPr>
              <w:t>6</w:t>
            </w:r>
          </w:p>
        </w:tc>
        <w:tc>
          <w:tcPr>
            <w:tcW w:w="4397" w:type="dxa"/>
            <w:gridSpan w:val="2"/>
            <w:vAlign w:val="center"/>
          </w:tcPr>
          <w:p w14:paraId="69E58DCE" w14:textId="77777777" w:rsidR="007C331A" w:rsidRDefault="007C331A" w:rsidP="0046512A">
            <w:pPr>
              <w:rPr>
                <w:rFonts w:eastAsia="仿宋"/>
                <w:szCs w:val="21"/>
              </w:rPr>
            </w:pPr>
            <w:r>
              <w:rPr>
                <w:rFonts w:eastAsia="仿宋" w:hint="eastAsia"/>
                <w:szCs w:val="21"/>
              </w:rPr>
              <w:t>电涌保护器电压保护水（</w:t>
            </w:r>
            <w:r>
              <w:rPr>
                <w:rFonts w:eastAsia="仿宋" w:hint="eastAsia"/>
                <w:szCs w:val="21"/>
              </w:rPr>
              <w:t>V</w:t>
            </w:r>
            <w:r>
              <w:rPr>
                <w:rFonts w:eastAsia="仿宋" w:hint="eastAsia"/>
                <w:szCs w:val="21"/>
              </w:rPr>
              <w:t>）</w:t>
            </w:r>
          </w:p>
        </w:tc>
        <w:tc>
          <w:tcPr>
            <w:tcW w:w="4440" w:type="dxa"/>
            <w:vAlign w:val="center"/>
          </w:tcPr>
          <w:p w14:paraId="267E186A" w14:textId="77777777" w:rsidR="007C331A" w:rsidRDefault="007C331A" w:rsidP="0046512A">
            <w:pPr>
              <w:jc w:val="center"/>
              <w:rPr>
                <w:rFonts w:eastAsia="仿宋"/>
                <w:szCs w:val="21"/>
              </w:rPr>
            </w:pPr>
          </w:p>
        </w:tc>
      </w:tr>
      <w:tr w:rsidR="007C331A" w14:paraId="648DBCBD" w14:textId="77777777" w:rsidTr="0046512A">
        <w:trPr>
          <w:trHeight w:val="454"/>
        </w:trPr>
        <w:tc>
          <w:tcPr>
            <w:tcW w:w="789" w:type="dxa"/>
            <w:vAlign w:val="center"/>
          </w:tcPr>
          <w:p w14:paraId="6F6AE02D" w14:textId="77777777" w:rsidR="007C331A" w:rsidRDefault="007C331A" w:rsidP="0046512A">
            <w:pPr>
              <w:jc w:val="center"/>
              <w:rPr>
                <w:rFonts w:eastAsia="仿宋"/>
                <w:szCs w:val="21"/>
              </w:rPr>
            </w:pPr>
            <w:r>
              <w:rPr>
                <w:rFonts w:eastAsia="仿宋" w:hint="eastAsia"/>
                <w:szCs w:val="21"/>
              </w:rPr>
              <w:t>7</w:t>
            </w:r>
          </w:p>
        </w:tc>
        <w:tc>
          <w:tcPr>
            <w:tcW w:w="4397" w:type="dxa"/>
            <w:gridSpan w:val="2"/>
            <w:vAlign w:val="center"/>
          </w:tcPr>
          <w:p w14:paraId="722714CE" w14:textId="77777777" w:rsidR="007C331A" w:rsidRDefault="007C331A" w:rsidP="0046512A">
            <w:pPr>
              <w:rPr>
                <w:rFonts w:eastAsia="仿宋"/>
                <w:szCs w:val="21"/>
              </w:rPr>
            </w:pPr>
            <w:r>
              <w:rPr>
                <w:rFonts w:eastAsia="仿宋" w:hint="eastAsia"/>
                <w:szCs w:val="21"/>
              </w:rPr>
              <w:t>电涌保护器雷电抑制比</w:t>
            </w:r>
          </w:p>
        </w:tc>
        <w:tc>
          <w:tcPr>
            <w:tcW w:w="4440" w:type="dxa"/>
            <w:vAlign w:val="center"/>
          </w:tcPr>
          <w:p w14:paraId="605629C8" w14:textId="77777777" w:rsidR="007C331A" w:rsidRDefault="007C331A" w:rsidP="0046512A">
            <w:pPr>
              <w:jc w:val="center"/>
              <w:rPr>
                <w:rFonts w:eastAsia="仿宋"/>
                <w:szCs w:val="21"/>
              </w:rPr>
            </w:pPr>
          </w:p>
        </w:tc>
      </w:tr>
      <w:tr w:rsidR="007C331A" w14:paraId="24361A5D" w14:textId="77777777" w:rsidTr="0046512A">
        <w:trPr>
          <w:trHeight w:val="454"/>
        </w:trPr>
        <w:tc>
          <w:tcPr>
            <w:tcW w:w="789" w:type="dxa"/>
            <w:vAlign w:val="center"/>
          </w:tcPr>
          <w:p w14:paraId="2C8E8BC2" w14:textId="77777777" w:rsidR="007C331A" w:rsidRDefault="007C331A" w:rsidP="0046512A">
            <w:pPr>
              <w:jc w:val="center"/>
              <w:rPr>
                <w:rFonts w:eastAsia="仿宋"/>
                <w:szCs w:val="21"/>
              </w:rPr>
            </w:pPr>
            <w:r>
              <w:rPr>
                <w:rFonts w:eastAsia="仿宋" w:hint="eastAsia"/>
                <w:szCs w:val="21"/>
              </w:rPr>
              <w:t>8</w:t>
            </w:r>
          </w:p>
        </w:tc>
        <w:tc>
          <w:tcPr>
            <w:tcW w:w="4397" w:type="dxa"/>
            <w:gridSpan w:val="2"/>
            <w:vAlign w:val="center"/>
          </w:tcPr>
          <w:p w14:paraId="739456EF" w14:textId="77777777" w:rsidR="007C331A" w:rsidRDefault="007C331A" w:rsidP="0046512A">
            <w:pPr>
              <w:rPr>
                <w:rFonts w:eastAsia="仿宋"/>
                <w:szCs w:val="21"/>
              </w:rPr>
            </w:pPr>
            <w:r>
              <w:rPr>
                <w:rFonts w:eastAsia="仿宋" w:hint="eastAsia"/>
                <w:szCs w:val="21"/>
              </w:rPr>
              <w:t>电涌保护器反击分流比</w:t>
            </w:r>
          </w:p>
        </w:tc>
        <w:tc>
          <w:tcPr>
            <w:tcW w:w="4440" w:type="dxa"/>
            <w:vAlign w:val="center"/>
          </w:tcPr>
          <w:p w14:paraId="1CD7F747" w14:textId="77777777" w:rsidR="007C331A" w:rsidRDefault="007C331A" w:rsidP="0046512A">
            <w:pPr>
              <w:jc w:val="center"/>
              <w:rPr>
                <w:rFonts w:eastAsia="仿宋"/>
                <w:szCs w:val="21"/>
              </w:rPr>
            </w:pPr>
          </w:p>
        </w:tc>
      </w:tr>
      <w:tr w:rsidR="007C331A" w14:paraId="20CDD7E2" w14:textId="77777777" w:rsidTr="0046512A">
        <w:trPr>
          <w:trHeight w:val="454"/>
        </w:trPr>
        <w:tc>
          <w:tcPr>
            <w:tcW w:w="789" w:type="dxa"/>
            <w:vAlign w:val="center"/>
          </w:tcPr>
          <w:p w14:paraId="4A9E24C5" w14:textId="77777777" w:rsidR="007C331A" w:rsidRDefault="007C331A" w:rsidP="0046512A">
            <w:pPr>
              <w:jc w:val="center"/>
              <w:rPr>
                <w:rFonts w:eastAsia="仿宋"/>
                <w:szCs w:val="21"/>
              </w:rPr>
            </w:pPr>
            <w:r>
              <w:rPr>
                <w:rFonts w:eastAsia="仿宋" w:hint="eastAsia"/>
                <w:szCs w:val="21"/>
              </w:rPr>
              <w:t>9</w:t>
            </w:r>
          </w:p>
        </w:tc>
        <w:tc>
          <w:tcPr>
            <w:tcW w:w="4397" w:type="dxa"/>
            <w:gridSpan w:val="2"/>
            <w:vAlign w:val="center"/>
          </w:tcPr>
          <w:p w14:paraId="2FF5823E" w14:textId="77777777" w:rsidR="007C331A" w:rsidRDefault="007C331A" w:rsidP="0046512A">
            <w:pPr>
              <w:rPr>
                <w:rFonts w:eastAsia="仿宋"/>
                <w:szCs w:val="21"/>
              </w:rPr>
            </w:pPr>
            <w:r>
              <w:rPr>
                <w:rFonts w:eastAsia="仿宋" w:hint="eastAsia"/>
                <w:szCs w:val="21"/>
              </w:rPr>
              <w:t>标称放电电流（</w:t>
            </w:r>
            <w:r>
              <w:rPr>
                <w:rFonts w:eastAsia="仿宋" w:hint="eastAsia"/>
                <w:szCs w:val="21"/>
              </w:rPr>
              <w:t>kA</w:t>
            </w:r>
            <w:r>
              <w:rPr>
                <w:rFonts w:eastAsia="仿宋" w:hint="eastAsia"/>
                <w:szCs w:val="21"/>
              </w:rPr>
              <w:t>）</w:t>
            </w:r>
          </w:p>
        </w:tc>
        <w:tc>
          <w:tcPr>
            <w:tcW w:w="4440" w:type="dxa"/>
            <w:vAlign w:val="center"/>
          </w:tcPr>
          <w:p w14:paraId="789254D8" w14:textId="77777777" w:rsidR="007C331A" w:rsidRDefault="007C331A" w:rsidP="0046512A">
            <w:pPr>
              <w:jc w:val="center"/>
              <w:rPr>
                <w:rFonts w:eastAsia="仿宋"/>
                <w:szCs w:val="21"/>
              </w:rPr>
            </w:pPr>
          </w:p>
        </w:tc>
      </w:tr>
      <w:tr w:rsidR="007C331A" w14:paraId="52F0BC30" w14:textId="77777777" w:rsidTr="0046512A">
        <w:trPr>
          <w:trHeight w:val="454"/>
        </w:trPr>
        <w:tc>
          <w:tcPr>
            <w:tcW w:w="789" w:type="dxa"/>
            <w:vAlign w:val="center"/>
          </w:tcPr>
          <w:p w14:paraId="13DFC4DB" w14:textId="77777777" w:rsidR="007C331A" w:rsidRDefault="007C331A" w:rsidP="0046512A">
            <w:pPr>
              <w:jc w:val="center"/>
              <w:rPr>
                <w:rFonts w:eastAsia="仿宋"/>
                <w:szCs w:val="21"/>
              </w:rPr>
            </w:pPr>
            <w:r>
              <w:rPr>
                <w:rFonts w:eastAsia="仿宋" w:hint="eastAsia"/>
                <w:szCs w:val="21"/>
              </w:rPr>
              <w:t>10</w:t>
            </w:r>
          </w:p>
        </w:tc>
        <w:tc>
          <w:tcPr>
            <w:tcW w:w="4397" w:type="dxa"/>
            <w:gridSpan w:val="2"/>
            <w:vAlign w:val="center"/>
          </w:tcPr>
          <w:p w14:paraId="0A8FD18A" w14:textId="77777777" w:rsidR="007C331A" w:rsidRDefault="007C331A" w:rsidP="0046512A">
            <w:pPr>
              <w:rPr>
                <w:rFonts w:eastAsia="仿宋"/>
                <w:szCs w:val="21"/>
              </w:rPr>
            </w:pPr>
            <w:r>
              <w:rPr>
                <w:rFonts w:eastAsia="仿宋" w:hint="eastAsia"/>
                <w:szCs w:val="21"/>
              </w:rPr>
              <w:t>安装位置</w:t>
            </w:r>
          </w:p>
        </w:tc>
        <w:tc>
          <w:tcPr>
            <w:tcW w:w="4440" w:type="dxa"/>
            <w:vAlign w:val="center"/>
          </w:tcPr>
          <w:p w14:paraId="4A6655A7" w14:textId="77777777" w:rsidR="007C331A" w:rsidRDefault="007C331A" w:rsidP="0046512A">
            <w:pPr>
              <w:jc w:val="center"/>
              <w:rPr>
                <w:rFonts w:eastAsia="仿宋"/>
                <w:szCs w:val="21"/>
              </w:rPr>
            </w:pPr>
          </w:p>
        </w:tc>
      </w:tr>
      <w:tr w:rsidR="007C331A" w14:paraId="7F679C5F" w14:textId="77777777" w:rsidTr="0046512A">
        <w:trPr>
          <w:trHeight w:val="454"/>
        </w:trPr>
        <w:tc>
          <w:tcPr>
            <w:tcW w:w="789" w:type="dxa"/>
            <w:vAlign w:val="center"/>
          </w:tcPr>
          <w:p w14:paraId="78705314" w14:textId="77777777" w:rsidR="007C331A" w:rsidRDefault="007C331A" w:rsidP="0046512A">
            <w:pPr>
              <w:jc w:val="center"/>
              <w:rPr>
                <w:rFonts w:eastAsia="仿宋"/>
                <w:szCs w:val="21"/>
              </w:rPr>
            </w:pPr>
            <w:r>
              <w:rPr>
                <w:rFonts w:eastAsia="仿宋" w:hint="eastAsia"/>
                <w:szCs w:val="21"/>
              </w:rPr>
              <w:t>11</w:t>
            </w:r>
          </w:p>
        </w:tc>
        <w:tc>
          <w:tcPr>
            <w:tcW w:w="4397" w:type="dxa"/>
            <w:gridSpan w:val="2"/>
            <w:vAlign w:val="center"/>
          </w:tcPr>
          <w:p w14:paraId="083017B6" w14:textId="77777777" w:rsidR="007C331A" w:rsidRDefault="007C331A" w:rsidP="0046512A">
            <w:pPr>
              <w:rPr>
                <w:rFonts w:eastAsia="仿宋"/>
                <w:szCs w:val="21"/>
              </w:rPr>
            </w:pPr>
            <w:r>
              <w:rPr>
                <w:rFonts w:eastAsia="仿宋" w:hint="eastAsia"/>
                <w:szCs w:val="21"/>
              </w:rPr>
              <w:t>接线规格（</w:t>
            </w:r>
            <w:r>
              <w:rPr>
                <w:rFonts w:eastAsia="仿宋" w:hint="eastAsia"/>
                <w:szCs w:val="21"/>
              </w:rPr>
              <w:t>mm</w:t>
            </w:r>
            <w:r>
              <w:rPr>
                <w:rFonts w:eastAsia="仿宋" w:hint="eastAsia"/>
                <w:szCs w:val="21"/>
              </w:rPr>
              <w:t>²）</w:t>
            </w:r>
          </w:p>
        </w:tc>
        <w:tc>
          <w:tcPr>
            <w:tcW w:w="4440" w:type="dxa"/>
            <w:vAlign w:val="center"/>
          </w:tcPr>
          <w:p w14:paraId="380A54E5" w14:textId="77777777" w:rsidR="007C331A" w:rsidRDefault="007C331A" w:rsidP="0046512A">
            <w:pPr>
              <w:jc w:val="center"/>
              <w:rPr>
                <w:rFonts w:eastAsia="仿宋"/>
                <w:szCs w:val="21"/>
              </w:rPr>
            </w:pPr>
          </w:p>
        </w:tc>
      </w:tr>
      <w:tr w:rsidR="007C331A" w14:paraId="7C3B5B3D" w14:textId="77777777" w:rsidTr="0046512A">
        <w:trPr>
          <w:trHeight w:val="454"/>
        </w:trPr>
        <w:tc>
          <w:tcPr>
            <w:tcW w:w="789" w:type="dxa"/>
            <w:vAlign w:val="center"/>
          </w:tcPr>
          <w:p w14:paraId="44E6D7C8" w14:textId="77777777" w:rsidR="007C331A" w:rsidRDefault="007C331A" w:rsidP="0046512A">
            <w:pPr>
              <w:jc w:val="center"/>
              <w:rPr>
                <w:rFonts w:eastAsia="仿宋"/>
                <w:szCs w:val="21"/>
              </w:rPr>
            </w:pPr>
            <w:r>
              <w:rPr>
                <w:rFonts w:eastAsia="仿宋" w:hint="eastAsia"/>
                <w:szCs w:val="21"/>
              </w:rPr>
              <w:t>12</w:t>
            </w:r>
          </w:p>
        </w:tc>
        <w:tc>
          <w:tcPr>
            <w:tcW w:w="4397" w:type="dxa"/>
            <w:gridSpan w:val="2"/>
            <w:vAlign w:val="center"/>
          </w:tcPr>
          <w:p w14:paraId="66F0E374" w14:textId="77777777" w:rsidR="007C331A" w:rsidRDefault="007C331A" w:rsidP="0046512A">
            <w:pPr>
              <w:rPr>
                <w:rFonts w:eastAsia="仿宋"/>
                <w:szCs w:val="21"/>
              </w:rPr>
            </w:pPr>
            <w:r>
              <w:rPr>
                <w:rFonts w:eastAsia="仿宋" w:hint="eastAsia"/>
                <w:szCs w:val="21"/>
              </w:rPr>
              <w:t>接线长度（</w:t>
            </w:r>
            <w:r>
              <w:rPr>
                <w:rFonts w:eastAsia="仿宋" w:hint="eastAsia"/>
                <w:szCs w:val="21"/>
              </w:rPr>
              <w:t>m</w:t>
            </w:r>
            <w:r>
              <w:rPr>
                <w:rFonts w:eastAsia="仿宋" w:hint="eastAsia"/>
                <w:szCs w:val="21"/>
              </w:rPr>
              <w:t>）</w:t>
            </w:r>
          </w:p>
        </w:tc>
        <w:tc>
          <w:tcPr>
            <w:tcW w:w="4440" w:type="dxa"/>
            <w:vAlign w:val="center"/>
          </w:tcPr>
          <w:p w14:paraId="4252C423" w14:textId="77777777" w:rsidR="007C331A" w:rsidRDefault="007C331A" w:rsidP="0046512A">
            <w:pPr>
              <w:jc w:val="center"/>
              <w:rPr>
                <w:rFonts w:eastAsia="仿宋"/>
                <w:szCs w:val="21"/>
              </w:rPr>
            </w:pPr>
          </w:p>
        </w:tc>
      </w:tr>
      <w:tr w:rsidR="007C331A" w14:paraId="00FCA8E3" w14:textId="77777777" w:rsidTr="0046512A">
        <w:trPr>
          <w:trHeight w:val="454"/>
        </w:trPr>
        <w:tc>
          <w:tcPr>
            <w:tcW w:w="789" w:type="dxa"/>
            <w:vAlign w:val="center"/>
          </w:tcPr>
          <w:p w14:paraId="0C281BEA" w14:textId="77777777" w:rsidR="007C331A" w:rsidRDefault="007C331A" w:rsidP="0046512A">
            <w:pPr>
              <w:jc w:val="center"/>
              <w:rPr>
                <w:rFonts w:eastAsia="仿宋"/>
                <w:szCs w:val="21"/>
              </w:rPr>
            </w:pPr>
            <w:r>
              <w:rPr>
                <w:rFonts w:eastAsia="仿宋" w:hint="eastAsia"/>
                <w:szCs w:val="21"/>
              </w:rPr>
              <w:t>13</w:t>
            </w:r>
          </w:p>
        </w:tc>
        <w:tc>
          <w:tcPr>
            <w:tcW w:w="4397" w:type="dxa"/>
            <w:gridSpan w:val="2"/>
            <w:vAlign w:val="center"/>
          </w:tcPr>
          <w:p w14:paraId="79C39115" w14:textId="77777777" w:rsidR="007C331A" w:rsidRDefault="007C331A" w:rsidP="0046512A">
            <w:pPr>
              <w:rPr>
                <w:rFonts w:eastAsia="仿宋"/>
                <w:szCs w:val="21"/>
              </w:rPr>
            </w:pPr>
            <w:r>
              <w:rPr>
                <w:rFonts w:eastAsia="仿宋" w:hint="eastAsia"/>
                <w:szCs w:val="21"/>
              </w:rPr>
              <w:t>接地线规格（</w:t>
            </w:r>
            <w:r>
              <w:rPr>
                <w:rFonts w:eastAsia="仿宋" w:hint="eastAsia"/>
                <w:szCs w:val="21"/>
              </w:rPr>
              <w:t>mm</w:t>
            </w:r>
            <w:r>
              <w:rPr>
                <w:rFonts w:eastAsia="仿宋" w:hint="eastAsia"/>
                <w:szCs w:val="21"/>
              </w:rPr>
              <w:t>²）</w:t>
            </w:r>
          </w:p>
        </w:tc>
        <w:tc>
          <w:tcPr>
            <w:tcW w:w="4440" w:type="dxa"/>
            <w:vAlign w:val="center"/>
          </w:tcPr>
          <w:p w14:paraId="5EA1D1DB" w14:textId="77777777" w:rsidR="007C331A" w:rsidRDefault="007C331A" w:rsidP="0046512A">
            <w:pPr>
              <w:jc w:val="center"/>
              <w:rPr>
                <w:rFonts w:eastAsia="仿宋"/>
                <w:szCs w:val="21"/>
              </w:rPr>
            </w:pPr>
          </w:p>
        </w:tc>
      </w:tr>
      <w:tr w:rsidR="007C331A" w14:paraId="1394651C" w14:textId="77777777" w:rsidTr="0046512A">
        <w:trPr>
          <w:trHeight w:val="454"/>
        </w:trPr>
        <w:tc>
          <w:tcPr>
            <w:tcW w:w="789" w:type="dxa"/>
            <w:vAlign w:val="center"/>
          </w:tcPr>
          <w:p w14:paraId="77E7B646" w14:textId="77777777" w:rsidR="007C331A" w:rsidRDefault="007C331A" w:rsidP="0046512A">
            <w:pPr>
              <w:jc w:val="center"/>
              <w:rPr>
                <w:rFonts w:eastAsia="仿宋"/>
                <w:szCs w:val="21"/>
              </w:rPr>
            </w:pPr>
            <w:r>
              <w:rPr>
                <w:rFonts w:eastAsia="仿宋" w:hint="eastAsia"/>
                <w:szCs w:val="21"/>
              </w:rPr>
              <w:t>14</w:t>
            </w:r>
          </w:p>
        </w:tc>
        <w:tc>
          <w:tcPr>
            <w:tcW w:w="4397" w:type="dxa"/>
            <w:gridSpan w:val="2"/>
            <w:vAlign w:val="center"/>
          </w:tcPr>
          <w:p w14:paraId="0F4882E9" w14:textId="77777777" w:rsidR="007C331A" w:rsidRDefault="007C331A" w:rsidP="0046512A">
            <w:pPr>
              <w:rPr>
                <w:rFonts w:eastAsia="仿宋"/>
                <w:szCs w:val="21"/>
              </w:rPr>
            </w:pPr>
            <w:r>
              <w:rPr>
                <w:rFonts w:eastAsia="仿宋" w:hint="eastAsia"/>
                <w:szCs w:val="21"/>
              </w:rPr>
              <w:t>接地线长度（</w:t>
            </w:r>
            <w:r>
              <w:rPr>
                <w:rFonts w:eastAsia="仿宋" w:hint="eastAsia"/>
                <w:szCs w:val="21"/>
              </w:rPr>
              <w:t>m</w:t>
            </w:r>
            <w:r>
              <w:rPr>
                <w:rFonts w:eastAsia="仿宋" w:hint="eastAsia"/>
                <w:szCs w:val="21"/>
              </w:rPr>
              <w:t>）</w:t>
            </w:r>
          </w:p>
        </w:tc>
        <w:tc>
          <w:tcPr>
            <w:tcW w:w="4440" w:type="dxa"/>
            <w:vAlign w:val="center"/>
          </w:tcPr>
          <w:p w14:paraId="6BD2DDD0" w14:textId="77777777" w:rsidR="007C331A" w:rsidRDefault="007C331A" w:rsidP="0046512A">
            <w:pPr>
              <w:jc w:val="center"/>
              <w:rPr>
                <w:rFonts w:eastAsia="仿宋"/>
                <w:szCs w:val="21"/>
              </w:rPr>
            </w:pPr>
          </w:p>
        </w:tc>
      </w:tr>
      <w:tr w:rsidR="007C331A" w14:paraId="4F4B4B00" w14:textId="77777777" w:rsidTr="0046512A">
        <w:trPr>
          <w:trHeight w:val="454"/>
        </w:trPr>
        <w:tc>
          <w:tcPr>
            <w:tcW w:w="789" w:type="dxa"/>
            <w:vAlign w:val="center"/>
          </w:tcPr>
          <w:p w14:paraId="3EF7900E" w14:textId="77777777" w:rsidR="007C331A" w:rsidRDefault="007C331A" w:rsidP="0046512A">
            <w:pPr>
              <w:jc w:val="center"/>
              <w:rPr>
                <w:rFonts w:eastAsia="仿宋"/>
                <w:szCs w:val="21"/>
              </w:rPr>
            </w:pPr>
            <w:r>
              <w:rPr>
                <w:rFonts w:eastAsia="仿宋" w:hint="eastAsia"/>
                <w:szCs w:val="21"/>
              </w:rPr>
              <w:t>15</w:t>
            </w:r>
          </w:p>
        </w:tc>
        <w:tc>
          <w:tcPr>
            <w:tcW w:w="4397" w:type="dxa"/>
            <w:gridSpan w:val="2"/>
            <w:vAlign w:val="center"/>
          </w:tcPr>
          <w:p w14:paraId="3A5E3B5C" w14:textId="77777777" w:rsidR="007C331A" w:rsidRDefault="007C331A" w:rsidP="0046512A">
            <w:pPr>
              <w:rPr>
                <w:rFonts w:eastAsia="仿宋"/>
                <w:szCs w:val="21"/>
              </w:rPr>
            </w:pPr>
            <w:r>
              <w:rPr>
                <w:rFonts w:eastAsia="仿宋" w:hint="eastAsia"/>
                <w:szCs w:val="21"/>
              </w:rPr>
              <w:t>总体工艺水平</w:t>
            </w:r>
          </w:p>
        </w:tc>
        <w:tc>
          <w:tcPr>
            <w:tcW w:w="4440" w:type="dxa"/>
            <w:vAlign w:val="center"/>
          </w:tcPr>
          <w:p w14:paraId="4C17FCD5" w14:textId="77777777" w:rsidR="007C331A" w:rsidRDefault="007C331A" w:rsidP="0046512A">
            <w:pPr>
              <w:jc w:val="center"/>
              <w:rPr>
                <w:rFonts w:eastAsia="仿宋"/>
                <w:szCs w:val="21"/>
              </w:rPr>
            </w:pPr>
          </w:p>
        </w:tc>
      </w:tr>
      <w:tr w:rsidR="007C331A" w14:paraId="075951CB" w14:textId="77777777" w:rsidTr="0046512A">
        <w:trPr>
          <w:trHeight w:val="454"/>
        </w:trPr>
        <w:tc>
          <w:tcPr>
            <w:tcW w:w="789" w:type="dxa"/>
            <w:vAlign w:val="center"/>
          </w:tcPr>
          <w:p w14:paraId="16890DC1" w14:textId="77777777" w:rsidR="007C331A" w:rsidRDefault="007C331A" w:rsidP="0046512A">
            <w:pPr>
              <w:jc w:val="center"/>
              <w:rPr>
                <w:rFonts w:eastAsia="仿宋"/>
                <w:szCs w:val="21"/>
              </w:rPr>
            </w:pPr>
            <w:r>
              <w:rPr>
                <w:rFonts w:eastAsia="仿宋" w:hint="eastAsia"/>
                <w:szCs w:val="21"/>
              </w:rPr>
              <w:t>16</w:t>
            </w:r>
          </w:p>
        </w:tc>
        <w:tc>
          <w:tcPr>
            <w:tcW w:w="4397" w:type="dxa"/>
            <w:gridSpan w:val="2"/>
            <w:vAlign w:val="center"/>
          </w:tcPr>
          <w:p w14:paraId="22E154EB" w14:textId="77777777" w:rsidR="007C331A" w:rsidRDefault="007C331A" w:rsidP="0046512A">
            <w:pPr>
              <w:rPr>
                <w:rFonts w:eastAsia="仿宋"/>
                <w:szCs w:val="21"/>
              </w:rPr>
            </w:pPr>
            <w:r>
              <w:rPr>
                <w:rFonts w:eastAsia="仿宋" w:hint="eastAsia"/>
                <w:szCs w:val="21"/>
              </w:rPr>
              <w:t>其他要求</w:t>
            </w:r>
          </w:p>
        </w:tc>
        <w:tc>
          <w:tcPr>
            <w:tcW w:w="4440" w:type="dxa"/>
            <w:vAlign w:val="center"/>
          </w:tcPr>
          <w:p w14:paraId="398390DD" w14:textId="77777777" w:rsidR="007C331A" w:rsidRDefault="007C331A" w:rsidP="0046512A">
            <w:pPr>
              <w:jc w:val="center"/>
              <w:rPr>
                <w:rFonts w:eastAsia="仿宋"/>
                <w:szCs w:val="21"/>
              </w:rPr>
            </w:pPr>
          </w:p>
        </w:tc>
      </w:tr>
      <w:tr w:rsidR="007C331A" w14:paraId="7749976C" w14:textId="77777777" w:rsidTr="0046512A">
        <w:trPr>
          <w:trHeight w:val="454"/>
        </w:trPr>
        <w:tc>
          <w:tcPr>
            <w:tcW w:w="789" w:type="dxa"/>
            <w:vAlign w:val="center"/>
          </w:tcPr>
          <w:p w14:paraId="08A3949E" w14:textId="77777777" w:rsidR="007C331A" w:rsidRDefault="007C331A" w:rsidP="0046512A">
            <w:pPr>
              <w:jc w:val="center"/>
              <w:rPr>
                <w:rFonts w:eastAsia="仿宋"/>
                <w:szCs w:val="21"/>
              </w:rPr>
            </w:pPr>
            <w:r>
              <w:rPr>
                <w:rFonts w:eastAsia="仿宋" w:hint="eastAsia"/>
                <w:szCs w:val="21"/>
              </w:rPr>
              <w:t>17</w:t>
            </w:r>
          </w:p>
        </w:tc>
        <w:tc>
          <w:tcPr>
            <w:tcW w:w="4397" w:type="dxa"/>
            <w:gridSpan w:val="2"/>
            <w:vAlign w:val="center"/>
          </w:tcPr>
          <w:p w14:paraId="068929E6" w14:textId="77777777" w:rsidR="007C331A" w:rsidRDefault="007C331A" w:rsidP="0046512A">
            <w:pPr>
              <w:jc w:val="center"/>
              <w:rPr>
                <w:rFonts w:eastAsia="仿宋"/>
                <w:szCs w:val="21"/>
              </w:rPr>
            </w:pPr>
          </w:p>
        </w:tc>
        <w:tc>
          <w:tcPr>
            <w:tcW w:w="4440" w:type="dxa"/>
            <w:vAlign w:val="center"/>
          </w:tcPr>
          <w:p w14:paraId="57190E62" w14:textId="77777777" w:rsidR="007C331A" w:rsidRDefault="007C331A" w:rsidP="0046512A">
            <w:pPr>
              <w:jc w:val="center"/>
              <w:rPr>
                <w:rFonts w:eastAsia="仿宋"/>
                <w:szCs w:val="21"/>
              </w:rPr>
            </w:pPr>
          </w:p>
        </w:tc>
      </w:tr>
      <w:tr w:rsidR="007C331A" w14:paraId="0A425683" w14:textId="77777777" w:rsidTr="0046512A">
        <w:trPr>
          <w:trHeight w:val="454"/>
        </w:trPr>
        <w:tc>
          <w:tcPr>
            <w:tcW w:w="1838" w:type="dxa"/>
            <w:gridSpan w:val="2"/>
            <w:vMerge w:val="restart"/>
            <w:tcBorders>
              <w:right w:val="single" w:sz="4" w:space="0" w:color="auto"/>
            </w:tcBorders>
            <w:vAlign w:val="center"/>
          </w:tcPr>
          <w:p w14:paraId="5D42F18F" w14:textId="77777777" w:rsidR="007C331A" w:rsidRDefault="007C331A" w:rsidP="0046512A">
            <w:pPr>
              <w:jc w:val="center"/>
              <w:rPr>
                <w:rFonts w:eastAsia="仿宋"/>
                <w:szCs w:val="21"/>
              </w:rPr>
            </w:pPr>
            <w:r>
              <w:rPr>
                <w:rFonts w:eastAsia="仿宋" w:hint="eastAsia"/>
                <w:szCs w:val="21"/>
              </w:rPr>
              <w:t>质量状况</w:t>
            </w:r>
          </w:p>
        </w:tc>
        <w:tc>
          <w:tcPr>
            <w:tcW w:w="3348" w:type="dxa"/>
            <w:tcBorders>
              <w:left w:val="single" w:sz="4" w:space="0" w:color="auto"/>
            </w:tcBorders>
            <w:vAlign w:val="center"/>
          </w:tcPr>
          <w:p w14:paraId="6C39E75E" w14:textId="77777777" w:rsidR="007C331A" w:rsidRDefault="007C331A" w:rsidP="0046512A">
            <w:pPr>
              <w:jc w:val="center"/>
              <w:rPr>
                <w:rFonts w:eastAsia="仿宋"/>
                <w:szCs w:val="21"/>
              </w:rPr>
            </w:pPr>
            <w:r>
              <w:rPr>
                <w:rFonts w:eastAsia="仿宋" w:hint="eastAsia"/>
                <w:szCs w:val="21"/>
              </w:rPr>
              <w:t>优良</w:t>
            </w:r>
          </w:p>
        </w:tc>
        <w:tc>
          <w:tcPr>
            <w:tcW w:w="4440" w:type="dxa"/>
            <w:vAlign w:val="center"/>
          </w:tcPr>
          <w:p w14:paraId="046DFAFC" w14:textId="77777777" w:rsidR="007C331A" w:rsidRDefault="007C331A" w:rsidP="0046512A">
            <w:pPr>
              <w:jc w:val="center"/>
              <w:rPr>
                <w:rFonts w:eastAsia="仿宋"/>
                <w:szCs w:val="21"/>
              </w:rPr>
            </w:pPr>
          </w:p>
        </w:tc>
      </w:tr>
      <w:tr w:rsidR="007C331A" w14:paraId="08AAC505" w14:textId="77777777" w:rsidTr="0046512A">
        <w:trPr>
          <w:trHeight w:val="454"/>
        </w:trPr>
        <w:tc>
          <w:tcPr>
            <w:tcW w:w="1838" w:type="dxa"/>
            <w:gridSpan w:val="2"/>
            <w:vMerge/>
            <w:tcBorders>
              <w:right w:val="single" w:sz="4" w:space="0" w:color="auto"/>
            </w:tcBorders>
            <w:vAlign w:val="center"/>
          </w:tcPr>
          <w:p w14:paraId="2DFDA593" w14:textId="77777777" w:rsidR="007C331A" w:rsidRDefault="007C331A" w:rsidP="0046512A">
            <w:pPr>
              <w:jc w:val="center"/>
              <w:rPr>
                <w:rFonts w:eastAsia="仿宋"/>
                <w:szCs w:val="21"/>
              </w:rPr>
            </w:pPr>
          </w:p>
        </w:tc>
        <w:tc>
          <w:tcPr>
            <w:tcW w:w="3348" w:type="dxa"/>
            <w:tcBorders>
              <w:left w:val="single" w:sz="4" w:space="0" w:color="auto"/>
            </w:tcBorders>
            <w:vAlign w:val="center"/>
          </w:tcPr>
          <w:p w14:paraId="76C5C4E7" w14:textId="77777777" w:rsidR="007C331A" w:rsidRDefault="007C331A" w:rsidP="0046512A">
            <w:pPr>
              <w:jc w:val="center"/>
              <w:rPr>
                <w:rFonts w:eastAsia="仿宋"/>
                <w:szCs w:val="21"/>
              </w:rPr>
            </w:pPr>
            <w:r>
              <w:rPr>
                <w:rFonts w:eastAsia="仿宋" w:hint="eastAsia"/>
                <w:szCs w:val="21"/>
              </w:rPr>
              <w:t>合格</w:t>
            </w:r>
          </w:p>
        </w:tc>
        <w:tc>
          <w:tcPr>
            <w:tcW w:w="4440" w:type="dxa"/>
            <w:vAlign w:val="center"/>
          </w:tcPr>
          <w:p w14:paraId="1C1FBD38" w14:textId="77777777" w:rsidR="007C331A" w:rsidRDefault="007C331A" w:rsidP="0046512A">
            <w:pPr>
              <w:jc w:val="center"/>
              <w:rPr>
                <w:rFonts w:eastAsia="仿宋"/>
                <w:szCs w:val="21"/>
              </w:rPr>
            </w:pPr>
          </w:p>
        </w:tc>
      </w:tr>
      <w:tr w:rsidR="007C331A" w14:paraId="0DBF54CF" w14:textId="77777777" w:rsidTr="0046512A">
        <w:trPr>
          <w:trHeight w:val="454"/>
        </w:trPr>
        <w:tc>
          <w:tcPr>
            <w:tcW w:w="1838" w:type="dxa"/>
            <w:gridSpan w:val="2"/>
            <w:vMerge/>
            <w:tcBorders>
              <w:right w:val="single" w:sz="4" w:space="0" w:color="auto"/>
            </w:tcBorders>
            <w:vAlign w:val="center"/>
          </w:tcPr>
          <w:p w14:paraId="1A5502B9" w14:textId="77777777" w:rsidR="007C331A" w:rsidRDefault="007C331A" w:rsidP="0046512A">
            <w:pPr>
              <w:jc w:val="center"/>
              <w:rPr>
                <w:rFonts w:eastAsia="仿宋"/>
                <w:szCs w:val="21"/>
              </w:rPr>
            </w:pPr>
          </w:p>
        </w:tc>
        <w:tc>
          <w:tcPr>
            <w:tcW w:w="3348" w:type="dxa"/>
            <w:tcBorders>
              <w:left w:val="single" w:sz="4" w:space="0" w:color="auto"/>
            </w:tcBorders>
            <w:vAlign w:val="center"/>
          </w:tcPr>
          <w:p w14:paraId="4A5625A2" w14:textId="77777777" w:rsidR="007C331A" w:rsidRDefault="007C331A" w:rsidP="0046512A">
            <w:pPr>
              <w:jc w:val="center"/>
              <w:rPr>
                <w:rFonts w:eastAsia="仿宋"/>
                <w:szCs w:val="21"/>
              </w:rPr>
            </w:pPr>
            <w:r>
              <w:rPr>
                <w:rFonts w:eastAsia="仿宋" w:hint="eastAsia"/>
                <w:szCs w:val="21"/>
              </w:rPr>
              <w:t>不合格</w:t>
            </w:r>
          </w:p>
        </w:tc>
        <w:tc>
          <w:tcPr>
            <w:tcW w:w="4440" w:type="dxa"/>
            <w:vAlign w:val="center"/>
          </w:tcPr>
          <w:p w14:paraId="65EE9B0E" w14:textId="77777777" w:rsidR="007C331A" w:rsidRDefault="007C331A" w:rsidP="0046512A">
            <w:pPr>
              <w:jc w:val="center"/>
              <w:rPr>
                <w:rFonts w:eastAsia="仿宋"/>
                <w:szCs w:val="21"/>
              </w:rPr>
            </w:pPr>
          </w:p>
        </w:tc>
      </w:tr>
      <w:tr w:rsidR="007C331A" w14:paraId="37E0A054" w14:textId="77777777" w:rsidTr="0046512A">
        <w:trPr>
          <w:trHeight w:val="790"/>
        </w:trPr>
        <w:tc>
          <w:tcPr>
            <w:tcW w:w="1838" w:type="dxa"/>
            <w:gridSpan w:val="2"/>
            <w:tcBorders>
              <w:right w:val="single" w:sz="4" w:space="0" w:color="auto"/>
            </w:tcBorders>
            <w:vAlign w:val="center"/>
          </w:tcPr>
          <w:p w14:paraId="0025522F" w14:textId="77777777" w:rsidR="007C331A" w:rsidRDefault="007C331A" w:rsidP="0046512A">
            <w:pPr>
              <w:jc w:val="center"/>
              <w:rPr>
                <w:rFonts w:eastAsia="仿宋"/>
                <w:szCs w:val="21"/>
              </w:rPr>
            </w:pPr>
            <w:r>
              <w:rPr>
                <w:rFonts w:eastAsia="仿宋" w:hint="eastAsia"/>
                <w:szCs w:val="21"/>
              </w:rPr>
              <w:t>验收</w:t>
            </w:r>
            <w:r>
              <w:rPr>
                <w:rFonts w:eastAsia="仿宋"/>
                <w:szCs w:val="21"/>
              </w:rPr>
              <w:t>结论</w:t>
            </w:r>
          </w:p>
        </w:tc>
        <w:tc>
          <w:tcPr>
            <w:tcW w:w="7788" w:type="dxa"/>
            <w:gridSpan w:val="2"/>
            <w:tcBorders>
              <w:left w:val="single" w:sz="4" w:space="0" w:color="auto"/>
            </w:tcBorders>
            <w:vAlign w:val="center"/>
          </w:tcPr>
          <w:p w14:paraId="32CE8567" w14:textId="77777777" w:rsidR="007C331A" w:rsidRDefault="007C331A" w:rsidP="0046512A">
            <w:pPr>
              <w:jc w:val="center"/>
              <w:rPr>
                <w:rFonts w:eastAsia="仿宋"/>
                <w:szCs w:val="21"/>
              </w:rPr>
            </w:pPr>
          </w:p>
        </w:tc>
      </w:tr>
      <w:tr w:rsidR="007C331A" w14:paraId="626E9A52" w14:textId="77777777" w:rsidTr="0046512A">
        <w:trPr>
          <w:trHeight w:val="975"/>
        </w:trPr>
        <w:tc>
          <w:tcPr>
            <w:tcW w:w="1838" w:type="dxa"/>
            <w:gridSpan w:val="2"/>
            <w:tcBorders>
              <w:right w:val="single" w:sz="4" w:space="0" w:color="auto"/>
            </w:tcBorders>
            <w:vAlign w:val="center"/>
          </w:tcPr>
          <w:p w14:paraId="3F738B8F" w14:textId="77777777" w:rsidR="007C331A" w:rsidRDefault="007C331A" w:rsidP="0046512A">
            <w:pPr>
              <w:jc w:val="center"/>
              <w:rPr>
                <w:rFonts w:eastAsia="仿宋"/>
                <w:szCs w:val="21"/>
              </w:rPr>
            </w:pPr>
            <w:r>
              <w:rPr>
                <w:rFonts w:eastAsia="仿宋" w:hint="eastAsia"/>
                <w:szCs w:val="21"/>
              </w:rPr>
              <w:t>整改意见</w:t>
            </w:r>
          </w:p>
        </w:tc>
        <w:tc>
          <w:tcPr>
            <w:tcW w:w="7788" w:type="dxa"/>
            <w:gridSpan w:val="2"/>
            <w:tcBorders>
              <w:left w:val="single" w:sz="4" w:space="0" w:color="auto"/>
            </w:tcBorders>
            <w:vAlign w:val="center"/>
          </w:tcPr>
          <w:p w14:paraId="4EBDCD02" w14:textId="77777777" w:rsidR="007C331A" w:rsidRDefault="007C331A" w:rsidP="0046512A">
            <w:pPr>
              <w:jc w:val="center"/>
              <w:rPr>
                <w:rFonts w:eastAsia="仿宋"/>
                <w:szCs w:val="21"/>
              </w:rPr>
            </w:pPr>
          </w:p>
        </w:tc>
      </w:tr>
      <w:tr w:rsidR="007C331A" w14:paraId="056BEE61" w14:textId="77777777" w:rsidTr="00841923">
        <w:trPr>
          <w:trHeight w:val="746"/>
        </w:trPr>
        <w:tc>
          <w:tcPr>
            <w:tcW w:w="9626" w:type="dxa"/>
            <w:gridSpan w:val="4"/>
            <w:tcBorders>
              <w:right w:val="single" w:sz="12" w:space="0" w:color="auto"/>
            </w:tcBorders>
          </w:tcPr>
          <w:p w14:paraId="48231866" w14:textId="3CAF2C1B" w:rsidR="007C331A" w:rsidRDefault="007C331A" w:rsidP="00841923">
            <w:pPr>
              <w:pStyle w:val="affb"/>
              <w:shd w:val="clear" w:color="auto" w:fill="FFFFFF"/>
              <w:spacing w:before="0" w:beforeAutospacing="0" w:after="0" w:afterAutospacing="0"/>
              <w:jc w:val="both"/>
              <w:rPr>
                <w:rFonts w:ascii="Times New Roman" w:eastAsia="仿宋" w:hAnsi="Times New Roman"/>
                <w:color w:val="auto"/>
                <w:kern w:val="2"/>
                <w:sz w:val="21"/>
                <w:szCs w:val="21"/>
              </w:rPr>
            </w:pPr>
            <w:r>
              <w:rPr>
                <w:rFonts w:ascii="Times New Roman" w:eastAsia="仿宋" w:hAnsi="Times New Roman" w:hint="eastAsia"/>
                <w:color w:val="auto"/>
                <w:kern w:val="2"/>
                <w:sz w:val="21"/>
                <w:szCs w:val="21"/>
              </w:rPr>
              <w:t>设计单位（签字、盖章）</w:t>
            </w:r>
            <w:r>
              <w:rPr>
                <w:rFonts w:ascii="Times New Roman" w:eastAsia="仿宋" w:hAnsi="Times New Roman" w:hint="eastAsia"/>
                <w:color w:val="auto"/>
                <w:kern w:val="2"/>
                <w:sz w:val="21"/>
                <w:szCs w:val="21"/>
              </w:rPr>
              <w:t xml:space="preserve">          </w:t>
            </w:r>
            <w:r>
              <w:rPr>
                <w:rFonts w:ascii="Times New Roman" w:eastAsia="仿宋" w:hAnsi="Times New Roman" w:hint="eastAsia"/>
                <w:color w:val="auto"/>
                <w:kern w:val="2"/>
                <w:sz w:val="21"/>
                <w:szCs w:val="21"/>
              </w:rPr>
              <w:t>施工单位（签字、盖章）</w:t>
            </w:r>
            <w:r>
              <w:rPr>
                <w:rFonts w:ascii="Times New Roman" w:eastAsia="仿宋" w:hAnsi="Times New Roman" w:hint="eastAsia"/>
                <w:color w:val="auto"/>
                <w:kern w:val="2"/>
                <w:sz w:val="21"/>
                <w:szCs w:val="21"/>
              </w:rPr>
              <w:t xml:space="preserve">           </w:t>
            </w:r>
            <w:r>
              <w:rPr>
                <w:rFonts w:ascii="Times New Roman" w:eastAsia="仿宋" w:hAnsi="Times New Roman" w:hint="eastAsia"/>
                <w:color w:val="auto"/>
                <w:kern w:val="2"/>
                <w:sz w:val="21"/>
                <w:szCs w:val="21"/>
              </w:rPr>
              <w:t>验收单位（签字、盖章）</w:t>
            </w:r>
          </w:p>
        </w:tc>
      </w:tr>
    </w:tbl>
    <w:p w14:paraId="18A4B33E" w14:textId="781CB856" w:rsidR="007C331A" w:rsidRDefault="007C331A" w:rsidP="007C331A">
      <w:pPr>
        <w:pStyle w:val="af2"/>
        <w:numPr>
          <w:ilvl w:val="0"/>
          <w:numId w:val="0"/>
        </w:numPr>
        <w:tabs>
          <w:tab w:val="left" w:pos="360"/>
        </w:tabs>
        <w:spacing w:beforeLines="100" w:before="240" w:after="120"/>
      </w:pPr>
      <w:r>
        <w:rPr>
          <w:rFonts w:hint="eastAsia"/>
        </w:rPr>
        <w:lastRenderedPageBreak/>
        <w:t>表</w:t>
      </w:r>
      <w:r w:rsidR="00841923">
        <w:t>C</w:t>
      </w:r>
      <w:r>
        <w:t>.</w:t>
      </w:r>
      <w:r w:rsidR="00841923">
        <w:t>3</w:t>
      </w:r>
      <w:r>
        <w:rPr>
          <w:rFonts w:hint="eastAsia"/>
        </w:rPr>
        <w:t>隔离式分组接地</w:t>
      </w:r>
      <w:r>
        <w:t>装置</w:t>
      </w:r>
      <w:r>
        <w:rPr>
          <w:rFonts w:hint="eastAsia"/>
        </w:rPr>
        <w:t>验收检测记录表</w:t>
      </w:r>
    </w:p>
    <w:tbl>
      <w:tblPr>
        <w:tblW w:w="96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35"/>
        <w:gridCol w:w="4068"/>
        <w:gridCol w:w="4413"/>
        <w:gridCol w:w="10"/>
      </w:tblGrid>
      <w:tr w:rsidR="007C331A" w14:paraId="0B77C630" w14:textId="77777777" w:rsidTr="0046512A">
        <w:trPr>
          <w:trHeight w:val="510"/>
        </w:trPr>
        <w:tc>
          <w:tcPr>
            <w:tcW w:w="1135" w:type="dxa"/>
            <w:vMerge w:val="restart"/>
            <w:vAlign w:val="center"/>
          </w:tcPr>
          <w:p w14:paraId="017D0740" w14:textId="77777777" w:rsidR="007C331A" w:rsidRDefault="007C331A" w:rsidP="0046512A">
            <w:pPr>
              <w:jc w:val="center"/>
              <w:rPr>
                <w:rFonts w:eastAsia="仿宋"/>
                <w:szCs w:val="21"/>
              </w:rPr>
            </w:pPr>
            <w:r>
              <w:rPr>
                <w:rFonts w:eastAsia="仿宋" w:hint="eastAsia"/>
                <w:szCs w:val="21"/>
              </w:rPr>
              <w:t>序号</w:t>
            </w:r>
          </w:p>
        </w:tc>
        <w:tc>
          <w:tcPr>
            <w:tcW w:w="4068" w:type="dxa"/>
            <w:vMerge w:val="restart"/>
            <w:vAlign w:val="center"/>
          </w:tcPr>
          <w:p w14:paraId="348BDECB" w14:textId="77777777" w:rsidR="007C331A" w:rsidRDefault="007C331A" w:rsidP="0046512A">
            <w:pPr>
              <w:jc w:val="center"/>
              <w:rPr>
                <w:rFonts w:eastAsia="仿宋"/>
                <w:szCs w:val="21"/>
              </w:rPr>
            </w:pPr>
            <w:r>
              <w:rPr>
                <w:rFonts w:eastAsia="仿宋" w:hint="eastAsia"/>
                <w:szCs w:val="21"/>
              </w:rPr>
              <w:t>检测内容</w:t>
            </w:r>
          </w:p>
        </w:tc>
        <w:tc>
          <w:tcPr>
            <w:tcW w:w="4423" w:type="dxa"/>
            <w:gridSpan w:val="2"/>
            <w:vMerge w:val="restart"/>
            <w:vAlign w:val="center"/>
          </w:tcPr>
          <w:p w14:paraId="74EEE298" w14:textId="77777777" w:rsidR="007C331A" w:rsidRDefault="007C331A" w:rsidP="0046512A">
            <w:pPr>
              <w:jc w:val="center"/>
              <w:rPr>
                <w:rFonts w:eastAsia="仿宋"/>
                <w:szCs w:val="21"/>
              </w:rPr>
            </w:pPr>
            <w:r>
              <w:rPr>
                <w:rFonts w:eastAsia="仿宋" w:hint="eastAsia"/>
                <w:szCs w:val="21"/>
              </w:rPr>
              <w:t>检测数据</w:t>
            </w:r>
          </w:p>
        </w:tc>
      </w:tr>
      <w:tr w:rsidR="007C331A" w14:paraId="14AA2558" w14:textId="77777777" w:rsidTr="0046512A">
        <w:trPr>
          <w:trHeight w:val="269"/>
        </w:trPr>
        <w:tc>
          <w:tcPr>
            <w:tcW w:w="1135" w:type="dxa"/>
            <w:vMerge/>
            <w:vAlign w:val="center"/>
          </w:tcPr>
          <w:p w14:paraId="0CFADCF5" w14:textId="77777777" w:rsidR="007C331A" w:rsidRDefault="007C331A" w:rsidP="0046512A">
            <w:pPr>
              <w:jc w:val="center"/>
              <w:rPr>
                <w:rFonts w:eastAsia="仿宋"/>
                <w:szCs w:val="21"/>
              </w:rPr>
            </w:pPr>
          </w:p>
        </w:tc>
        <w:tc>
          <w:tcPr>
            <w:tcW w:w="4068" w:type="dxa"/>
            <w:vMerge/>
            <w:vAlign w:val="center"/>
          </w:tcPr>
          <w:p w14:paraId="0EFB5B5A" w14:textId="77777777" w:rsidR="007C331A" w:rsidRDefault="007C331A" w:rsidP="0046512A">
            <w:pPr>
              <w:jc w:val="center"/>
              <w:rPr>
                <w:rFonts w:eastAsia="仿宋"/>
                <w:szCs w:val="21"/>
              </w:rPr>
            </w:pPr>
          </w:p>
        </w:tc>
        <w:tc>
          <w:tcPr>
            <w:tcW w:w="4423" w:type="dxa"/>
            <w:gridSpan w:val="2"/>
            <w:vMerge/>
            <w:vAlign w:val="center"/>
          </w:tcPr>
          <w:p w14:paraId="5BEC55F3" w14:textId="77777777" w:rsidR="007C331A" w:rsidRDefault="007C331A" w:rsidP="0046512A">
            <w:pPr>
              <w:jc w:val="center"/>
              <w:rPr>
                <w:rFonts w:eastAsia="仿宋"/>
                <w:szCs w:val="21"/>
              </w:rPr>
            </w:pPr>
          </w:p>
        </w:tc>
      </w:tr>
      <w:tr w:rsidR="007C331A" w14:paraId="0ACE344D" w14:textId="77777777" w:rsidTr="0046512A">
        <w:trPr>
          <w:trHeight w:val="510"/>
        </w:trPr>
        <w:tc>
          <w:tcPr>
            <w:tcW w:w="1135" w:type="dxa"/>
            <w:vAlign w:val="center"/>
          </w:tcPr>
          <w:p w14:paraId="5E67612E" w14:textId="77777777" w:rsidR="007C331A" w:rsidRDefault="007C331A" w:rsidP="0046512A">
            <w:pPr>
              <w:jc w:val="center"/>
              <w:rPr>
                <w:rFonts w:eastAsia="仿宋"/>
                <w:szCs w:val="21"/>
              </w:rPr>
            </w:pPr>
            <w:r>
              <w:rPr>
                <w:rFonts w:eastAsia="仿宋" w:hint="eastAsia"/>
                <w:szCs w:val="21"/>
              </w:rPr>
              <w:t>1</w:t>
            </w:r>
          </w:p>
        </w:tc>
        <w:tc>
          <w:tcPr>
            <w:tcW w:w="4068" w:type="dxa"/>
            <w:vAlign w:val="center"/>
          </w:tcPr>
          <w:p w14:paraId="3F08151A" w14:textId="77777777" w:rsidR="007C331A" w:rsidRDefault="007C331A" w:rsidP="0046512A">
            <w:pPr>
              <w:rPr>
                <w:rFonts w:eastAsia="仿宋"/>
                <w:szCs w:val="21"/>
              </w:rPr>
            </w:pPr>
            <w:r>
              <w:rPr>
                <w:rFonts w:eastAsia="仿宋" w:hint="eastAsia"/>
                <w:szCs w:val="21"/>
              </w:rPr>
              <w:t>线缆埋设方式（架空、埋地）</w:t>
            </w:r>
          </w:p>
        </w:tc>
        <w:tc>
          <w:tcPr>
            <w:tcW w:w="4423" w:type="dxa"/>
            <w:gridSpan w:val="2"/>
            <w:vAlign w:val="center"/>
          </w:tcPr>
          <w:p w14:paraId="341E55CC" w14:textId="77777777" w:rsidR="007C331A" w:rsidRDefault="007C331A" w:rsidP="0046512A">
            <w:pPr>
              <w:jc w:val="center"/>
              <w:rPr>
                <w:rFonts w:eastAsia="仿宋"/>
                <w:szCs w:val="21"/>
              </w:rPr>
            </w:pPr>
          </w:p>
        </w:tc>
      </w:tr>
      <w:tr w:rsidR="007C331A" w14:paraId="4EE21DAF" w14:textId="77777777" w:rsidTr="0046512A">
        <w:trPr>
          <w:trHeight w:val="510"/>
        </w:trPr>
        <w:tc>
          <w:tcPr>
            <w:tcW w:w="1135" w:type="dxa"/>
            <w:vAlign w:val="center"/>
          </w:tcPr>
          <w:p w14:paraId="23B92280" w14:textId="77777777" w:rsidR="007C331A" w:rsidRDefault="007C331A" w:rsidP="0046512A">
            <w:pPr>
              <w:jc w:val="center"/>
              <w:rPr>
                <w:rFonts w:eastAsia="仿宋"/>
                <w:szCs w:val="21"/>
              </w:rPr>
            </w:pPr>
            <w:r>
              <w:rPr>
                <w:rFonts w:eastAsia="仿宋" w:hint="eastAsia"/>
                <w:szCs w:val="21"/>
              </w:rPr>
              <w:t>2</w:t>
            </w:r>
          </w:p>
        </w:tc>
        <w:tc>
          <w:tcPr>
            <w:tcW w:w="4068" w:type="dxa"/>
            <w:vAlign w:val="center"/>
          </w:tcPr>
          <w:p w14:paraId="106D48A4" w14:textId="77777777" w:rsidR="007C331A" w:rsidRDefault="007C331A" w:rsidP="0046512A">
            <w:pPr>
              <w:rPr>
                <w:rFonts w:eastAsia="仿宋"/>
                <w:szCs w:val="21"/>
              </w:rPr>
            </w:pPr>
            <w:r>
              <w:rPr>
                <w:rFonts w:eastAsia="仿宋" w:hint="eastAsia"/>
                <w:szCs w:val="21"/>
              </w:rPr>
              <w:t>规格型号</w:t>
            </w:r>
          </w:p>
        </w:tc>
        <w:tc>
          <w:tcPr>
            <w:tcW w:w="4423" w:type="dxa"/>
            <w:gridSpan w:val="2"/>
            <w:vAlign w:val="center"/>
          </w:tcPr>
          <w:p w14:paraId="4B8881A3" w14:textId="77777777" w:rsidR="007C331A" w:rsidRDefault="007C331A" w:rsidP="0046512A">
            <w:pPr>
              <w:jc w:val="center"/>
              <w:rPr>
                <w:rFonts w:eastAsia="仿宋"/>
                <w:szCs w:val="21"/>
              </w:rPr>
            </w:pPr>
          </w:p>
        </w:tc>
      </w:tr>
      <w:tr w:rsidR="007C331A" w14:paraId="28CDDDC4" w14:textId="77777777" w:rsidTr="0046512A">
        <w:trPr>
          <w:trHeight w:val="510"/>
        </w:trPr>
        <w:tc>
          <w:tcPr>
            <w:tcW w:w="1135" w:type="dxa"/>
            <w:vAlign w:val="center"/>
          </w:tcPr>
          <w:p w14:paraId="5399A9C0" w14:textId="77777777" w:rsidR="007C331A" w:rsidRDefault="007C331A" w:rsidP="0046512A">
            <w:pPr>
              <w:jc w:val="center"/>
              <w:rPr>
                <w:rFonts w:eastAsia="仿宋"/>
                <w:szCs w:val="21"/>
              </w:rPr>
            </w:pPr>
            <w:r>
              <w:rPr>
                <w:rFonts w:eastAsia="仿宋" w:hint="eastAsia"/>
                <w:szCs w:val="21"/>
              </w:rPr>
              <w:t>3</w:t>
            </w:r>
          </w:p>
        </w:tc>
        <w:tc>
          <w:tcPr>
            <w:tcW w:w="4068" w:type="dxa"/>
            <w:vAlign w:val="center"/>
          </w:tcPr>
          <w:p w14:paraId="49120929" w14:textId="77777777" w:rsidR="007C331A" w:rsidRDefault="007C331A" w:rsidP="0046512A">
            <w:pPr>
              <w:rPr>
                <w:rFonts w:eastAsia="仿宋"/>
                <w:szCs w:val="21"/>
              </w:rPr>
            </w:pPr>
            <w:r>
              <w:rPr>
                <w:rFonts w:eastAsia="仿宋" w:hint="eastAsia"/>
                <w:szCs w:val="21"/>
              </w:rPr>
              <w:t>数量</w:t>
            </w:r>
          </w:p>
        </w:tc>
        <w:tc>
          <w:tcPr>
            <w:tcW w:w="4423" w:type="dxa"/>
            <w:gridSpan w:val="2"/>
            <w:vAlign w:val="center"/>
          </w:tcPr>
          <w:p w14:paraId="53F63EA3" w14:textId="77777777" w:rsidR="007C331A" w:rsidRDefault="007C331A" w:rsidP="0046512A">
            <w:pPr>
              <w:jc w:val="center"/>
              <w:rPr>
                <w:rFonts w:eastAsia="仿宋"/>
                <w:szCs w:val="21"/>
              </w:rPr>
            </w:pPr>
          </w:p>
        </w:tc>
      </w:tr>
      <w:tr w:rsidR="007C331A" w14:paraId="7CB4F469" w14:textId="77777777" w:rsidTr="0046512A">
        <w:trPr>
          <w:trHeight w:val="510"/>
        </w:trPr>
        <w:tc>
          <w:tcPr>
            <w:tcW w:w="1135" w:type="dxa"/>
            <w:vAlign w:val="center"/>
          </w:tcPr>
          <w:p w14:paraId="7CC166EA" w14:textId="77777777" w:rsidR="007C331A" w:rsidRDefault="007C331A" w:rsidP="0046512A">
            <w:pPr>
              <w:jc w:val="center"/>
              <w:rPr>
                <w:rFonts w:eastAsia="仿宋"/>
                <w:szCs w:val="21"/>
              </w:rPr>
            </w:pPr>
            <w:r>
              <w:rPr>
                <w:rFonts w:eastAsia="仿宋" w:hint="eastAsia"/>
                <w:szCs w:val="21"/>
              </w:rPr>
              <w:t>4</w:t>
            </w:r>
          </w:p>
        </w:tc>
        <w:tc>
          <w:tcPr>
            <w:tcW w:w="4068" w:type="dxa"/>
            <w:vAlign w:val="center"/>
          </w:tcPr>
          <w:p w14:paraId="2296207C" w14:textId="77777777" w:rsidR="007C331A" w:rsidRDefault="007C331A" w:rsidP="0046512A">
            <w:pPr>
              <w:rPr>
                <w:rFonts w:eastAsia="仿宋"/>
                <w:szCs w:val="21"/>
              </w:rPr>
            </w:pPr>
            <w:r>
              <w:rPr>
                <w:rFonts w:eastAsia="仿宋" w:hint="eastAsia"/>
                <w:szCs w:val="21"/>
              </w:rPr>
              <w:t>工频</w:t>
            </w:r>
            <w:r>
              <w:rPr>
                <w:rFonts w:eastAsia="仿宋"/>
                <w:szCs w:val="21"/>
              </w:rPr>
              <w:t>短路电流（</w:t>
            </w:r>
            <w:r>
              <w:rPr>
                <w:rFonts w:eastAsia="仿宋" w:hint="eastAsia"/>
                <w:szCs w:val="21"/>
              </w:rPr>
              <w:t>A</w:t>
            </w:r>
            <w:r>
              <w:rPr>
                <w:rFonts w:eastAsia="仿宋"/>
                <w:szCs w:val="21"/>
              </w:rPr>
              <w:t>）</w:t>
            </w:r>
          </w:p>
        </w:tc>
        <w:tc>
          <w:tcPr>
            <w:tcW w:w="4423" w:type="dxa"/>
            <w:gridSpan w:val="2"/>
            <w:vAlign w:val="center"/>
          </w:tcPr>
          <w:p w14:paraId="74690A16" w14:textId="77777777" w:rsidR="007C331A" w:rsidRDefault="007C331A" w:rsidP="0046512A">
            <w:pPr>
              <w:jc w:val="center"/>
              <w:rPr>
                <w:rFonts w:eastAsia="仿宋"/>
                <w:szCs w:val="21"/>
              </w:rPr>
            </w:pPr>
          </w:p>
        </w:tc>
      </w:tr>
      <w:tr w:rsidR="007C331A" w14:paraId="6625C170" w14:textId="77777777" w:rsidTr="0046512A">
        <w:trPr>
          <w:trHeight w:val="510"/>
        </w:trPr>
        <w:tc>
          <w:tcPr>
            <w:tcW w:w="1135" w:type="dxa"/>
            <w:vAlign w:val="center"/>
          </w:tcPr>
          <w:p w14:paraId="45115B40" w14:textId="77777777" w:rsidR="007C331A" w:rsidRDefault="007C331A" w:rsidP="0046512A">
            <w:pPr>
              <w:jc w:val="center"/>
              <w:rPr>
                <w:rFonts w:eastAsia="仿宋"/>
                <w:szCs w:val="21"/>
              </w:rPr>
            </w:pPr>
            <w:r>
              <w:rPr>
                <w:rFonts w:eastAsia="仿宋" w:hint="eastAsia"/>
                <w:szCs w:val="21"/>
              </w:rPr>
              <w:t>5</w:t>
            </w:r>
          </w:p>
        </w:tc>
        <w:tc>
          <w:tcPr>
            <w:tcW w:w="4068" w:type="dxa"/>
            <w:vAlign w:val="center"/>
          </w:tcPr>
          <w:p w14:paraId="45E690DF" w14:textId="77777777" w:rsidR="007C331A" w:rsidRDefault="007C331A" w:rsidP="0046512A">
            <w:pPr>
              <w:rPr>
                <w:rFonts w:eastAsia="仿宋"/>
                <w:szCs w:val="21"/>
              </w:rPr>
            </w:pPr>
            <w:r>
              <w:rPr>
                <w:rFonts w:eastAsia="仿宋" w:hint="eastAsia"/>
                <w:szCs w:val="21"/>
              </w:rPr>
              <w:t>反击分流比</w:t>
            </w:r>
          </w:p>
        </w:tc>
        <w:tc>
          <w:tcPr>
            <w:tcW w:w="4423" w:type="dxa"/>
            <w:gridSpan w:val="2"/>
            <w:vAlign w:val="center"/>
          </w:tcPr>
          <w:p w14:paraId="3950A70F" w14:textId="77777777" w:rsidR="007C331A" w:rsidRDefault="007C331A" w:rsidP="0046512A">
            <w:pPr>
              <w:jc w:val="center"/>
              <w:rPr>
                <w:rFonts w:eastAsia="仿宋"/>
                <w:szCs w:val="21"/>
              </w:rPr>
            </w:pPr>
          </w:p>
        </w:tc>
      </w:tr>
      <w:tr w:rsidR="007C331A" w14:paraId="59835D3D" w14:textId="77777777" w:rsidTr="0046512A">
        <w:trPr>
          <w:trHeight w:val="510"/>
        </w:trPr>
        <w:tc>
          <w:tcPr>
            <w:tcW w:w="1135" w:type="dxa"/>
            <w:vAlign w:val="center"/>
          </w:tcPr>
          <w:p w14:paraId="517AE178" w14:textId="77777777" w:rsidR="007C331A" w:rsidRDefault="007C331A" w:rsidP="0046512A">
            <w:pPr>
              <w:jc w:val="center"/>
              <w:rPr>
                <w:rFonts w:eastAsia="仿宋"/>
                <w:szCs w:val="21"/>
              </w:rPr>
            </w:pPr>
            <w:r>
              <w:rPr>
                <w:rFonts w:eastAsia="仿宋" w:hint="eastAsia"/>
                <w:szCs w:val="21"/>
              </w:rPr>
              <w:t>6</w:t>
            </w:r>
          </w:p>
        </w:tc>
        <w:tc>
          <w:tcPr>
            <w:tcW w:w="4068" w:type="dxa"/>
            <w:vAlign w:val="center"/>
          </w:tcPr>
          <w:p w14:paraId="72289521" w14:textId="77777777" w:rsidR="007C331A" w:rsidRDefault="007C331A" w:rsidP="0046512A">
            <w:pPr>
              <w:rPr>
                <w:rFonts w:eastAsia="仿宋"/>
                <w:szCs w:val="21"/>
              </w:rPr>
            </w:pPr>
            <w:r>
              <w:rPr>
                <w:rFonts w:eastAsia="仿宋" w:hint="eastAsia"/>
                <w:szCs w:val="21"/>
              </w:rPr>
              <w:t>安装位置</w:t>
            </w:r>
          </w:p>
        </w:tc>
        <w:tc>
          <w:tcPr>
            <w:tcW w:w="4423" w:type="dxa"/>
            <w:gridSpan w:val="2"/>
            <w:vAlign w:val="center"/>
          </w:tcPr>
          <w:p w14:paraId="19EDF958" w14:textId="77777777" w:rsidR="007C331A" w:rsidRDefault="007C331A" w:rsidP="0046512A">
            <w:pPr>
              <w:jc w:val="center"/>
              <w:rPr>
                <w:rFonts w:eastAsia="仿宋"/>
                <w:szCs w:val="21"/>
              </w:rPr>
            </w:pPr>
          </w:p>
        </w:tc>
      </w:tr>
      <w:tr w:rsidR="007C331A" w14:paraId="2C9B3963" w14:textId="77777777" w:rsidTr="0046512A">
        <w:trPr>
          <w:trHeight w:val="510"/>
        </w:trPr>
        <w:tc>
          <w:tcPr>
            <w:tcW w:w="1135" w:type="dxa"/>
            <w:vAlign w:val="center"/>
          </w:tcPr>
          <w:p w14:paraId="1F9CD6D0" w14:textId="77777777" w:rsidR="007C331A" w:rsidRDefault="007C331A" w:rsidP="0046512A">
            <w:pPr>
              <w:jc w:val="center"/>
              <w:rPr>
                <w:rFonts w:eastAsia="仿宋"/>
                <w:szCs w:val="21"/>
              </w:rPr>
            </w:pPr>
            <w:r>
              <w:rPr>
                <w:rFonts w:eastAsia="仿宋" w:hint="eastAsia"/>
                <w:szCs w:val="21"/>
              </w:rPr>
              <w:t>7</w:t>
            </w:r>
          </w:p>
        </w:tc>
        <w:tc>
          <w:tcPr>
            <w:tcW w:w="4068" w:type="dxa"/>
            <w:vAlign w:val="center"/>
          </w:tcPr>
          <w:p w14:paraId="5EE9A162" w14:textId="77777777" w:rsidR="007C331A" w:rsidRDefault="007C331A" w:rsidP="0046512A">
            <w:pPr>
              <w:rPr>
                <w:rFonts w:eastAsia="仿宋"/>
                <w:szCs w:val="21"/>
              </w:rPr>
            </w:pPr>
            <w:r>
              <w:rPr>
                <w:rFonts w:eastAsia="仿宋" w:hint="eastAsia"/>
                <w:szCs w:val="21"/>
              </w:rPr>
              <w:t>接线规格（</w:t>
            </w:r>
            <w:r>
              <w:rPr>
                <w:rFonts w:eastAsia="仿宋" w:hint="eastAsia"/>
                <w:szCs w:val="21"/>
              </w:rPr>
              <w:t>mm</w:t>
            </w:r>
            <w:r>
              <w:rPr>
                <w:rFonts w:eastAsia="仿宋" w:hint="eastAsia"/>
                <w:szCs w:val="21"/>
              </w:rPr>
              <w:t>²）</w:t>
            </w:r>
          </w:p>
        </w:tc>
        <w:tc>
          <w:tcPr>
            <w:tcW w:w="4423" w:type="dxa"/>
            <w:gridSpan w:val="2"/>
            <w:vAlign w:val="center"/>
          </w:tcPr>
          <w:p w14:paraId="43E112CE" w14:textId="77777777" w:rsidR="007C331A" w:rsidRDefault="007C331A" w:rsidP="0046512A">
            <w:pPr>
              <w:jc w:val="center"/>
              <w:rPr>
                <w:rFonts w:eastAsia="仿宋"/>
                <w:szCs w:val="21"/>
              </w:rPr>
            </w:pPr>
          </w:p>
        </w:tc>
      </w:tr>
      <w:tr w:rsidR="007C331A" w14:paraId="3121072F" w14:textId="77777777" w:rsidTr="0046512A">
        <w:trPr>
          <w:trHeight w:val="510"/>
        </w:trPr>
        <w:tc>
          <w:tcPr>
            <w:tcW w:w="1135" w:type="dxa"/>
            <w:vAlign w:val="center"/>
          </w:tcPr>
          <w:p w14:paraId="59F5488E" w14:textId="77777777" w:rsidR="007C331A" w:rsidRDefault="007C331A" w:rsidP="0046512A">
            <w:pPr>
              <w:jc w:val="center"/>
              <w:rPr>
                <w:rFonts w:eastAsia="仿宋"/>
                <w:szCs w:val="21"/>
              </w:rPr>
            </w:pPr>
            <w:r>
              <w:rPr>
                <w:rFonts w:eastAsia="仿宋" w:hint="eastAsia"/>
                <w:szCs w:val="21"/>
              </w:rPr>
              <w:t>8</w:t>
            </w:r>
          </w:p>
        </w:tc>
        <w:tc>
          <w:tcPr>
            <w:tcW w:w="4068" w:type="dxa"/>
            <w:vAlign w:val="center"/>
          </w:tcPr>
          <w:p w14:paraId="31ED5544" w14:textId="77777777" w:rsidR="007C331A" w:rsidRDefault="007C331A" w:rsidP="0046512A">
            <w:pPr>
              <w:rPr>
                <w:rFonts w:eastAsia="仿宋"/>
                <w:szCs w:val="21"/>
              </w:rPr>
            </w:pPr>
            <w:r>
              <w:rPr>
                <w:rFonts w:eastAsia="仿宋" w:hint="eastAsia"/>
                <w:szCs w:val="21"/>
              </w:rPr>
              <w:t>接线长度（</w:t>
            </w:r>
            <w:r>
              <w:rPr>
                <w:rFonts w:eastAsia="仿宋" w:hint="eastAsia"/>
                <w:szCs w:val="21"/>
              </w:rPr>
              <w:t>m</w:t>
            </w:r>
            <w:r>
              <w:rPr>
                <w:rFonts w:eastAsia="仿宋" w:hint="eastAsia"/>
                <w:szCs w:val="21"/>
              </w:rPr>
              <w:t>）</w:t>
            </w:r>
          </w:p>
        </w:tc>
        <w:tc>
          <w:tcPr>
            <w:tcW w:w="4423" w:type="dxa"/>
            <w:gridSpan w:val="2"/>
            <w:vAlign w:val="center"/>
          </w:tcPr>
          <w:p w14:paraId="78ECD7D5" w14:textId="77777777" w:rsidR="007C331A" w:rsidRDefault="007C331A" w:rsidP="0046512A">
            <w:pPr>
              <w:jc w:val="center"/>
              <w:rPr>
                <w:rFonts w:eastAsia="仿宋"/>
                <w:szCs w:val="21"/>
              </w:rPr>
            </w:pPr>
          </w:p>
        </w:tc>
      </w:tr>
      <w:tr w:rsidR="007C331A" w14:paraId="5363AC7F" w14:textId="77777777" w:rsidTr="0046512A">
        <w:trPr>
          <w:trHeight w:val="510"/>
        </w:trPr>
        <w:tc>
          <w:tcPr>
            <w:tcW w:w="1135" w:type="dxa"/>
            <w:vAlign w:val="center"/>
          </w:tcPr>
          <w:p w14:paraId="5B1D52D7" w14:textId="77777777" w:rsidR="007C331A" w:rsidRDefault="007C331A" w:rsidP="0046512A">
            <w:pPr>
              <w:jc w:val="center"/>
              <w:rPr>
                <w:rFonts w:eastAsia="仿宋"/>
                <w:szCs w:val="21"/>
              </w:rPr>
            </w:pPr>
            <w:r>
              <w:rPr>
                <w:rFonts w:eastAsia="仿宋" w:hint="eastAsia"/>
                <w:szCs w:val="21"/>
              </w:rPr>
              <w:t>9</w:t>
            </w:r>
          </w:p>
        </w:tc>
        <w:tc>
          <w:tcPr>
            <w:tcW w:w="4068" w:type="dxa"/>
            <w:vAlign w:val="center"/>
          </w:tcPr>
          <w:p w14:paraId="0EFFE7DD" w14:textId="77777777" w:rsidR="007C331A" w:rsidRDefault="007C331A" w:rsidP="0046512A">
            <w:pPr>
              <w:rPr>
                <w:rFonts w:eastAsia="仿宋"/>
                <w:szCs w:val="21"/>
              </w:rPr>
            </w:pPr>
            <w:r>
              <w:rPr>
                <w:rFonts w:eastAsia="仿宋" w:hint="eastAsia"/>
                <w:szCs w:val="21"/>
              </w:rPr>
              <w:t>接地线规格（</w:t>
            </w:r>
            <w:r>
              <w:rPr>
                <w:rFonts w:eastAsia="仿宋" w:hint="eastAsia"/>
                <w:szCs w:val="21"/>
              </w:rPr>
              <w:t>mm</w:t>
            </w:r>
            <w:r>
              <w:rPr>
                <w:rFonts w:eastAsia="仿宋" w:hint="eastAsia"/>
                <w:szCs w:val="21"/>
              </w:rPr>
              <w:t>²）</w:t>
            </w:r>
          </w:p>
        </w:tc>
        <w:tc>
          <w:tcPr>
            <w:tcW w:w="4423" w:type="dxa"/>
            <w:gridSpan w:val="2"/>
            <w:vAlign w:val="center"/>
          </w:tcPr>
          <w:p w14:paraId="0A6EB007" w14:textId="77777777" w:rsidR="007C331A" w:rsidRDefault="007C331A" w:rsidP="0046512A">
            <w:pPr>
              <w:jc w:val="center"/>
              <w:rPr>
                <w:rFonts w:eastAsia="仿宋"/>
                <w:szCs w:val="21"/>
              </w:rPr>
            </w:pPr>
          </w:p>
        </w:tc>
      </w:tr>
      <w:tr w:rsidR="007C331A" w14:paraId="14217B71" w14:textId="77777777" w:rsidTr="0046512A">
        <w:trPr>
          <w:trHeight w:val="510"/>
        </w:trPr>
        <w:tc>
          <w:tcPr>
            <w:tcW w:w="1135" w:type="dxa"/>
            <w:vAlign w:val="center"/>
          </w:tcPr>
          <w:p w14:paraId="31DD6791" w14:textId="77777777" w:rsidR="007C331A" w:rsidRDefault="007C331A" w:rsidP="0046512A">
            <w:pPr>
              <w:jc w:val="center"/>
              <w:rPr>
                <w:rFonts w:eastAsia="仿宋"/>
                <w:szCs w:val="21"/>
              </w:rPr>
            </w:pPr>
            <w:r>
              <w:rPr>
                <w:rFonts w:eastAsia="仿宋" w:hint="eastAsia"/>
                <w:szCs w:val="21"/>
              </w:rPr>
              <w:t>10</w:t>
            </w:r>
          </w:p>
        </w:tc>
        <w:tc>
          <w:tcPr>
            <w:tcW w:w="4068" w:type="dxa"/>
            <w:vAlign w:val="center"/>
          </w:tcPr>
          <w:p w14:paraId="15DB00F1" w14:textId="77777777" w:rsidR="007C331A" w:rsidRDefault="007C331A" w:rsidP="0046512A">
            <w:pPr>
              <w:rPr>
                <w:rFonts w:eastAsia="仿宋"/>
                <w:szCs w:val="21"/>
              </w:rPr>
            </w:pPr>
            <w:r>
              <w:rPr>
                <w:rFonts w:eastAsia="仿宋" w:hint="eastAsia"/>
                <w:szCs w:val="21"/>
              </w:rPr>
              <w:t>接地线长度（</w:t>
            </w:r>
            <w:r>
              <w:rPr>
                <w:rFonts w:eastAsia="仿宋" w:hint="eastAsia"/>
                <w:szCs w:val="21"/>
              </w:rPr>
              <w:t>m</w:t>
            </w:r>
            <w:r>
              <w:rPr>
                <w:rFonts w:eastAsia="仿宋" w:hint="eastAsia"/>
                <w:szCs w:val="21"/>
              </w:rPr>
              <w:t>）</w:t>
            </w:r>
          </w:p>
        </w:tc>
        <w:tc>
          <w:tcPr>
            <w:tcW w:w="4423" w:type="dxa"/>
            <w:gridSpan w:val="2"/>
            <w:vAlign w:val="center"/>
          </w:tcPr>
          <w:p w14:paraId="0DBFDA2C" w14:textId="77777777" w:rsidR="007C331A" w:rsidRDefault="007C331A" w:rsidP="0046512A">
            <w:pPr>
              <w:jc w:val="center"/>
              <w:rPr>
                <w:rFonts w:eastAsia="仿宋"/>
                <w:szCs w:val="21"/>
              </w:rPr>
            </w:pPr>
          </w:p>
        </w:tc>
      </w:tr>
      <w:tr w:rsidR="007C331A" w14:paraId="4FEF7F12" w14:textId="77777777" w:rsidTr="0046512A">
        <w:trPr>
          <w:trHeight w:val="510"/>
        </w:trPr>
        <w:tc>
          <w:tcPr>
            <w:tcW w:w="1135" w:type="dxa"/>
            <w:vAlign w:val="center"/>
          </w:tcPr>
          <w:p w14:paraId="63894D07" w14:textId="77777777" w:rsidR="007C331A" w:rsidRDefault="007C331A" w:rsidP="0046512A">
            <w:pPr>
              <w:jc w:val="center"/>
              <w:rPr>
                <w:rFonts w:eastAsia="仿宋"/>
                <w:szCs w:val="21"/>
              </w:rPr>
            </w:pPr>
            <w:r>
              <w:rPr>
                <w:rFonts w:eastAsia="仿宋" w:hint="eastAsia"/>
                <w:szCs w:val="21"/>
              </w:rPr>
              <w:t>11</w:t>
            </w:r>
          </w:p>
        </w:tc>
        <w:tc>
          <w:tcPr>
            <w:tcW w:w="4068" w:type="dxa"/>
            <w:vAlign w:val="center"/>
          </w:tcPr>
          <w:p w14:paraId="255D017A" w14:textId="77777777" w:rsidR="007C331A" w:rsidRDefault="007C331A" w:rsidP="0046512A">
            <w:pPr>
              <w:rPr>
                <w:rFonts w:eastAsia="仿宋"/>
                <w:szCs w:val="21"/>
              </w:rPr>
            </w:pPr>
            <w:r>
              <w:rPr>
                <w:rFonts w:eastAsia="仿宋" w:hint="eastAsia"/>
                <w:szCs w:val="21"/>
              </w:rPr>
              <w:t>总体工艺水平</w:t>
            </w:r>
          </w:p>
        </w:tc>
        <w:tc>
          <w:tcPr>
            <w:tcW w:w="4423" w:type="dxa"/>
            <w:gridSpan w:val="2"/>
            <w:vAlign w:val="center"/>
          </w:tcPr>
          <w:p w14:paraId="7C0E696D" w14:textId="77777777" w:rsidR="007C331A" w:rsidRDefault="007C331A" w:rsidP="0046512A">
            <w:pPr>
              <w:jc w:val="center"/>
              <w:rPr>
                <w:rFonts w:eastAsia="仿宋"/>
                <w:szCs w:val="21"/>
              </w:rPr>
            </w:pPr>
          </w:p>
        </w:tc>
      </w:tr>
      <w:tr w:rsidR="007C331A" w14:paraId="2F2FFF18" w14:textId="77777777" w:rsidTr="0046512A">
        <w:trPr>
          <w:trHeight w:val="510"/>
        </w:trPr>
        <w:tc>
          <w:tcPr>
            <w:tcW w:w="1135" w:type="dxa"/>
            <w:vAlign w:val="center"/>
          </w:tcPr>
          <w:p w14:paraId="31EAB4C6" w14:textId="77777777" w:rsidR="007C331A" w:rsidRDefault="007C331A" w:rsidP="0046512A">
            <w:pPr>
              <w:jc w:val="center"/>
              <w:rPr>
                <w:rFonts w:eastAsia="仿宋"/>
                <w:szCs w:val="21"/>
              </w:rPr>
            </w:pPr>
            <w:r>
              <w:rPr>
                <w:rFonts w:eastAsia="仿宋" w:hint="eastAsia"/>
                <w:szCs w:val="21"/>
              </w:rPr>
              <w:t>12</w:t>
            </w:r>
          </w:p>
        </w:tc>
        <w:tc>
          <w:tcPr>
            <w:tcW w:w="4068" w:type="dxa"/>
            <w:vAlign w:val="center"/>
          </w:tcPr>
          <w:p w14:paraId="1425E49A" w14:textId="77777777" w:rsidR="007C331A" w:rsidRDefault="007C331A" w:rsidP="0046512A">
            <w:pPr>
              <w:rPr>
                <w:rFonts w:eastAsia="仿宋"/>
                <w:szCs w:val="21"/>
              </w:rPr>
            </w:pPr>
            <w:r>
              <w:rPr>
                <w:rFonts w:eastAsia="仿宋" w:hint="eastAsia"/>
                <w:szCs w:val="21"/>
              </w:rPr>
              <w:t>其他要求</w:t>
            </w:r>
          </w:p>
        </w:tc>
        <w:tc>
          <w:tcPr>
            <w:tcW w:w="4423" w:type="dxa"/>
            <w:gridSpan w:val="2"/>
            <w:vAlign w:val="center"/>
          </w:tcPr>
          <w:p w14:paraId="0CBFA52A" w14:textId="77777777" w:rsidR="007C331A" w:rsidRDefault="007C331A" w:rsidP="0046512A">
            <w:pPr>
              <w:jc w:val="center"/>
              <w:rPr>
                <w:rFonts w:eastAsia="仿宋"/>
                <w:szCs w:val="21"/>
              </w:rPr>
            </w:pPr>
          </w:p>
        </w:tc>
      </w:tr>
      <w:tr w:rsidR="007C331A" w14:paraId="343821D4" w14:textId="77777777" w:rsidTr="0046512A">
        <w:trPr>
          <w:trHeight w:val="510"/>
        </w:trPr>
        <w:tc>
          <w:tcPr>
            <w:tcW w:w="1135" w:type="dxa"/>
            <w:vAlign w:val="center"/>
          </w:tcPr>
          <w:p w14:paraId="5F5A1675" w14:textId="77777777" w:rsidR="007C331A" w:rsidRDefault="007C331A" w:rsidP="0046512A">
            <w:pPr>
              <w:jc w:val="center"/>
              <w:rPr>
                <w:rFonts w:eastAsia="仿宋"/>
                <w:szCs w:val="21"/>
              </w:rPr>
            </w:pPr>
            <w:r>
              <w:rPr>
                <w:rFonts w:eastAsia="仿宋" w:hint="eastAsia"/>
                <w:szCs w:val="21"/>
              </w:rPr>
              <w:t>13</w:t>
            </w:r>
          </w:p>
        </w:tc>
        <w:tc>
          <w:tcPr>
            <w:tcW w:w="4068" w:type="dxa"/>
            <w:vAlign w:val="center"/>
          </w:tcPr>
          <w:p w14:paraId="1E1C5F12" w14:textId="77777777" w:rsidR="007C331A" w:rsidRDefault="007C331A" w:rsidP="0046512A">
            <w:pPr>
              <w:jc w:val="center"/>
              <w:rPr>
                <w:rFonts w:eastAsia="仿宋"/>
                <w:szCs w:val="21"/>
              </w:rPr>
            </w:pPr>
          </w:p>
        </w:tc>
        <w:tc>
          <w:tcPr>
            <w:tcW w:w="4423" w:type="dxa"/>
            <w:gridSpan w:val="2"/>
            <w:vAlign w:val="center"/>
          </w:tcPr>
          <w:p w14:paraId="417803D7" w14:textId="77777777" w:rsidR="007C331A" w:rsidRDefault="007C331A" w:rsidP="0046512A">
            <w:pPr>
              <w:jc w:val="center"/>
              <w:rPr>
                <w:rFonts w:eastAsia="仿宋"/>
                <w:szCs w:val="21"/>
              </w:rPr>
            </w:pPr>
          </w:p>
        </w:tc>
      </w:tr>
      <w:tr w:rsidR="007C331A" w14:paraId="2C372E37" w14:textId="77777777" w:rsidTr="0046512A">
        <w:trPr>
          <w:trHeight w:val="510"/>
        </w:trPr>
        <w:tc>
          <w:tcPr>
            <w:tcW w:w="1135" w:type="dxa"/>
            <w:vAlign w:val="center"/>
          </w:tcPr>
          <w:p w14:paraId="687689DF" w14:textId="77777777" w:rsidR="007C331A" w:rsidRDefault="007C331A" w:rsidP="0046512A">
            <w:pPr>
              <w:jc w:val="center"/>
              <w:rPr>
                <w:rFonts w:eastAsia="仿宋"/>
                <w:szCs w:val="21"/>
              </w:rPr>
            </w:pPr>
            <w:r>
              <w:rPr>
                <w:rFonts w:eastAsia="仿宋" w:hint="eastAsia"/>
                <w:szCs w:val="21"/>
              </w:rPr>
              <w:t>14</w:t>
            </w:r>
          </w:p>
        </w:tc>
        <w:tc>
          <w:tcPr>
            <w:tcW w:w="4068" w:type="dxa"/>
            <w:vAlign w:val="center"/>
          </w:tcPr>
          <w:p w14:paraId="26941145" w14:textId="77777777" w:rsidR="007C331A" w:rsidRDefault="007C331A" w:rsidP="0046512A">
            <w:pPr>
              <w:jc w:val="center"/>
              <w:rPr>
                <w:rFonts w:eastAsia="仿宋"/>
                <w:szCs w:val="21"/>
              </w:rPr>
            </w:pPr>
          </w:p>
        </w:tc>
        <w:tc>
          <w:tcPr>
            <w:tcW w:w="4423" w:type="dxa"/>
            <w:gridSpan w:val="2"/>
            <w:vAlign w:val="center"/>
          </w:tcPr>
          <w:p w14:paraId="19675511" w14:textId="77777777" w:rsidR="007C331A" w:rsidRDefault="007C331A" w:rsidP="0046512A">
            <w:pPr>
              <w:jc w:val="center"/>
              <w:rPr>
                <w:rFonts w:eastAsia="仿宋"/>
                <w:szCs w:val="21"/>
              </w:rPr>
            </w:pPr>
          </w:p>
        </w:tc>
      </w:tr>
      <w:tr w:rsidR="007C331A" w14:paraId="0D00AEDD" w14:textId="77777777" w:rsidTr="0046512A">
        <w:trPr>
          <w:trHeight w:val="510"/>
        </w:trPr>
        <w:tc>
          <w:tcPr>
            <w:tcW w:w="1135" w:type="dxa"/>
            <w:vMerge w:val="restart"/>
            <w:tcBorders>
              <w:right w:val="single" w:sz="4" w:space="0" w:color="auto"/>
            </w:tcBorders>
            <w:vAlign w:val="center"/>
          </w:tcPr>
          <w:p w14:paraId="112F21AE" w14:textId="77777777" w:rsidR="007C331A" w:rsidRDefault="007C331A" w:rsidP="0046512A">
            <w:pPr>
              <w:jc w:val="center"/>
              <w:rPr>
                <w:rFonts w:eastAsia="仿宋"/>
                <w:szCs w:val="21"/>
              </w:rPr>
            </w:pPr>
            <w:r>
              <w:rPr>
                <w:rFonts w:eastAsia="仿宋" w:hint="eastAsia"/>
                <w:szCs w:val="21"/>
              </w:rPr>
              <w:t>质量状况</w:t>
            </w:r>
          </w:p>
        </w:tc>
        <w:tc>
          <w:tcPr>
            <w:tcW w:w="4068" w:type="dxa"/>
            <w:tcBorders>
              <w:left w:val="single" w:sz="4" w:space="0" w:color="auto"/>
            </w:tcBorders>
            <w:vAlign w:val="center"/>
          </w:tcPr>
          <w:p w14:paraId="582BC482" w14:textId="77777777" w:rsidR="007C331A" w:rsidRDefault="007C331A" w:rsidP="0046512A">
            <w:pPr>
              <w:jc w:val="center"/>
              <w:rPr>
                <w:rFonts w:eastAsia="仿宋"/>
                <w:szCs w:val="21"/>
              </w:rPr>
            </w:pPr>
            <w:r>
              <w:rPr>
                <w:rFonts w:eastAsia="仿宋" w:hint="eastAsia"/>
                <w:szCs w:val="21"/>
              </w:rPr>
              <w:t>优良</w:t>
            </w:r>
          </w:p>
        </w:tc>
        <w:tc>
          <w:tcPr>
            <w:tcW w:w="4423" w:type="dxa"/>
            <w:gridSpan w:val="2"/>
            <w:vAlign w:val="center"/>
          </w:tcPr>
          <w:p w14:paraId="221EA730" w14:textId="77777777" w:rsidR="007C331A" w:rsidRDefault="007C331A" w:rsidP="0046512A">
            <w:pPr>
              <w:jc w:val="center"/>
              <w:rPr>
                <w:rFonts w:eastAsia="仿宋"/>
                <w:szCs w:val="21"/>
              </w:rPr>
            </w:pPr>
          </w:p>
        </w:tc>
      </w:tr>
      <w:tr w:rsidR="007C331A" w14:paraId="0B7225E1" w14:textId="77777777" w:rsidTr="0046512A">
        <w:trPr>
          <w:trHeight w:val="510"/>
        </w:trPr>
        <w:tc>
          <w:tcPr>
            <w:tcW w:w="1135" w:type="dxa"/>
            <w:vMerge/>
            <w:tcBorders>
              <w:right w:val="single" w:sz="4" w:space="0" w:color="auto"/>
            </w:tcBorders>
            <w:vAlign w:val="center"/>
          </w:tcPr>
          <w:p w14:paraId="6E410044" w14:textId="77777777" w:rsidR="007C331A" w:rsidRDefault="007C331A" w:rsidP="0046512A">
            <w:pPr>
              <w:jc w:val="center"/>
              <w:rPr>
                <w:rFonts w:eastAsia="仿宋"/>
                <w:szCs w:val="21"/>
              </w:rPr>
            </w:pPr>
          </w:p>
        </w:tc>
        <w:tc>
          <w:tcPr>
            <w:tcW w:w="4068" w:type="dxa"/>
            <w:tcBorders>
              <w:left w:val="single" w:sz="4" w:space="0" w:color="auto"/>
            </w:tcBorders>
            <w:vAlign w:val="center"/>
          </w:tcPr>
          <w:p w14:paraId="4EB42272" w14:textId="77777777" w:rsidR="007C331A" w:rsidRDefault="007C331A" w:rsidP="0046512A">
            <w:pPr>
              <w:jc w:val="center"/>
              <w:rPr>
                <w:rFonts w:eastAsia="仿宋"/>
                <w:szCs w:val="21"/>
              </w:rPr>
            </w:pPr>
            <w:r>
              <w:rPr>
                <w:rFonts w:eastAsia="仿宋" w:hint="eastAsia"/>
                <w:szCs w:val="21"/>
              </w:rPr>
              <w:t>合格</w:t>
            </w:r>
          </w:p>
        </w:tc>
        <w:tc>
          <w:tcPr>
            <w:tcW w:w="4423" w:type="dxa"/>
            <w:gridSpan w:val="2"/>
            <w:vAlign w:val="center"/>
          </w:tcPr>
          <w:p w14:paraId="6F9A3F0F" w14:textId="77777777" w:rsidR="007C331A" w:rsidRDefault="007C331A" w:rsidP="0046512A">
            <w:pPr>
              <w:jc w:val="center"/>
              <w:rPr>
                <w:rFonts w:eastAsia="仿宋"/>
                <w:szCs w:val="21"/>
              </w:rPr>
            </w:pPr>
          </w:p>
        </w:tc>
      </w:tr>
      <w:tr w:rsidR="007C331A" w14:paraId="5870974F" w14:textId="77777777" w:rsidTr="0046512A">
        <w:trPr>
          <w:trHeight w:val="510"/>
        </w:trPr>
        <w:tc>
          <w:tcPr>
            <w:tcW w:w="1135" w:type="dxa"/>
            <w:vMerge/>
            <w:tcBorders>
              <w:right w:val="single" w:sz="4" w:space="0" w:color="auto"/>
            </w:tcBorders>
            <w:vAlign w:val="center"/>
          </w:tcPr>
          <w:p w14:paraId="3523CCEE" w14:textId="77777777" w:rsidR="007C331A" w:rsidRDefault="007C331A" w:rsidP="0046512A">
            <w:pPr>
              <w:jc w:val="center"/>
              <w:rPr>
                <w:rFonts w:eastAsia="仿宋"/>
                <w:szCs w:val="21"/>
              </w:rPr>
            </w:pPr>
          </w:p>
        </w:tc>
        <w:tc>
          <w:tcPr>
            <w:tcW w:w="4068" w:type="dxa"/>
            <w:tcBorders>
              <w:left w:val="single" w:sz="4" w:space="0" w:color="auto"/>
            </w:tcBorders>
            <w:vAlign w:val="center"/>
          </w:tcPr>
          <w:p w14:paraId="39799609" w14:textId="77777777" w:rsidR="007C331A" w:rsidRDefault="007C331A" w:rsidP="0046512A">
            <w:pPr>
              <w:jc w:val="center"/>
              <w:rPr>
                <w:rFonts w:eastAsia="仿宋"/>
                <w:szCs w:val="21"/>
              </w:rPr>
            </w:pPr>
            <w:r>
              <w:rPr>
                <w:rFonts w:eastAsia="仿宋" w:hint="eastAsia"/>
                <w:szCs w:val="21"/>
              </w:rPr>
              <w:t>不合格</w:t>
            </w:r>
          </w:p>
        </w:tc>
        <w:tc>
          <w:tcPr>
            <w:tcW w:w="4423" w:type="dxa"/>
            <w:gridSpan w:val="2"/>
            <w:vAlign w:val="center"/>
          </w:tcPr>
          <w:p w14:paraId="087DAD5E" w14:textId="77777777" w:rsidR="007C331A" w:rsidRDefault="007C331A" w:rsidP="0046512A">
            <w:pPr>
              <w:jc w:val="center"/>
              <w:rPr>
                <w:rFonts w:eastAsia="仿宋"/>
                <w:szCs w:val="21"/>
              </w:rPr>
            </w:pPr>
          </w:p>
        </w:tc>
      </w:tr>
      <w:tr w:rsidR="007C331A" w14:paraId="274A1A42" w14:textId="77777777" w:rsidTr="0046512A">
        <w:trPr>
          <w:trHeight w:val="714"/>
        </w:trPr>
        <w:tc>
          <w:tcPr>
            <w:tcW w:w="1135" w:type="dxa"/>
            <w:tcBorders>
              <w:right w:val="single" w:sz="4" w:space="0" w:color="auto"/>
            </w:tcBorders>
            <w:vAlign w:val="center"/>
          </w:tcPr>
          <w:p w14:paraId="72699953" w14:textId="77777777" w:rsidR="007C331A" w:rsidRDefault="007C331A" w:rsidP="0046512A">
            <w:pPr>
              <w:jc w:val="center"/>
              <w:rPr>
                <w:rFonts w:ascii="黑体" w:eastAsia="黑体" w:hAnsi="黑体"/>
                <w:szCs w:val="21"/>
              </w:rPr>
            </w:pPr>
            <w:r>
              <w:rPr>
                <w:rFonts w:ascii="黑体" w:eastAsia="黑体" w:hAnsi="黑体" w:hint="eastAsia"/>
                <w:szCs w:val="21"/>
              </w:rPr>
              <w:t>验收</w:t>
            </w:r>
            <w:r>
              <w:rPr>
                <w:rFonts w:ascii="黑体" w:eastAsia="黑体" w:hAnsi="黑体"/>
                <w:szCs w:val="21"/>
              </w:rPr>
              <w:t>结论</w:t>
            </w:r>
          </w:p>
        </w:tc>
        <w:tc>
          <w:tcPr>
            <w:tcW w:w="8491" w:type="dxa"/>
            <w:gridSpan w:val="3"/>
            <w:tcBorders>
              <w:left w:val="single" w:sz="4" w:space="0" w:color="auto"/>
            </w:tcBorders>
            <w:vAlign w:val="center"/>
          </w:tcPr>
          <w:p w14:paraId="582BE702" w14:textId="77777777" w:rsidR="007C331A" w:rsidRDefault="007C331A" w:rsidP="0046512A">
            <w:pPr>
              <w:jc w:val="center"/>
              <w:rPr>
                <w:rFonts w:eastAsia="仿宋"/>
                <w:szCs w:val="21"/>
              </w:rPr>
            </w:pPr>
          </w:p>
        </w:tc>
      </w:tr>
      <w:tr w:rsidR="007C331A" w14:paraId="3D7032F4" w14:textId="77777777" w:rsidTr="0046512A">
        <w:trPr>
          <w:trHeight w:val="683"/>
        </w:trPr>
        <w:tc>
          <w:tcPr>
            <w:tcW w:w="1135" w:type="dxa"/>
            <w:tcBorders>
              <w:right w:val="single" w:sz="4" w:space="0" w:color="auto"/>
            </w:tcBorders>
            <w:vAlign w:val="center"/>
          </w:tcPr>
          <w:p w14:paraId="60DE2A58" w14:textId="77777777" w:rsidR="007C331A" w:rsidRDefault="007C331A" w:rsidP="0046512A">
            <w:pPr>
              <w:jc w:val="center"/>
              <w:rPr>
                <w:rFonts w:ascii="黑体" w:eastAsia="黑体" w:hAnsi="黑体"/>
                <w:szCs w:val="21"/>
              </w:rPr>
            </w:pPr>
            <w:r>
              <w:rPr>
                <w:rFonts w:ascii="黑体" w:eastAsia="黑体" w:hAnsi="黑体" w:hint="eastAsia"/>
                <w:szCs w:val="21"/>
              </w:rPr>
              <w:t>整改意见</w:t>
            </w:r>
          </w:p>
        </w:tc>
        <w:tc>
          <w:tcPr>
            <w:tcW w:w="8491" w:type="dxa"/>
            <w:gridSpan w:val="3"/>
            <w:tcBorders>
              <w:left w:val="single" w:sz="4" w:space="0" w:color="auto"/>
            </w:tcBorders>
            <w:vAlign w:val="center"/>
          </w:tcPr>
          <w:p w14:paraId="460B600A" w14:textId="77777777" w:rsidR="007C331A" w:rsidRDefault="007C331A" w:rsidP="0046512A">
            <w:pPr>
              <w:jc w:val="center"/>
              <w:rPr>
                <w:rFonts w:eastAsia="仿宋"/>
                <w:szCs w:val="21"/>
              </w:rPr>
            </w:pPr>
          </w:p>
        </w:tc>
      </w:tr>
      <w:tr w:rsidR="007C331A" w14:paraId="31B90564" w14:textId="77777777" w:rsidTr="0046512A">
        <w:trPr>
          <w:gridAfter w:val="1"/>
          <w:wAfter w:w="10" w:type="dxa"/>
          <w:trHeight w:val="1132"/>
        </w:trPr>
        <w:tc>
          <w:tcPr>
            <w:tcW w:w="9616" w:type="dxa"/>
            <w:gridSpan w:val="3"/>
            <w:tcBorders>
              <w:right w:val="single" w:sz="12" w:space="0" w:color="auto"/>
            </w:tcBorders>
          </w:tcPr>
          <w:p w14:paraId="145F93E2" w14:textId="6EC5D6CB" w:rsidR="007C331A" w:rsidRDefault="007C331A" w:rsidP="00841923">
            <w:pPr>
              <w:pStyle w:val="affb"/>
              <w:shd w:val="clear" w:color="auto" w:fill="FFFFFF"/>
              <w:spacing w:before="0" w:beforeAutospacing="0" w:after="0" w:afterAutospacing="0"/>
              <w:jc w:val="both"/>
              <w:rPr>
                <w:rFonts w:ascii="Times New Roman" w:eastAsia="仿宋" w:hAnsi="Times New Roman"/>
                <w:color w:val="auto"/>
                <w:kern w:val="2"/>
                <w:sz w:val="21"/>
                <w:szCs w:val="21"/>
              </w:rPr>
            </w:pPr>
            <w:r>
              <w:rPr>
                <w:rFonts w:ascii="Times New Roman" w:eastAsia="仿宋" w:hAnsi="Times New Roman" w:hint="eastAsia"/>
                <w:color w:val="auto"/>
                <w:kern w:val="2"/>
                <w:sz w:val="21"/>
                <w:szCs w:val="21"/>
              </w:rPr>
              <w:t>设计单位（签字、盖章）</w:t>
            </w:r>
            <w:r>
              <w:rPr>
                <w:rFonts w:ascii="Times New Roman" w:eastAsia="仿宋" w:hAnsi="Times New Roman" w:hint="eastAsia"/>
                <w:color w:val="auto"/>
                <w:kern w:val="2"/>
                <w:sz w:val="21"/>
                <w:szCs w:val="21"/>
              </w:rPr>
              <w:t xml:space="preserve">            </w:t>
            </w:r>
            <w:r>
              <w:rPr>
                <w:rFonts w:ascii="Times New Roman" w:eastAsia="仿宋" w:hAnsi="Times New Roman" w:hint="eastAsia"/>
                <w:color w:val="auto"/>
                <w:kern w:val="2"/>
                <w:sz w:val="21"/>
                <w:szCs w:val="21"/>
              </w:rPr>
              <w:t>施工单位（签字、盖章）</w:t>
            </w:r>
            <w:r>
              <w:rPr>
                <w:rFonts w:ascii="Times New Roman" w:eastAsia="仿宋" w:hAnsi="Times New Roman" w:hint="eastAsia"/>
                <w:color w:val="auto"/>
                <w:kern w:val="2"/>
                <w:sz w:val="21"/>
                <w:szCs w:val="21"/>
              </w:rPr>
              <w:t xml:space="preserve">              </w:t>
            </w:r>
            <w:r>
              <w:rPr>
                <w:rFonts w:ascii="Times New Roman" w:eastAsia="仿宋" w:hAnsi="Times New Roman" w:hint="eastAsia"/>
                <w:color w:val="auto"/>
                <w:kern w:val="2"/>
                <w:sz w:val="21"/>
                <w:szCs w:val="21"/>
              </w:rPr>
              <w:t>验收单位（签字、盖章）</w:t>
            </w:r>
          </w:p>
        </w:tc>
      </w:tr>
    </w:tbl>
    <w:p w14:paraId="2210A153" w14:textId="77777777" w:rsidR="007C331A" w:rsidRDefault="007C331A" w:rsidP="007C331A">
      <w:pPr>
        <w:sectPr w:rsidR="007C331A">
          <w:pgSz w:w="11910" w:h="16840"/>
          <w:pgMar w:top="1660" w:right="1020" w:bottom="1340" w:left="1480" w:header="1449" w:footer="1144" w:gutter="0"/>
          <w:cols w:space="720"/>
        </w:sectPr>
      </w:pPr>
    </w:p>
    <w:p w14:paraId="73477DA7" w14:textId="77777777" w:rsidR="00A86923" w:rsidRDefault="00A86923" w:rsidP="00A86923">
      <w:pPr>
        <w:pStyle w:val="aff0"/>
      </w:pPr>
      <w:bookmarkStart w:id="411" w:name="_Toc17280594"/>
      <w:r>
        <w:rPr>
          <w:rFonts w:hint="eastAsia"/>
        </w:rPr>
        <w:lastRenderedPageBreak/>
        <w:t>参</w:t>
      </w:r>
      <w:r>
        <w:rPr>
          <w:rFonts w:ascii="MS Mincho" w:eastAsia="MS Mincho" w:hAnsi="MS Mincho" w:cs="MS Mincho" w:hint="eastAsia"/>
        </w:rPr>
        <w:t> </w:t>
      </w:r>
      <w:r>
        <w:rPr>
          <w:rFonts w:hint="eastAsia"/>
        </w:rPr>
        <w:t>考</w:t>
      </w:r>
      <w:r>
        <w:rPr>
          <w:rFonts w:ascii="MS Mincho" w:eastAsia="MS Mincho" w:hAnsi="MS Mincho" w:cs="MS Mincho" w:hint="eastAsia"/>
        </w:rPr>
        <w:t> </w:t>
      </w:r>
      <w:r>
        <w:rPr>
          <w:rFonts w:hint="eastAsia"/>
        </w:rPr>
        <w:t>文</w:t>
      </w:r>
      <w:r>
        <w:rPr>
          <w:rFonts w:ascii="MS Mincho" w:eastAsia="MS Mincho" w:hAnsi="MS Mincho" w:cs="MS Mincho" w:hint="eastAsia"/>
        </w:rPr>
        <w:t> </w:t>
      </w:r>
      <w:r>
        <w:rPr>
          <w:rFonts w:hint="eastAsia"/>
        </w:rPr>
        <w:t>献</w:t>
      </w:r>
      <w:bookmarkEnd w:id="411"/>
    </w:p>
    <w:p w14:paraId="28D16E61" w14:textId="77777777" w:rsidR="00836A4B" w:rsidRDefault="00836A4B" w:rsidP="00836A4B">
      <w:pPr>
        <w:pStyle w:val="af9"/>
      </w:pPr>
      <w:r>
        <w:rPr>
          <w:rFonts w:hint="eastAsia"/>
        </w:rPr>
        <w:t>[1] GB 50057-2010建筑物防雷设计规范</w:t>
      </w:r>
    </w:p>
    <w:p w14:paraId="05845A21" w14:textId="77777777" w:rsidR="00836A4B" w:rsidRDefault="00836A4B" w:rsidP="00836A4B">
      <w:pPr>
        <w:pStyle w:val="af9"/>
      </w:pPr>
      <w:r>
        <w:rPr>
          <w:rFonts w:hint="eastAsia"/>
        </w:rPr>
        <w:t>[2] GB 50689-2011 通信局（站）防雷与接地工程设计规范</w:t>
      </w:r>
    </w:p>
    <w:p w14:paraId="41826421" w14:textId="77777777" w:rsidR="00836A4B" w:rsidRDefault="00836A4B" w:rsidP="00836A4B">
      <w:pPr>
        <w:pStyle w:val="af9"/>
      </w:pPr>
      <w:r>
        <w:rPr>
          <w:rFonts w:hint="eastAsia"/>
        </w:rPr>
        <w:t>[3] GB/T 21714.1-2015 雷电保护第1部分总则</w:t>
      </w:r>
    </w:p>
    <w:p w14:paraId="42480C0C" w14:textId="77777777" w:rsidR="00836A4B" w:rsidRDefault="00836A4B" w:rsidP="00836A4B">
      <w:pPr>
        <w:pStyle w:val="af9"/>
      </w:pPr>
      <w:r>
        <w:rPr>
          <w:rFonts w:hint="eastAsia"/>
        </w:rPr>
        <w:t>[4] GB/T 21714.2-2015 雷电保护第2部分风险管理</w:t>
      </w:r>
    </w:p>
    <w:p w14:paraId="6102FBD4" w14:textId="77777777" w:rsidR="00836A4B" w:rsidRDefault="00836A4B" w:rsidP="00836A4B">
      <w:pPr>
        <w:pStyle w:val="af9"/>
      </w:pPr>
      <w:r>
        <w:rPr>
          <w:rFonts w:hint="eastAsia"/>
        </w:rPr>
        <w:t>[5] G/BT 21714.3-2015 雷电保护第3部分建筑物的物理损坏和生命危险</w:t>
      </w:r>
    </w:p>
    <w:p w14:paraId="4A83DB31" w14:textId="77777777" w:rsidR="00836A4B" w:rsidRDefault="00836A4B" w:rsidP="00836A4B">
      <w:pPr>
        <w:pStyle w:val="af9"/>
      </w:pPr>
      <w:r>
        <w:rPr>
          <w:rFonts w:hint="eastAsia"/>
        </w:rPr>
        <w:t>[6] GB/T 21714.4-2015 雷电保护第4部分建筑物内电气和电子系统</w:t>
      </w:r>
    </w:p>
    <w:p w14:paraId="3F7CC536" w14:textId="77777777" w:rsidR="00836A4B" w:rsidRDefault="00836A4B" w:rsidP="00836A4B">
      <w:pPr>
        <w:pStyle w:val="af9"/>
      </w:pPr>
      <w:r>
        <w:rPr>
          <w:rFonts w:hint="eastAsia"/>
        </w:rPr>
        <w:t>[7] GB/T 2423.4 电工电子产品环境试验第2部分：试验方法试验Db：交变湿热(12h+12h）循环</w:t>
      </w:r>
    </w:p>
    <w:p w14:paraId="30A67D5D" w14:textId="77777777" w:rsidR="00836A4B" w:rsidRDefault="00836A4B" w:rsidP="00836A4B">
      <w:pPr>
        <w:pStyle w:val="af9"/>
      </w:pPr>
      <w:r>
        <w:rPr>
          <w:rFonts w:hint="eastAsia"/>
        </w:rPr>
        <w:t>[8] GB/T 2423.18 环境试验第2部分：试验方法试验Kb：盐雾，交变（氯化钠溶液）</w:t>
      </w:r>
    </w:p>
    <w:p w14:paraId="7E241CF7" w14:textId="77777777" w:rsidR="00836A4B" w:rsidRDefault="00836A4B" w:rsidP="00836A4B">
      <w:pPr>
        <w:pStyle w:val="af9"/>
      </w:pPr>
      <w:r>
        <w:rPr>
          <w:rFonts w:hint="eastAsia"/>
        </w:rPr>
        <w:t>[9] GB7251.1-2013低压成套开关设备和控制设备第1部分：总则</w:t>
      </w:r>
    </w:p>
    <w:p w14:paraId="4A783B2C" w14:textId="77777777" w:rsidR="00836A4B" w:rsidRDefault="00836A4B" w:rsidP="00836A4B">
      <w:pPr>
        <w:pStyle w:val="af9"/>
      </w:pPr>
      <w:r>
        <w:rPr>
          <w:rFonts w:hint="eastAsia"/>
        </w:rPr>
        <w:t>[10] GB/T 7251.8-2005低压成套开关设备和控制设备智能型成套设备通用技术要求</w:t>
      </w:r>
    </w:p>
    <w:p w14:paraId="0182E22D" w14:textId="77777777" w:rsidR="00836A4B" w:rsidRDefault="00836A4B" w:rsidP="00836A4B">
      <w:pPr>
        <w:pStyle w:val="af9"/>
      </w:pPr>
      <w:r>
        <w:rPr>
          <w:rFonts w:hint="eastAsia"/>
        </w:rPr>
        <w:t>[11] GB 17464-2012 连接器件电气铜导线螺纹型和无螺纹型夹紧件的安全要求</w:t>
      </w:r>
    </w:p>
    <w:p w14:paraId="152B8E00" w14:textId="77777777" w:rsidR="00836A4B" w:rsidRDefault="00836A4B" w:rsidP="00836A4B">
      <w:pPr>
        <w:pStyle w:val="af9"/>
      </w:pPr>
      <w:r>
        <w:rPr>
          <w:rFonts w:hint="eastAsia"/>
        </w:rPr>
        <w:t>[12] GB/T 18802.12-2014  低压电涌保护器(SPD) 第12部分:低压配电系统的电涌保护器选择和使用导则</w:t>
      </w:r>
    </w:p>
    <w:p w14:paraId="42F34B93" w14:textId="77777777" w:rsidR="00836A4B" w:rsidRDefault="00836A4B" w:rsidP="00836A4B">
      <w:pPr>
        <w:pStyle w:val="af9"/>
      </w:pPr>
      <w:r>
        <w:rPr>
          <w:rFonts w:hint="eastAsia"/>
        </w:rPr>
        <w:t>[13] YD/T 1235.1-2002 通信局（站）低压配电系统用电涌保护装置技术要求</w:t>
      </w:r>
    </w:p>
    <w:p w14:paraId="0AA726E0" w14:textId="77777777" w:rsidR="00836A4B" w:rsidRDefault="00836A4B" w:rsidP="00836A4B">
      <w:pPr>
        <w:pStyle w:val="af9"/>
      </w:pPr>
      <w:r>
        <w:rPr>
          <w:rFonts w:hint="eastAsia"/>
        </w:rPr>
        <w:t>[14] CQC 13-462179-2019防雷配电箱（柜）性能安全认证规则</w:t>
      </w:r>
    </w:p>
    <w:p w14:paraId="498B20B6" w14:textId="77777777" w:rsidR="00836A4B" w:rsidRDefault="00836A4B" w:rsidP="00836A4B">
      <w:pPr>
        <w:pStyle w:val="af9"/>
      </w:pPr>
      <w:r>
        <w:rPr>
          <w:rFonts w:hint="eastAsia"/>
        </w:rPr>
        <w:t>[15] T/CAICI 4-2018 通信基站隔离式雷电防护系统技术要求</w:t>
      </w:r>
    </w:p>
    <w:p w14:paraId="7972CEF0" w14:textId="77777777" w:rsidR="00836A4B" w:rsidRDefault="00836A4B" w:rsidP="00836A4B">
      <w:pPr>
        <w:pStyle w:val="af9"/>
      </w:pPr>
      <w:r>
        <w:rPr>
          <w:rFonts w:hint="eastAsia"/>
        </w:rPr>
        <w:t>[16] T/CAICI 5-2018 通信基站隔离式雷电保护装置试验方法</w:t>
      </w:r>
    </w:p>
    <w:p w14:paraId="4479D1D0" w14:textId="77777777" w:rsidR="00836A4B" w:rsidRDefault="00836A4B" w:rsidP="00836A4B">
      <w:pPr>
        <w:pStyle w:val="af9"/>
      </w:pPr>
      <w:r>
        <w:rPr>
          <w:rFonts w:hint="eastAsia"/>
        </w:rPr>
        <w:t>[17] T/CAICI 6-2018 通信基站隔离式雷电防护系统工程设计与施工验收规范</w:t>
      </w:r>
    </w:p>
    <w:p w14:paraId="2ABCAACB" w14:textId="678D2A87" w:rsidR="00A86923" w:rsidRDefault="00836A4B" w:rsidP="00A86923">
      <w:pPr>
        <w:pStyle w:val="af9"/>
      </w:pPr>
      <w:r w:rsidRPr="00FC40C0" w:rsidDel="00836A4B">
        <w:rPr>
          <w:rFonts w:ascii="Times New Roman"/>
        </w:rPr>
        <w:t xml:space="preserve"> </w:t>
      </w:r>
    </w:p>
    <w:p w14:paraId="22F0E771" w14:textId="4F2C2B78" w:rsidR="00A86923" w:rsidRPr="00A86923" w:rsidRDefault="00331BB5" w:rsidP="00BD25D5">
      <w:pPr>
        <w:autoSpaceDE w:val="0"/>
        <w:autoSpaceDN w:val="0"/>
        <w:adjustRightInd w:val="0"/>
        <w:spacing w:line="276" w:lineRule="auto"/>
        <w:ind w:left="2" w:hanging="2"/>
        <w:jc w:val="center"/>
      </w:pPr>
      <w:r>
        <w:rPr>
          <w:rFonts w:ascii="宋体" w:hAnsi="宋体" w:cs="宋体"/>
          <w:sz w:val="2"/>
          <w:szCs w:val="2"/>
        </w:rPr>
      </w:r>
      <w:r>
        <w:rPr>
          <w:rFonts w:ascii="宋体" w:hAnsi="宋体" w:cs="宋体"/>
          <w:sz w:val="2"/>
          <w:szCs w:val="2"/>
        </w:rPr>
        <w:pict w14:anchorId="0559555B">
          <v:group id="组合 2" o:spid="_x0000_s1042" style="width:231.4pt;height:.55pt;mso-position-horizontal-relative:char;mso-position-vertical-relative:line" coordsize="4628,11203" o:gfxdata="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IzT&#10;1Y7TAAAAAwEAAA8AAAAAAAAAAQAgAAAAIgAAAGRycy9kb3ducmV2LnhtbFBLAQIUABQAAAAIAIdO&#10;4kDHQb2BmgIAAH0GAAAOAAAAAAAAAAEAIAAAACIBAABkcnMvZTJvRG9jLnhtbFBLBQYAAAAABgAG&#10;AFkBAAAuBgAAAAA=&#10;">
            <v:group id="组合 3" o:spid="_x0000_s1043" style="position:absolute;left:5;top:5;width:4617;height:2" coordorigin="5,5" coordsize="4617,2203"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v:shape id="任意多边形 4" o:spid="_x0000_s1044" style="position:absolute;left:5;top:5;width:4617;height:2" coordsize="4617,1" o:spt="100" o:gfxdata="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TGLz28AAAA&#10;2wAAAA8AAAAAAAAAAQAgAAAAIgAAAGRycy9kb3ducmV2LnhtbFBLAQIUABQAAAAIAIdO4kAzLwWe&#10;OwAAADkAAAAQAAAAAAAAAAEAIAAAAAsBAABkcnMvc2hhcGV4bWwueG1sUEsFBgAAAAAGAAYAWwEA&#10;ALUDAAAAAA==&#10;" adj="0,,0" path="m,l4617,e" filled="f" strokeweight=".54pt">
                <v:stroke joinstyle="round"/>
                <v:formulas/>
                <v:path o:connecttype="segments"/>
              </v:shape>
            </v:group>
            <w10:wrap type="none"/>
            <w10:anchorlock/>
          </v:group>
        </w:pict>
      </w:r>
    </w:p>
    <w:sectPr w:rsidR="00A86923" w:rsidRPr="00A86923" w:rsidSect="00331BB5">
      <w:pgSz w:w="11906" w:h="16838"/>
      <w:pgMar w:top="1440" w:right="1800" w:bottom="1440" w:left="1800" w:header="1417" w:footer="1134"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48555" w14:textId="77777777" w:rsidR="00A269A8" w:rsidRDefault="00A269A8" w:rsidP="009A50B6">
      <w:r>
        <w:separator/>
      </w:r>
    </w:p>
  </w:endnote>
  <w:endnote w:type="continuationSeparator" w:id="0">
    <w:p w14:paraId="25F44635" w14:textId="77777777" w:rsidR="00A269A8" w:rsidRDefault="00A269A8" w:rsidP="009A5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13D35" w14:textId="77777777" w:rsidR="0046512A" w:rsidRDefault="0046512A" w:rsidP="009A50B6">
    <w:pPr>
      <w:pStyle w:val="afb"/>
      <w:ind w:left="0"/>
    </w:pPr>
    <w:r>
      <w:fldChar w:fldCharType="begin"/>
    </w:r>
    <w:r>
      <w:instrText xml:space="preserve"> PAGE  \* MERGEFORMAT </w:instrText>
    </w:r>
    <w:r>
      <w:fldChar w:fldCharType="separate"/>
    </w:r>
    <w:r w:rsidR="00331BB5">
      <w:rPr>
        <w:noProof/>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ADDF2" w14:textId="77777777" w:rsidR="00A269A8" w:rsidRDefault="00A269A8" w:rsidP="009A50B6">
      <w:r>
        <w:separator/>
      </w:r>
    </w:p>
  </w:footnote>
  <w:footnote w:type="continuationSeparator" w:id="0">
    <w:p w14:paraId="69C9A037" w14:textId="77777777" w:rsidR="00A269A8" w:rsidRDefault="00A269A8" w:rsidP="009A5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D9840" w14:textId="77777777" w:rsidR="0046512A" w:rsidRDefault="0046512A" w:rsidP="00E0272B">
    <w:pPr>
      <w:pStyle w:val="afc"/>
      <w:ind w:right="210"/>
    </w:pPr>
    <w:r>
      <w:rPr>
        <w:rFonts w:hint="eastAsia"/>
      </w:rPr>
      <w:t>T/CMSA</w:t>
    </w:r>
    <w:r>
      <w:t xml:space="preserve"> XXXXX</w:t>
    </w:r>
    <w: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B2FDF"/>
    <w:multiLevelType w:val="multilevel"/>
    <w:tmpl w:val="ED0C9B78"/>
    <w:lvl w:ilvl="0">
      <w:start w:val="1"/>
      <w:numFmt w:val="lowerLetter"/>
      <w:lvlText w:val="%1)"/>
      <w:lvlJc w:val="left"/>
      <w:pPr>
        <w:tabs>
          <w:tab w:val="num" w:pos="846"/>
        </w:tabs>
        <w:ind w:left="845" w:hanging="419"/>
      </w:pPr>
      <w:rPr>
        <w:rFonts w:ascii="宋体" w:eastAsia="宋体" w:hAnsi="Times New Roman" w:hint="eastAsia"/>
        <w:b w:val="0"/>
        <w:i w:val="0"/>
        <w:sz w:val="21"/>
        <w:szCs w:val="21"/>
      </w:rPr>
    </w:lvl>
    <w:lvl w:ilvl="1">
      <w:start w:val="1"/>
      <w:numFmt w:val="decimal"/>
      <w:lvlText w:val="%2)"/>
      <w:lvlJc w:val="left"/>
      <w:pPr>
        <w:tabs>
          <w:tab w:val="num" w:pos="1260"/>
        </w:tabs>
        <w:ind w:left="1259" w:hanging="419"/>
      </w:pPr>
    </w:lvl>
    <w:lvl w:ilvl="2">
      <w:start w:val="1"/>
      <w:numFmt w:val="decimal"/>
      <w:lvlText w:val="(%3)"/>
      <w:lvlJc w:val="left"/>
      <w:pPr>
        <w:tabs>
          <w:tab w:val="num" w:pos="0"/>
        </w:tabs>
        <w:ind w:left="1679" w:hanging="420"/>
      </w:pPr>
      <w:rPr>
        <w:rFonts w:ascii="宋体" w:eastAsia="宋体" w:hAnsi="Times New Roman" w:hint="eastAsia"/>
        <w:b w:val="0"/>
        <w:i w:val="0"/>
        <w:sz w:val="21"/>
        <w:szCs w:val="21"/>
      </w:rPr>
    </w:lvl>
    <w:lvl w:ilvl="3">
      <w:start w:val="1"/>
      <w:numFmt w:val="decimal"/>
      <w:lvlText w:val="%4."/>
      <w:lvlJc w:val="left"/>
      <w:pPr>
        <w:tabs>
          <w:tab w:val="num" w:pos="2100"/>
        </w:tabs>
        <w:ind w:left="2099" w:hanging="419"/>
      </w:pPr>
    </w:lvl>
    <w:lvl w:ilvl="4">
      <w:start w:val="1"/>
      <w:numFmt w:val="lowerLetter"/>
      <w:lvlText w:val="%5)"/>
      <w:lvlJc w:val="left"/>
      <w:pPr>
        <w:tabs>
          <w:tab w:val="num" w:pos="2520"/>
        </w:tabs>
        <w:ind w:left="2519" w:hanging="419"/>
      </w:pPr>
    </w:lvl>
    <w:lvl w:ilvl="5">
      <w:start w:val="1"/>
      <w:numFmt w:val="lowerRoman"/>
      <w:lvlText w:val="%6."/>
      <w:lvlJc w:val="right"/>
      <w:pPr>
        <w:tabs>
          <w:tab w:val="num" w:pos="2940"/>
        </w:tabs>
        <w:ind w:left="2939" w:hanging="419"/>
      </w:pPr>
    </w:lvl>
    <w:lvl w:ilvl="6">
      <w:start w:val="1"/>
      <w:numFmt w:val="decimal"/>
      <w:lvlText w:val="%7."/>
      <w:lvlJc w:val="left"/>
      <w:pPr>
        <w:tabs>
          <w:tab w:val="num" w:pos="3360"/>
        </w:tabs>
        <w:ind w:left="3359" w:hanging="419"/>
      </w:pPr>
    </w:lvl>
    <w:lvl w:ilvl="7">
      <w:start w:val="1"/>
      <w:numFmt w:val="lowerLetter"/>
      <w:lvlText w:val="%8)"/>
      <w:lvlJc w:val="left"/>
      <w:pPr>
        <w:tabs>
          <w:tab w:val="num" w:pos="3780"/>
        </w:tabs>
        <w:ind w:left="3779" w:hanging="419"/>
      </w:pPr>
    </w:lvl>
    <w:lvl w:ilvl="8">
      <w:start w:val="1"/>
      <w:numFmt w:val="lowerRoman"/>
      <w:lvlText w:val="%9."/>
      <w:lvlJc w:val="right"/>
      <w:pPr>
        <w:tabs>
          <w:tab w:val="num" w:pos="4200"/>
        </w:tabs>
        <w:ind w:left="4199" w:hanging="419"/>
      </w:pPr>
    </w:lvl>
  </w:abstractNum>
  <w:abstractNum w:abstractNumId="1">
    <w:nsid w:val="07F328A4"/>
    <w:multiLevelType w:val="hybridMultilevel"/>
    <w:tmpl w:val="9078F328"/>
    <w:lvl w:ilvl="0" w:tplc="04090019">
      <w:start w:val="1"/>
      <w:numFmt w:val="lowerLetter"/>
      <w:lvlText w:val="%1)"/>
      <w:lvlJc w:val="left"/>
      <w:pPr>
        <w:ind w:left="703" w:hanging="420"/>
      </w:pPr>
    </w:lvl>
    <w:lvl w:ilvl="1" w:tplc="04090019">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2">
    <w:nsid w:val="08930D47"/>
    <w:multiLevelType w:val="hybridMultilevel"/>
    <w:tmpl w:val="18526BFE"/>
    <w:lvl w:ilvl="0" w:tplc="04090019">
      <w:start w:val="1"/>
      <w:numFmt w:val="lowerLetter"/>
      <w:lvlText w:val="%1)"/>
      <w:lvlJc w:val="left"/>
      <w:pPr>
        <w:ind w:left="869" w:hanging="420"/>
      </w:pPr>
    </w:lvl>
    <w:lvl w:ilvl="1" w:tplc="04090019" w:tentative="1">
      <w:start w:val="1"/>
      <w:numFmt w:val="lowerLetter"/>
      <w:lvlText w:val="%2)"/>
      <w:lvlJc w:val="left"/>
      <w:pPr>
        <w:ind w:left="1289" w:hanging="420"/>
      </w:pPr>
    </w:lvl>
    <w:lvl w:ilvl="2" w:tplc="0409001B" w:tentative="1">
      <w:start w:val="1"/>
      <w:numFmt w:val="lowerRoman"/>
      <w:lvlText w:val="%3."/>
      <w:lvlJc w:val="right"/>
      <w:pPr>
        <w:ind w:left="1709" w:hanging="420"/>
      </w:pPr>
    </w:lvl>
    <w:lvl w:ilvl="3" w:tplc="0409000F" w:tentative="1">
      <w:start w:val="1"/>
      <w:numFmt w:val="decimal"/>
      <w:lvlText w:val="%4."/>
      <w:lvlJc w:val="left"/>
      <w:pPr>
        <w:ind w:left="2129" w:hanging="420"/>
      </w:pPr>
    </w:lvl>
    <w:lvl w:ilvl="4" w:tplc="04090019" w:tentative="1">
      <w:start w:val="1"/>
      <w:numFmt w:val="lowerLetter"/>
      <w:lvlText w:val="%5)"/>
      <w:lvlJc w:val="left"/>
      <w:pPr>
        <w:ind w:left="2549" w:hanging="420"/>
      </w:pPr>
    </w:lvl>
    <w:lvl w:ilvl="5" w:tplc="0409001B" w:tentative="1">
      <w:start w:val="1"/>
      <w:numFmt w:val="lowerRoman"/>
      <w:lvlText w:val="%6."/>
      <w:lvlJc w:val="right"/>
      <w:pPr>
        <w:ind w:left="2969" w:hanging="420"/>
      </w:pPr>
    </w:lvl>
    <w:lvl w:ilvl="6" w:tplc="0409000F" w:tentative="1">
      <w:start w:val="1"/>
      <w:numFmt w:val="decimal"/>
      <w:lvlText w:val="%7."/>
      <w:lvlJc w:val="left"/>
      <w:pPr>
        <w:ind w:left="3389" w:hanging="420"/>
      </w:pPr>
    </w:lvl>
    <w:lvl w:ilvl="7" w:tplc="04090019" w:tentative="1">
      <w:start w:val="1"/>
      <w:numFmt w:val="lowerLetter"/>
      <w:lvlText w:val="%8)"/>
      <w:lvlJc w:val="left"/>
      <w:pPr>
        <w:ind w:left="3809" w:hanging="420"/>
      </w:pPr>
    </w:lvl>
    <w:lvl w:ilvl="8" w:tplc="0409001B" w:tentative="1">
      <w:start w:val="1"/>
      <w:numFmt w:val="lowerRoman"/>
      <w:lvlText w:val="%9."/>
      <w:lvlJc w:val="right"/>
      <w:pPr>
        <w:ind w:left="4229" w:hanging="420"/>
      </w:pPr>
    </w:lvl>
  </w:abstractNum>
  <w:abstractNum w:abstractNumId="3">
    <w:nsid w:val="09036851"/>
    <w:multiLevelType w:val="hybridMultilevel"/>
    <w:tmpl w:val="615EC058"/>
    <w:lvl w:ilvl="0" w:tplc="04090011">
      <w:start w:val="1"/>
      <w:numFmt w:val="decimal"/>
      <w:lvlText w:val="%1)"/>
      <w:lvlJc w:val="left"/>
      <w:pPr>
        <w:ind w:left="1204" w:hanging="420"/>
      </w:pPr>
    </w:lvl>
    <w:lvl w:ilvl="1" w:tplc="04090019" w:tentative="1">
      <w:start w:val="1"/>
      <w:numFmt w:val="lowerLetter"/>
      <w:lvlText w:val="%2)"/>
      <w:lvlJc w:val="left"/>
      <w:pPr>
        <w:ind w:left="1624" w:hanging="420"/>
      </w:pPr>
    </w:lvl>
    <w:lvl w:ilvl="2" w:tplc="0409001B" w:tentative="1">
      <w:start w:val="1"/>
      <w:numFmt w:val="lowerRoman"/>
      <w:lvlText w:val="%3."/>
      <w:lvlJc w:val="right"/>
      <w:pPr>
        <w:ind w:left="2044" w:hanging="420"/>
      </w:pPr>
    </w:lvl>
    <w:lvl w:ilvl="3" w:tplc="0409000F" w:tentative="1">
      <w:start w:val="1"/>
      <w:numFmt w:val="decimal"/>
      <w:lvlText w:val="%4."/>
      <w:lvlJc w:val="left"/>
      <w:pPr>
        <w:ind w:left="2464" w:hanging="420"/>
      </w:pPr>
    </w:lvl>
    <w:lvl w:ilvl="4" w:tplc="04090019" w:tentative="1">
      <w:start w:val="1"/>
      <w:numFmt w:val="lowerLetter"/>
      <w:lvlText w:val="%5)"/>
      <w:lvlJc w:val="left"/>
      <w:pPr>
        <w:ind w:left="2884" w:hanging="420"/>
      </w:pPr>
    </w:lvl>
    <w:lvl w:ilvl="5" w:tplc="0409001B" w:tentative="1">
      <w:start w:val="1"/>
      <w:numFmt w:val="lowerRoman"/>
      <w:lvlText w:val="%6."/>
      <w:lvlJc w:val="right"/>
      <w:pPr>
        <w:ind w:left="3304" w:hanging="420"/>
      </w:pPr>
    </w:lvl>
    <w:lvl w:ilvl="6" w:tplc="0409000F" w:tentative="1">
      <w:start w:val="1"/>
      <w:numFmt w:val="decimal"/>
      <w:lvlText w:val="%7."/>
      <w:lvlJc w:val="left"/>
      <w:pPr>
        <w:ind w:left="3724" w:hanging="420"/>
      </w:pPr>
    </w:lvl>
    <w:lvl w:ilvl="7" w:tplc="04090019" w:tentative="1">
      <w:start w:val="1"/>
      <w:numFmt w:val="lowerLetter"/>
      <w:lvlText w:val="%8)"/>
      <w:lvlJc w:val="left"/>
      <w:pPr>
        <w:ind w:left="4144" w:hanging="420"/>
      </w:pPr>
    </w:lvl>
    <w:lvl w:ilvl="8" w:tplc="0409001B" w:tentative="1">
      <w:start w:val="1"/>
      <w:numFmt w:val="lowerRoman"/>
      <w:lvlText w:val="%9."/>
      <w:lvlJc w:val="right"/>
      <w:pPr>
        <w:ind w:left="4564" w:hanging="420"/>
      </w:pPr>
    </w:lvl>
  </w:abstractNum>
  <w:abstractNum w:abstractNumId="4">
    <w:nsid w:val="0AE367E9"/>
    <w:multiLevelType w:val="multilevel"/>
    <w:tmpl w:val="7CAE930C"/>
    <w:lvl w:ilvl="0">
      <w:start w:val="1"/>
      <w:numFmt w:val="none"/>
      <w:pStyle w:val="a"/>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C205D26"/>
    <w:multiLevelType w:val="hybridMultilevel"/>
    <w:tmpl w:val="46C6733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CE84138"/>
    <w:multiLevelType w:val="hybridMultilevel"/>
    <w:tmpl w:val="6DEA20C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E41301"/>
    <w:multiLevelType w:val="hybridMultilevel"/>
    <w:tmpl w:val="9A3436D6"/>
    <w:lvl w:ilvl="0" w:tplc="04090011">
      <w:start w:val="1"/>
      <w:numFmt w:val="decimal"/>
      <w:lvlText w:val="%1)"/>
      <w:lvlJc w:val="left"/>
      <w:pPr>
        <w:ind w:left="1204" w:hanging="420"/>
      </w:pPr>
    </w:lvl>
    <w:lvl w:ilvl="1" w:tplc="04090019" w:tentative="1">
      <w:start w:val="1"/>
      <w:numFmt w:val="lowerLetter"/>
      <w:lvlText w:val="%2)"/>
      <w:lvlJc w:val="left"/>
      <w:pPr>
        <w:ind w:left="1624" w:hanging="420"/>
      </w:pPr>
    </w:lvl>
    <w:lvl w:ilvl="2" w:tplc="0409001B" w:tentative="1">
      <w:start w:val="1"/>
      <w:numFmt w:val="lowerRoman"/>
      <w:lvlText w:val="%3."/>
      <w:lvlJc w:val="right"/>
      <w:pPr>
        <w:ind w:left="2044" w:hanging="420"/>
      </w:pPr>
    </w:lvl>
    <w:lvl w:ilvl="3" w:tplc="0409000F" w:tentative="1">
      <w:start w:val="1"/>
      <w:numFmt w:val="decimal"/>
      <w:lvlText w:val="%4."/>
      <w:lvlJc w:val="left"/>
      <w:pPr>
        <w:ind w:left="2464" w:hanging="420"/>
      </w:pPr>
    </w:lvl>
    <w:lvl w:ilvl="4" w:tplc="04090019" w:tentative="1">
      <w:start w:val="1"/>
      <w:numFmt w:val="lowerLetter"/>
      <w:lvlText w:val="%5)"/>
      <w:lvlJc w:val="left"/>
      <w:pPr>
        <w:ind w:left="2884" w:hanging="420"/>
      </w:pPr>
    </w:lvl>
    <w:lvl w:ilvl="5" w:tplc="0409001B" w:tentative="1">
      <w:start w:val="1"/>
      <w:numFmt w:val="lowerRoman"/>
      <w:lvlText w:val="%6."/>
      <w:lvlJc w:val="right"/>
      <w:pPr>
        <w:ind w:left="3304" w:hanging="420"/>
      </w:pPr>
    </w:lvl>
    <w:lvl w:ilvl="6" w:tplc="0409000F" w:tentative="1">
      <w:start w:val="1"/>
      <w:numFmt w:val="decimal"/>
      <w:lvlText w:val="%7."/>
      <w:lvlJc w:val="left"/>
      <w:pPr>
        <w:ind w:left="3724" w:hanging="420"/>
      </w:pPr>
    </w:lvl>
    <w:lvl w:ilvl="7" w:tplc="04090019" w:tentative="1">
      <w:start w:val="1"/>
      <w:numFmt w:val="lowerLetter"/>
      <w:lvlText w:val="%8)"/>
      <w:lvlJc w:val="left"/>
      <w:pPr>
        <w:ind w:left="4144" w:hanging="420"/>
      </w:pPr>
    </w:lvl>
    <w:lvl w:ilvl="8" w:tplc="0409001B" w:tentative="1">
      <w:start w:val="1"/>
      <w:numFmt w:val="lowerRoman"/>
      <w:lvlText w:val="%9."/>
      <w:lvlJc w:val="right"/>
      <w:pPr>
        <w:ind w:left="4564" w:hanging="420"/>
      </w:pPr>
    </w:lvl>
  </w:abstractNum>
  <w:abstractNum w:abstractNumId="8">
    <w:nsid w:val="0EB3235F"/>
    <w:multiLevelType w:val="hybridMultilevel"/>
    <w:tmpl w:val="577227E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0430A01"/>
    <w:multiLevelType w:val="multilevel"/>
    <w:tmpl w:val="8A7ADD38"/>
    <w:lvl w:ilvl="0">
      <w:start w:val="1"/>
      <w:numFmt w:val="lowerLetter"/>
      <w:lvlText w:val="%1)"/>
      <w:lvlJc w:val="left"/>
      <w:pPr>
        <w:ind w:left="869" w:hanging="420"/>
      </w:pPr>
    </w:lvl>
    <w:lvl w:ilvl="1">
      <w:start w:val="1"/>
      <w:numFmt w:val="lowerLetter"/>
      <w:lvlText w:val="%2)"/>
      <w:lvlJc w:val="left"/>
      <w:pPr>
        <w:ind w:left="1289" w:hanging="420"/>
      </w:pPr>
    </w:lvl>
    <w:lvl w:ilvl="2">
      <w:start w:val="1"/>
      <w:numFmt w:val="lowerRoman"/>
      <w:lvlText w:val="%3."/>
      <w:lvlJc w:val="right"/>
      <w:pPr>
        <w:ind w:left="1709" w:hanging="420"/>
      </w:pPr>
    </w:lvl>
    <w:lvl w:ilvl="3">
      <w:start w:val="1"/>
      <w:numFmt w:val="decimal"/>
      <w:lvlText w:val="%4."/>
      <w:lvlJc w:val="left"/>
      <w:pPr>
        <w:ind w:left="2129" w:hanging="420"/>
      </w:pPr>
    </w:lvl>
    <w:lvl w:ilvl="4">
      <w:start w:val="1"/>
      <w:numFmt w:val="lowerLetter"/>
      <w:lvlText w:val="%5)"/>
      <w:lvlJc w:val="left"/>
      <w:pPr>
        <w:ind w:left="2549" w:hanging="420"/>
      </w:pPr>
    </w:lvl>
    <w:lvl w:ilvl="5">
      <w:start w:val="1"/>
      <w:numFmt w:val="lowerRoman"/>
      <w:lvlText w:val="%6."/>
      <w:lvlJc w:val="right"/>
      <w:pPr>
        <w:ind w:left="2969" w:hanging="420"/>
      </w:pPr>
    </w:lvl>
    <w:lvl w:ilvl="6">
      <w:start w:val="1"/>
      <w:numFmt w:val="decimal"/>
      <w:lvlText w:val="%7."/>
      <w:lvlJc w:val="left"/>
      <w:pPr>
        <w:ind w:left="3389" w:hanging="420"/>
      </w:pPr>
    </w:lvl>
    <w:lvl w:ilvl="7">
      <w:start w:val="1"/>
      <w:numFmt w:val="lowerLetter"/>
      <w:lvlText w:val="%8)"/>
      <w:lvlJc w:val="left"/>
      <w:pPr>
        <w:ind w:left="3809" w:hanging="420"/>
      </w:pPr>
    </w:lvl>
    <w:lvl w:ilvl="8">
      <w:start w:val="1"/>
      <w:numFmt w:val="lowerRoman"/>
      <w:lvlText w:val="%9."/>
      <w:lvlJc w:val="right"/>
      <w:pPr>
        <w:ind w:left="4229" w:hanging="420"/>
      </w:pPr>
    </w:lvl>
  </w:abstractNum>
  <w:abstractNum w:abstractNumId="10">
    <w:nsid w:val="13EC7980"/>
    <w:multiLevelType w:val="hybridMultilevel"/>
    <w:tmpl w:val="B71C3880"/>
    <w:lvl w:ilvl="0" w:tplc="04090019">
      <w:start w:val="1"/>
      <w:numFmt w:val="lowerLetter"/>
      <w:lvlText w:val="%1)"/>
      <w:lvlJc w:val="left"/>
      <w:pPr>
        <w:ind w:left="703" w:hanging="420"/>
      </w:pPr>
    </w:lvl>
    <w:lvl w:ilvl="1" w:tplc="D884DDC4">
      <w:start w:val="1"/>
      <w:numFmt w:val="decimal"/>
      <w:lvlText w:val="%2)"/>
      <w:lvlJc w:val="left"/>
      <w:pPr>
        <w:ind w:left="1108" w:hanging="405"/>
      </w:pPr>
      <w:rPr>
        <w:rFonts w:hint="default"/>
      </w:r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1">
    <w:nsid w:val="13FF5A69"/>
    <w:multiLevelType w:val="hybridMultilevel"/>
    <w:tmpl w:val="588A03EA"/>
    <w:lvl w:ilvl="0" w:tplc="04090011">
      <w:start w:val="1"/>
      <w:numFmt w:val="decimal"/>
      <w:lvlText w:val="%1)"/>
      <w:lvlJc w:val="left"/>
      <w:pPr>
        <w:ind w:left="1204" w:hanging="420"/>
      </w:pPr>
    </w:lvl>
    <w:lvl w:ilvl="1" w:tplc="04090019" w:tentative="1">
      <w:start w:val="1"/>
      <w:numFmt w:val="lowerLetter"/>
      <w:lvlText w:val="%2)"/>
      <w:lvlJc w:val="left"/>
      <w:pPr>
        <w:ind w:left="1624" w:hanging="420"/>
      </w:pPr>
    </w:lvl>
    <w:lvl w:ilvl="2" w:tplc="0409001B" w:tentative="1">
      <w:start w:val="1"/>
      <w:numFmt w:val="lowerRoman"/>
      <w:lvlText w:val="%3."/>
      <w:lvlJc w:val="right"/>
      <w:pPr>
        <w:ind w:left="2044" w:hanging="420"/>
      </w:pPr>
    </w:lvl>
    <w:lvl w:ilvl="3" w:tplc="0409000F" w:tentative="1">
      <w:start w:val="1"/>
      <w:numFmt w:val="decimal"/>
      <w:lvlText w:val="%4."/>
      <w:lvlJc w:val="left"/>
      <w:pPr>
        <w:ind w:left="2464" w:hanging="420"/>
      </w:pPr>
    </w:lvl>
    <w:lvl w:ilvl="4" w:tplc="04090019" w:tentative="1">
      <w:start w:val="1"/>
      <w:numFmt w:val="lowerLetter"/>
      <w:lvlText w:val="%5)"/>
      <w:lvlJc w:val="left"/>
      <w:pPr>
        <w:ind w:left="2884" w:hanging="420"/>
      </w:pPr>
    </w:lvl>
    <w:lvl w:ilvl="5" w:tplc="0409001B" w:tentative="1">
      <w:start w:val="1"/>
      <w:numFmt w:val="lowerRoman"/>
      <w:lvlText w:val="%6."/>
      <w:lvlJc w:val="right"/>
      <w:pPr>
        <w:ind w:left="3304" w:hanging="420"/>
      </w:pPr>
    </w:lvl>
    <w:lvl w:ilvl="6" w:tplc="0409000F" w:tentative="1">
      <w:start w:val="1"/>
      <w:numFmt w:val="decimal"/>
      <w:lvlText w:val="%7."/>
      <w:lvlJc w:val="left"/>
      <w:pPr>
        <w:ind w:left="3724" w:hanging="420"/>
      </w:pPr>
    </w:lvl>
    <w:lvl w:ilvl="7" w:tplc="04090019" w:tentative="1">
      <w:start w:val="1"/>
      <w:numFmt w:val="lowerLetter"/>
      <w:lvlText w:val="%8)"/>
      <w:lvlJc w:val="left"/>
      <w:pPr>
        <w:ind w:left="4144" w:hanging="420"/>
      </w:pPr>
    </w:lvl>
    <w:lvl w:ilvl="8" w:tplc="0409001B" w:tentative="1">
      <w:start w:val="1"/>
      <w:numFmt w:val="lowerRoman"/>
      <w:lvlText w:val="%9."/>
      <w:lvlJc w:val="right"/>
      <w:pPr>
        <w:ind w:left="4564" w:hanging="420"/>
      </w:pPr>
    </w:lvl>
  </w:abstractNum>
  <w:abstractNum w:abstractNumId="12">
    <w:nsid w:val="145F384E"/>
    <w:multiLevelType w:val="hybridMultilevel"/>
    <w:tmpl w:val="49FA4DA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161B4975"/>
    <w:multiLevelType w:val="hybridMultilevel"/>
    <w:tmpl w:val="63B6B398"/>
    <w:lvl w:ilvl="0" w:tplc="04090011">
      <w:start w:val="1"/>
      <w:numFmt w:val="decimal"/>
      <w:lvlText w:val="%1)"/>
      <w:lvlJc w:val="left"/>
      <w:pPr>
        <w:ind w:left="1050" w:hanging="420"/>
      </w:pPr>
    </w:lvl>
    <w:lvl w:ilvl="1" w:tplc="04090019">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4">
    <w:nsid w:val="1921327A"/>
    <w:multiLevelType w:val="hybridMultilevel"/>
    <w:tmpl w:val="540E1344"/>
    <w:lvl w:ilvl="0" w:tplc="04090011">
      <w:start w:val="1"/>
      <w:numFmt w:val="decimal"/>
      <w:lvlText w:val="%1)"/>
      <w:lvlJc w:val="left"/>
      <w:pPr>
        <w:ind w:left="1270" w:hanging="420"/>
      </w:pPr>
    </w:lvl>
    <w:lvl w:ilvl="1" w:tplc="04090011">
      <w:start w:val="1"/>
      <w:numFmt w:val="decimal"/>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5">
    <w:nsid w:val="1A6F42AC"/>
    <w:multiLevelType w:val="multilevel"/>
    <w:tmpl w:val="1A6F42AC"/>
    <w:lvl w:ilvl="0">
      <w:start w:val="1"/>
      <w:numFmt w:val="decimal"/>
      <w:suff w:val="nothing"/>
      <w:lvlText w:val="表%1　"/>
      <w:lvlJc w:val="left"/>
      <w:pPr>
        <w:ind w:left="0" w:firstLine="0"/>
      </w:pPr>
      <w:rPr>
        <w:rFonts w:ascii="黑体" w:eastAsia="黑体" w:hAnsi="Times New Roman" w:hint="eastAsia"/>
        <w:b w:val="0"/>
        <w:bCs w:val="0"/>
        <w:i w:val="0"/>
        <w:iCs w:val="0"/>
        <w:sz w:val="21"/>
        <w:szCs w:val="21"/>
        <w:lang w:val="en-US"/>
      </w:rPr>
    </w:lvl>
    <w:lvl w:ilvl="1">
      <w:start w:val="1"/>
      <w:numFmt w:val="decimal"/>
      <w:lvlText w:val="%1.%2"/>
      <w:lvlJc w:val="left"/>
      <w:pPr>
        <w:tabs>
          <w:tab w:val="left" w:pos="992"/>
        </w:tabs>
        <w:ind w:left="992" w:hanging="567"/>
      </w:pPr>
      <w:rPr>
        <w:rFonts w:ascii="宋体" w:eastAsia="宋体" w:hAnsi="宋体" w:hint="eastAsia"/>
      </w:rPr>
    </w:lvl>
    <w:lvl w:ilvl="2">
      <w:start w:val="1"/>
      <w:numFmt w:val="decimal"/>
      <w:lvlText w:val="%1.%2.%3"/>
      <w:lvlJc w:val="left"/>
      <w:pPr>
        <w:tabs>
          <w:tab w:val="left" w:pos="1418"/>
        </w:tabs>
        <w:ind w:left="1418" w:hanging="567"/>
      </w:pPr>
      <w:rPr>
        <w:rFonts w:ascii="宋体" w:eastAsia="宋体" w:hAnsi="宋体" w:hint="eastAsia"/>
      </w:rPr>
    </w:lvl>
    <w:lvl w:ilvl="3">
      <w:start w:val="1"/>
      <w:numFmt w:val="decimal"/>
      <w:lvlText w:val="%1.%2.%3.%4"/>
      <w:lvlJc w:val="left"/>
      <w:pPr>
        <w:tabs>
          <w:tab w:val="left" w:pos="1984"/>
        </w:tabs>
        <w:ind w:left="1984" w:hanging="708"/>
      </w:pPr>
      <w:rPr>
        <w:rFonts w:ascii="宋体" w:eastAsia="宋体" w:hAnsi="宋体" w:hint="eastAsia"/>
      </w:rPr>
    </w:lvl>
    <w:lvl w:ilvl="4">
      <w:start w:val="1"/>
      <w:numFmt w:val="decimal"/>
      <w:lvlText w:val="%1.%2.%3.%4.%5"/>
      <w:lvlJc w:val="left"/>
      <w:pPr>
        <w:tabs>
          <w:tab w:val="left" w:pos="2551"/>
        </w:tabs>
        <w:ind w:left="2551" w:hanging="850"/>
      </w:pPr>
      <w:rPr>
        <w:rFonts w:ascii="宋体" w:eastAsia="宋体" w:hAnsi="宋体" w:hint="eastAsia"/>
      </w:rPr>
    </w:lvl>
    <w:lvl w:ilvl="5">
      <w:start w:val="1"/>
      <w:numFmt w:val="decimal"/>
      <w:lvlText w:val="%1.%2.%3.%4.%5.%6"/>
      <w:lvlJc w:val="left"/>
      <w:pPr>
        <w:tabs>
          <w:tab w:val="left" w:pos="3260"/>
        </w:tabs>
        <w:ind w:left="3260" w:hanging="1134"/>
      </w:pPr>
      <w:rPr>
        <w:rFonts w:ascii="宋体" w:eastAsia="宋体" w:hAnsi="宋体" w:hint="eastAsia"/>
      </w:rPr>
    </w:lvl>
    <w:lvl w:ilvl="6">
      <w:start w:val="1"/>
      <w:numFmt w:val="decimal"/>
      <w:lvlText w:val="%1.%2.%3.%4.%5.%6.%7"/>
      <w:lvlJc w:val="left"/>
      <w:pPr>
        <w:tabs>
          <w:tab w:val="left" w:pos="3827"/>
        </w:tabs>
        <w:ind w:left="3827" w:hanging="1276"/>
      </w:pPr>
      <w:rPr>
        <w:rFonts w:ascii="宋体" w:eastAsia="宋体" w:hAnsi="宋体" w:hint="eastAsia"/>
      </w:rPr>
    </w:lvl>
    <w:lvl w:ilvl="7">
      <w:start w:val="1"/>
      <w:numFmt w:val="decimal"/>
      <w:lvlText w:val="%1.%2.%3.%4.%5.%6.%7.%8"/>
      <w:lvlJc w:val="left"/>
      <w:pPr>
        <w:tabs>
          <w:tab w:val="left" w:pos="4394"/>
        </w:tabs>
        <w:ind w:left="4394" w:hanging="1418"/>
      </w:pPr>
      <w:rPr>
        <w:rFonts w:ascii="宋体" w:eastAsia="宋体" w:hAnsi="宋体" w:hint="eastAsia"/>
      </w:rPr>
    </w:lvl>
    <w:lvl w:ilvl="8">
      <w:start w:val="1"/>
      <w:numFmt w:val="decimal"/>
      <w:lvlText w:val="%1.%2.%3.%4.%5.%6.%7.%8.%9"/>
      <w:lvlJc w:val="left"/>
      <w:pPr>
        <w:tabs>
          <w:tab w:val="left" w:pos="5102"/>
        </w:tabs>
        <w:ind w:left="5102" w:hanging="1700"/>
      </w:pPr>
      <w:rPr>
        <w:rFonts w:ascii="宋体" w:eastAsia="宋体" w:hAnsi="宋体" w:hint="eastAsia"/>
      </w:rPr>
    </w:lvl>
  </w:abstractNum>
  <w:abstractNum w:abstractNumId="16">
    <w:nsid w:val="1BC20FFD"/>
    <w:multiLevelType w:val="hybridMultilevel"/>
    <w:tmpl w:val="49FA4DA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1CC26513"/>
    <w:multiLevelType w:val="multilevel"/>
    <w:tmpl w:val="ED0C9B78"/>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8">
    <w:nsid w:val="1E8E5C14"/>
    <w:multiLevelType w:val="hybridMultilevel"/>
    <w:tmpl w:val="49FA4DA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1F762C07"/>
    <w:multiLevelType w:val="hybridMultilevel"/>
    <w:tmpl w:val="78523E72"/>
    <w:lvl w:ilvl="0" w:tplc="CC42B180">
      <w:start w:val="1"/>
      <w:numFmt w:val="lowerLetter"/>
      <w:lvlText w:val="%1)"/>
      <w:lvlJc w:val="left"/>
      <w:pPr>
        <w:ind w:left="1155" w:hanging="420"/>
      </w:pPr>
      <w:rPr>
        <w:rFonts w:asciiTheme="minorEastAsia" w:eastAsiaTheme="minorEastAsia" w:hAnsiTheme="minorEastAsia"/>
      </w:rPr>
    </w:lvl>
    <w:lvl w:ilvl="1" w:tplc="04090019" w:tentative="1">
      <w:start w:val="1"/>
      <w:numFmt w:val="lowerLetter"/>
      <w:lvlText w:val="%2)"/>
      <w:lvlJc w:val="left"/>
      <w:pPr>
        <w:ind w:left="1575" w:hanging="420"/>
      </w:pPr>
    </w:lvl>
    <w:lvl w:ilvl="2" w:tplc="30BABA26">
      <w:start w:val="1"/>
      <w:numFmt w:val="decimal"/>
      <w:lvlText w:val="%3)"/>
      <w:lvlJc w:val="left"/>
      <w:pPr>
        <w:ind w:left="1995" w:hanging="420"/>
      </w:pPr>
      <w:rPr>
        <w:rFonts w:asciiTheme="minorEastAsia" w:eastAsiaTheme="minorEastAsia" w:hAnsiTheme="minorEastAsia"/>
      </w:r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20">
    <w:nsid w:val="1FC91163"/>
    <w:multiLevelType w:val="multilevel"/>
    <w:tmpl w:val="F9A25FBC"/>
    <w:lvl w:ilvl="0">
      <w:start w:val="1"/>
      <w:numFmt w:val="decimal"/>
      <w:suff w:val="nothing"/>
      <w:lvlText w:val="%1　"/>
      <w:lvlJc w:val="left"/>
      <w:pPr>
        <w:ind w:left="993" w:firstLine="0"/>
      </w:pPr>
      <w:rPr>
        <w:rFonts w:ascii="黑体" w:eastAsia="黑体" w:hAnsi="Times New Roman" w:hint="eastAsia"/>
        <w:b w:val="0"/>
        <w:i w:val="0"/>
        <w:sz w:val="21"/>
        <w:szCs w:val="21"/>
      </w:rPr>
    </w:lvl>
    <w:lvl w:ilvl="1">
      <w:start w:val="1"/>
      <w:numFmt w:val="decimal"/>
      <w:suff w:val="nothing"/>
      <w:lvlText w:val="%1.%2　"/>
      <w:lvlJc w:val="left"/>
      <w:pPr>
        <w:ind w:left="284"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em w:val="none"/>
      </w:rPr>
    </w:lvl>
    <w:lvl w:ilvl="2">
      <w:start w:val="1"/>
      <w:numFmt w:val="decimal"/>
      <w:suff w:val="nothing"/>
      <w:lvlText w:val="%1.%2.%3　"/>
      <w:lvlJc w:val="left"/>
      <w:pPr>
        <w:ind w:left="2463" w:firstLine="0"/>
      </w:pPr>
      <w:rPr>
        <w:rFonts w:ascii="黑体" w:eastAsia="黑体" w:hAnsi="Times New Roman" w:hint="eastAsia"/>
        <w:b w:val="0"/>
        <w:i w:val="0"/>
        <w:sz w:val="21"/>
      </w:rPr>
    </w:lvl>
    <w:lvl w:ilvl="3">
      <w:start w:val="1"/>
      <w:numFmt w:val="decimal"/>
      <w:pStyle w:val="a0"/>
      <w:suff w:val="nothing"/>
      <w:lvlText w:val="%1.%2.%3.%4　"/>
      <w:lvlJc w:val="left"/>
      <w:pPr>
        <w:ind w:left="1276" w:firstLine="0"/>
      </w:pPr>
      <w:rPr>
        <w:rFonts w:ascii="黑体" w:eastAsia="黑体" w:hAnsi="Times New Roman" w:hint="eastAsia"/>
        <w:b w:val="0"/>
        <w:i w:val="0"/>
        <w:sz w:val="21"/>
      </w:rPr>
    </w:lvl>
    <w:lvl w:ilvl="4">
      <w:start w:val="1"/>
      <w:numFmt w:val="decimal"/>
      <w:pStyle w:val="a1"/>
      <w:suff w:val="nothing"/>
      <w:lvlText w:val="%1.%2.%3.%4.%5　"/>
      <w:lvlJc w:val="left"/>
      <w:pPr>
        <w:ind w:left="993" w:firstLine="0"/>
      </w:pPr>
      <w:rPr>
        <w:rFonts w:ascii="黑体" w:eastAsia="黑体" w:hAnsi="Times New Roman" w:hint="eastAsia"/>
        <w:b w:val="0"/>
        <w:i w:val="0"/>
        <w:sz w:val="21"/>
      </w:rPr>
    </w:lvl>
    <w:lvl w:ilvl="5">
      <w:start w:val="1"/>
      <w:numFmt w:val="decimal"/>
      <w:pStyle w:val="a2"/>
      <w:suff w:val="nothing"/>
      <w:lvlText w:val="%1.%2.%3.%4.%5.%6　"/>
      <w:lvlJc w:val="left"/>
      <w:pPr>
        <w:ind w:left="993" w:firstLine="0"/>
      </w:pPr>
      <w:rPr>
        <w:rFonts w:ascii="黑体" w:eastAsia="黑体" w:hAnsi="Times New Roman" w:hint="eastAsia"/>
        <w:b w:val="0"/>
        <w:i w:val="0"/>
        <w:sz w:val="21"/>
      </w:rPr>
    </w:lvl>
    <w:lvl w:ilvl="6">
      <w:start w:val="1"/>
      <w:numFmt w:val="decimal"/>
      <w:suff w:val="nothing"/>
      <w:lvlText w:val="%1%2.%3.%4.%5.%6.%7　"/>
      <w:lvlJc w:val="left"/>
      <w:pPr>
        <w:ind w:left="993" w:firstLine="0"/>
      </w:pPr>
      <w:rPr>
        <w:rFonts w:ascii="黑体" w:eastAsia="黑体" w:hAnsi="Times New Roman" w:hint="eastAsia"/>
        <w:b w:val="0"/>
        <w:i w:val="0"/>
        <w:sz w:val="21"/>
      </w:rPr>
    </w:lvl>
    <w:lvl w:ilvl="7">
      <w:start w:val="1"/>
      <w:numFmt w:val="decimal"/>
      <w:lvlText w:val="%1.%2.%3.%4.%5.%6.%7.%8"/>
      <w:lvlJc w:val="left"/>
      <w:pPr>
        <w:tabs>
          <w:tab w:val="num" w:pos="5344"/>
        </w:tabs>
        <w:ind w:left="4962" w:hanging="1418"/>
      </w:pPr>
      <w:rPr>
        <w:rFonts w:hint="eastAsia"/>
      </w:rPr>
    </w:lvl>
    <w:lvl w:ilvl="8">
      <w:start w:val="1"/>
      <w:numFmt w:val="decimal"/>
      <w:lvlText w:val="%1.%2.%3.%4.%5.%6.%7.%8.%9"/>
      <w:lvlJc w:val="left"/>
      <w:pPr>
        <w:tabs>
          <w:tab w:val="num" w:pos="5770"/>
        </w:tabs>
        <w:ind w:left="5670" w:hanging="1700"/>
      </w:pPr>
      <w:rPr>
        <w:rFonts w:hint="eastAsia"/>
      </w:rPr>
    </w:lvl>
  </w:abstractNum>
  <w:abstractNum w:abstractNumId="21">
    <w:nsid w:val="213B02AD"/>
    <w:multiLevelType w:val="hybridMultilevel"/>
    <w:tmpl w:val="E8CC9458"/>
    <w:lvl w:ilvl="0" w:tplc="04090011">
      <w:start w:val="1"/>
      <w:numFmt w:val="decimal"/>
      <w:lvlText w:val="%1)"/>
      <w:lvlJc w:val="left"/>
      <w:pPr>
        <w:ind w:left="674" w:hanging="39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nsid w:val="22CF2516"/>
    <w:multiLevelType w:val="hybridMultilevel"/>
    <w:tmpl w:val="52D05894"/>
    <w:lvl w:ilvl="0" w:tplc="04090019">
      <w:start w:val="1"/>
      <w:numFmt w:val="lowerLetter"/>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23">
    <w:nsid w:val="25FE2838"/>
    <w:multiLevelType w:val="multilevel"/>
    <w:tmpl w:val="9918BC70"/>
    <w:lvl w:ilvl="0">
      <w:start w:val="1"/>
      <w:numFmt w:val="lowerLetter"/>
      <w:lvlText w:val="%1)"/>
      <w:lvlJc w:val="left"/>
      <w:pPr>
        <w:ind w:left="987" w:hanging="420"/>
      </w:pPr>
      <w:rPr>
        <w:rFonts w:hint="eastAsia"/>
        <w:b w:val="0"/>
      </w:rPr>
    </w:lvl>
    <w:lvl w:ilvl="1">
      <w:start w:val="1"/>
      <w:numFmt w:val="lowerLetter"/>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4">
    <w:nsid w:val="266641B5"/>
    <w:multiLevelType w:val="hybridMultilevel"/>
    <w:tmpl w:val="E06046E2"/>
    <w:lvl w:ilvl="0" w:tplc="04090019">
      <w:start w:val="1"/>
      <w:numFmt w:val="lowerLetter"/>
      <w:lvlText w:val="%1)"/>
      <w:lvlJc w:val="left"/>
      <w:pPr>
        <w:ind w:left="1123" w:hanging="420"/>
      </w:pPr>
    </w:lvl>
    <w:lvl w:ilvl="1" w:tplc="04090019" w:tentative="1">
      <w:start w:val="1"/>
      <w:numFmt w:val="lowerLetter"/>
      <w:lvlText w:val="%2)"/>
      <w:lvlJc w:val="left"/>
      <w:pPr>
        <w:ind w:left="1543" w:hanging="420"/>
      </w:pPr>
    </w:lvl>
    <w:lvl w:ilvl="2" w:tplc="0409001B" w:tentative="1">
      <w:start w:val="1"/>
      <w:numFmt w:val="lowerRoman"/>
      <w:lvlText w:val="%3."/>
      <w:lvlJc w:val="right"/>
      <w:pPr>
        <w:ind w:left="1963" w:hanging="420"/>
      </w:pPr>
    </w:lvl>
    <w:lvl w:ilvl="3" w:tplc="0409000F" w:tentative="1">
      <w:start w:val="1"/>
      <w:numFmt w:val="decimal"/>
      <w:lvlText w:val="%4."/>
      <w:lvlJc w:val="left"/>
      <w:pPr>
        <w:ind w:left="2383" w:hanging="420"/>
      </w:pPr>
    </w:lvl>
    <w:lvl w:ilvl="4" w:tplc="04090019" w:tentative="1">
      <w:start w:val="1"/>
      <w:numFmt w:val="lowerLetter"/>
      <w:lvlText w:val="%5)"/>
      <w:lvlJc w:val="left"/>
      <w:pPr>
        <w:ind w:left="2803" w:hanging="420"/>
      </w:pPr>
    </w:lvl>
    <w:lvl w:ilvl="5" w:tplc="0409001B" w:tentative="1">
      <w:start w:val="1"/>
      <w:numFmt w:val="lowerRoman"/>
      <w:lvlText w:val="%6."/>
      <w:lvlJc w:val="right"/>
      <w:pPr>
        <w:ind w:left="3223" w:hanging="420"/>
      </w:pPr>
    </w:lvl>
    <w:lvl w:ilvl="6" w:tplc="0409000F" w:tentative="1">
      <w:start w:val="1"/>
      <w:numFmt w:val="decimal"/>
      <w:lvlText w:val="%7."/>
      <w:lvlJc w:val="left"/>
      <w:pPr>
        <w:ind w:left="3643" w:hanging="420"/>
      </w:pPr>
    </w:lvl>
    <w:lvl w:ilvl="7" w:tplc="04090019" w:tentative="1">
      <w:start w:val="1"/>
      <w:numFmt w:val="lowerLetter"/>
      <w:lvlText w:val="%8)"/>
      <w:lvlJc w:val="left"/>
      <w:pPr>
        <w:ind w:left="4063" w:hanging="420"/>
      </w:pPr>
    </w:lvl>
    <w:lvl w:ilvl="8" w:tplc="0409001B" w:tentative="1">
      <w:start w:val="1"/>
      <w:numFmt w:val="lowerRoman"/>
      <w:lvlText w:val="%9."/>
      <w:lvlJc w:val="right"/>
      <w:pPr>
        <w:ind w:left="4483" w:hanging="420"/>
      </w:pPr>
    </w:lvl>
  </w:abstractNum>
  <w:abstractNum w:abstractNumId="25">
    <w:nsid w:val="28323148"/>
    <w:multiLevelType w:val="multilevel"/>
    <w:tmpl w:val="28323148"/>
    <w:lvl w:ilvl="0">
      <w:start w:val="1"/>
      <w:numFmt w:val="lowerLetter"/>
      <w:lvlText w:val="%1）"/>
      <w:lvlJc w:val="left"/>
      <w:pPr>
        <w:tabs>
          <w:tab w:val="left" w:pos="675"/>
        </w:tabs>
        <w:ind w:left="675" w:hanging="360"/>
      </w:pPr>
      <w:rPr>
        <w:rFonts w:hint="default"/>
      </w:rPr>
    </w:lvl>
    <w:lvl w:ilvl="1">
      <w:start w:val="1"/>
      <w:numFmt w:val="lowerLetter"/>
      <w:lvlText w:val="%2）"/>
      <w:lvlJc w:val="left"/>
      <w:pPr>
        <w:tabs>
          <w:tab w:val="left" w:pos="1155"/>
        </w:tabs>
        <w:ind w:left="1155" w:hanging="420"/>
      </w:pPr>
      <w:rPr>
        <w:rFonts w:hint="default"/>
      </w:rPr>
    </w:lvl>
    <w:lvl w:ilvl="2">
      <w:start w:val="1"/>
      <w:numFmt w:val="decimal"/>
      <w:lvlText w:val="%3）"/>
      <w:lvlJc w:val="left"/>
      <w:pPr>
        <w:tabs>
          <w:tab w:val="left" w:pos="1575"/>
        </w:tabs>
        <w:ind w:left="1575" w:hanging="420"/>
      </w:pPr>
      <w:rPr>
        <w:rFonts w:hint="default"/>
      </w:rPr>
    </w:lvl>
    <w:lvl w:ilvl="3">
      <w:start w:val="1"/>
      <w:numFmt w:val="decimal"/>
      <w:lvlText w:val="%4."/>
      <w:lvlJc w:val="left"/>
      <w:pPr>
        <w:tabs>
          <w:tab w:val="left" w:pos="1995"/>
        </w:tabs>
        <w:ind w:left="1995" w:hanging="420"/>
      </w:pPr>
    </w:lvl>
    <w:lvl w:ilvl="4">
      <w:start w:val="1"/>
      <w:numFmt w:val="lowerLetter"/>
      <w:lvlText w:val="%5)"/>
      <w:lvlJc w:val="left"/>
      <w:pPr>
        <w:tabs>
          <w:tab w:val="left" w:pos="2415"/>
        </w:tabs>
        <w:ind w:left="2415" w:hanging="420"/>
      </w:pPr>
    </w:lvl>
    <w:lvl w:ilvl="5">
      <w:start w:val="1"/>
      <w:numFmt w:val="lowerRoman"/>
      <w:lvlText w:val="%6."/>
      <w:lvlJc w:val="right"/>
      <w:pPr>
        <w:tabs>
          <w:tab w:val="left" w:pos="2835"/>
        </w:tabs>
        <w:ind w:left="2835" w:hanging="420"/>
      </w:pPr>
    </w:lvl>
    <w:lvl w:ilvl="6">
      <w:start w:val="1"/>
      <w:numFmt w:val="decimal"/>
      <w:lvlText w:val="%7."/>
      <w:lvlJc w:val="left"/>
      <w:pPr>
        <w:tabs>
          <w:tab w:val="left" w:pos="3255"/>
        </w:tabs>
        <w:ind w:left="3255" w:hanging="420"/>
      </w:pPr>
    </w:lvl>
    <w:lvl w:ilvl="7">
      <w:start w:val="1"/>
      <w:numFmt w:val="lowerLetter"/>
      <w:lvlText w:val="%8)"/>
      <w:lvlJc w:val="left"/>
      <w:pPr>
        <w:tabs>
          <w:tab w:val="left" w:pos="3675"/>
        </w:tabs>
        <w:ind w:left="3675" w:hanging="420"/>
      </w:pPr>
    </w:lvl>
    <w:lvl w:ilvl="8">
      <w:start w:val="1"/>
      <w:numFmt w:val="lowerRoman"/>
      <w:lvlText w:val="%9."/>
      <w:lvlJc w:val="right"/>
      <w:pPr>
        <w:tabs>
          <w:tab w:val="left" w:pos="4095"/>
        </w:tabs>
        <w:ind w:left="4095" w:hanging="420"/>
      </w:pPr>
    </w:lvl>
  </w:abstractNum>
  <w:abstractNum w:abstractNumId="26">
    <w:nsid w:val="28805E5D"/>
    <w:multiLevelType w:val="hybridMultilevel"/>
    <w:tmpl w:val="414A3636"/>
    <w:lvl w:ilvl="0" w:tplc="04090019">
      <w:start w:val="1"/>
      <w:numFmt w:val="lowerLetter"/>
      <w:lvlText w:val="%1)"/>
      <w:lvlJc w:val="left"/>
      <w:pPr>
        <w:ind w:left="704" w:hanging="420"/>
      </w:p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nsid w:val="2A3736E4"/>
    <w:multiLevelType w:val="hybridMultilevel"/>
    <w:tmpl w:val="1D025566"/>
    <w:lvl w:ilvl="0" w:tplc="04090019">
      <w:start w:val="1"/>
      <w:numFmt w:val="lowerLetter"/>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nsid w:val="2C5917C3"/>
    <w:multiLevelType w:val="multilevel"/>
    <w:tmpl w:val="2C5917C3"/>
    <w:lvl w:ilvl="0">
      <w:start w:val="1"/>
      <w:numFmt w:val="none"/>
      <w:pStyle w:val="a3"/>
      <w:suff w:val="nothing"/>
      <w:lvlText w:val="%1——"/>
      <w:lvlJc w:val="left"/>
      <w:pPr>
        <w:ind w:left="833" w:hanging="408"/>
      </w:pPr>
      <w:rPr>
        <w:rFonts w:hint="eastAsia"/>
      </w:rPr>
    </w:lvl>
    <w:lvl w:ilvl="1">
      <w:start w:val="1"/>
      <w:numFmt w:val="bullet"/>
      <w:pStyle w:val="a4"/>
      <w:lvlText w:val=""/>
      <w:lvlJc w:val="left"/>
      <w:pPr>
        <w:tabs>
          <w:tab w:val="left" w:pos="760"/>
        </w:tabs>
        <w:ind w:left="1264" w:hanging="413"/>
      </w:pPr>
      <w:rPr>
        <w:rFonts w:ascii="Symbol" w:hAnsi="Symbol" w:hint="default"/>
        <w:color w:val="auto"/>
      </w:rPr>
    </w:lvl>
    <w:lvl w:ilvl="2">
      <w:start w:val="1"/>
      <w:numFmt w:val="bullet"/>
      <w:pStyle w:val="a5"/>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9">
    <w:nsid w:val="2D777B7E"/>
    <w:multiLevelType w:val="hybridMultilevel"/>
    <w:tmpl w:val="B0401790"/>
    <w:lvl w:ilvl="0" w:tplc="04090019">
      <w:start w:val="1"/>
      <w:numFmt w:val="lowerLetter"/>
      <w:lvlText w:val="%1)"/>
      <w:lvlJc w:val="left"/>
      <w:pPr>
        <w:ind w:left="703" w:hanging="420"/>
      </w:p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30">
    <w:nsid w:val="2E4C57C5"/>
    <w:multiLevelType w:val="hybridMultilevel"/>
    <w:tmpl w:val="F1469692"/>
    <w:lvl w:ilvl="0" w:tplc="04090019">
      <w:start w:val="1"/>
      <w:numFmt w:val="lowerLetter"/>
      <w:lvlText w:val="%1)"/>
      <w:lvlJc w:val="left"/>
      <w:pPr>
        <w:ind w:left="703" w:hanging="420"/>
      </w:p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31">
    <w:nsid w:val="30BF4AA4"/>
    <w:multiLevelType w:val="hybridMultilevel"/>
    <w:tmpl w:val="9324378A"/>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30F314A4"/>
    <w:multiLevelType w:val="hybridMultilevel"/>
    <w:tmpl w:val="E8CC9458"/>
    <w:lvl w:ilvl="0" w:tplc="04090011">
      <w:start w:val="1"/>
      <w:numFmt w:val="decimal"/>
      <w:lvlText w:val="%1)"/>
      <w:lvlJc w:val="left"/>
      <w:pPr>
        <w:ind w:left="674" w:hanging="39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nsid w:val="3161119B"/>
    <w:multiLevelType w:val="hybridMultilevel"/>
    <w:tmpl w:val="1EA26C34"/>
    <w:lvl w:ilvl="0" w:tplc="04090019">
      <w:start w:val="1"/>
      <w:numFmt w:val="lowerLetter"/>
      <w:lvlText w:val="%1)"/>
      <w:lvlJc w:val="left"/>
      <w:pPr>
        <w:ind w:left="703" w:hanging="420"/>
      </w:p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34">
    <w:nsid w:val="33237668"/>
    <w:multiLevelType w:val="hybridMultilevel"/>
    <w:tmpl w:val="49FA4DA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349276E6"/>
    <w:multiLevelType w:val="hybridMultilevel"/>
    <w:tmpl w:val="49FA4DA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35972395"/>
    <w:multiLevelType w:val="hybridMultilevel"/>
    <w:tmpl w:val="F5B001A6"/>
    <w:lvl w:ilvl="0" w:tplc="04090019">
      <w:start w:val="1"/>
      <w:numFmt w:val="lowerLetter"/>
      <w:lvlText w:val="%1)"/>
      <w:lvlJc w:val="left"/>
      <w:pPr>
        <w:ind w:left="869" w:hanging="420"/>
      </w:pPr>
    </w:lvl>
    <w:lvl w:ilvl="1" w:tplc="04090019" w:tentative="1">
      <w:start w:val="1"/>
      <w:numFmt w:val="lowerLetter"/>
      <w:lvlText w:val="%2)"/>
      <w:lvlJc w:val="left"/>
      <w:pPr>
        <w:ind w:left="1289" w:hanging="420"/>
      </w:pPr>
    </w:lvl>
    <w:lvl w:ilvl="2" w:tplc="0409001B" w:tentative="1">
      <w:start w:val="1"/>
      <w:numFmt w:val="lowerRoman"/>
      <w:lvlText w:val="%3."/>
      <w:lvlJc w:val="right"/>
      <w:pPr>
        <w:ind w:left="1709" w:hanging="420"/>
      </w:pPr>
    </w:lvl>
    <w:lvl w:ilvl="3" w:tplc="0409000F" w:tentative="1">
      <w:start w:val="1"/>
      <w:numFmt w:val="decimal"/>
      <w:lvlText w:val="%4."/>
      <w:lvlJc w:val="left"/>
      <w:pPr>
        <w:ind w:left="2129" w:hanging="420"/>
      </w:pPr>
    </w:lvl>
    <w:lvl w:ilvl="4" w:tplc="04090019" w:tentative="1">
      <w:start w:val="1"/>
      <w:numFmt w:val="lowerLetter"/>
      <w:lvlText w:val="%5)"/>
      <w:lvlJc w:val="left"/>
      <w:pPr>
        <w:ind w:left="2549" w:hanging="420"/>
      </w:pPr>
    </w:lvl>
    <w:lvl w:ilvl="5" w:tplc="0409001B" w:tentative="1">
      <w:start w:val="1"/>
      <w:numFmt w:val="lowerRoman"/>
      <w:lvlText w:val="%6."/>
      <w:lvlJc w:val="right"/>
      <w:pPr>
        <w:ind w:left="2969" w:hanging="420"/>
      </w:pPr>
    </w:lvl>
    <w:lvl w:ilvl="6" w:tplc="0409000F" w:tentative="1">
      <w:start w:val="1"/>
      <w:numFmt w:val="decimal"/>
      <w:lvlText w:val="%7."/>
      <w:lvlJc w:val="left"/>
      <w:pPr>
        <w:ind w:left="3389" w:hanging="420"/>
      </w:pPr>
    </w:lvl>
    <w:lvl w:ilvl="7" w:tplc="04090019" w:tentative="1">
      <w:start w:val="1"/>
      <w:numFmt w:val="lowerLetter"/>
      <w:lvlText w:val="%8)"/>
      <w:lvlJc w:val="left"/>
      <w:pPr>
        <w:ind w:left="3809" w:hanging="420"/>
      </w:pPr>
    </w:lvl>
    <w:lvl w:ilvl="8" w:tplc="0409001B" w:tentative="1">
      <w:start w:val="1"/>
      <w:numFmt w:val="lowerRoman"/>
      <w:lvlText w:val="%9."/>
      <w:lvlJc w:val="right"/>
      <w:pPr>
        <w:ind w:left="4229" w:hanging="420"/>
      </w:pPr>
    </w:lvl>
  </w:abstractNum>
  <w:abstractNum w:abstractNumId="37">
    <w:nsid w:val="37DC2F9E"/>
    <w:multiLevelType w:val="hybridMultilevel"/>
    <w:tmpl w:val="49FA4DA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387E6FD1"/>
    <w:multiLevelType w:val="hybridMultilevel"/>
    <w:tmpl w:val="FFDC5F8C"/>
    <w:lvl w:ilvl="0" w:tplc="04090019">
      <w:start w:val="1"/>
      <w:numFmt w:val="lowerLetter"/>
      <w:lvlText w:val="%1)"/>
      <w:lvlJc w:val="left"/>
      <w:pPr>
        <w:ind w:left="422" w:hanging="420"/>
      </w:p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39">
    <w:nsid w:val="38E84EA6"/>
    <w:multiLevelType w:val="hybridMultilevel"/>
    <w:tmpl w:val="E4228AFE"/>
    <w:lvl w:ilvl="0" w:tplc="04090019">
      <w:start w:val="1"/>
      <w:numFmt w:val="lowerLetter"/>
      <w:lvlText w:val="%1)"/>
      <w:lvlJc w:val="left"/>
      <w:pPr>
        <w:ind w:left="844" w:hanging="420"/>
      </w:pPr>
    </w:lvl>
    <w:lvl w:ilvl="1" w:tplc="04090019">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40">
    <w:nsid w:val="38E90DA1"/>
    <w:multiLevelType w:val="multilevel"/>
    <w:tmpl w:val="0F50BE96"/>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41">
    <w:nsid w:val="39925AED"/>
    <w:multiLevelType w:val="multilevel"/>
    <w:tmpl w:val="ED0C9B78"/>
    <w:lvl w:ilvl="0">
      <w:start w:val="1"/>
      <w:numFmt w:val="lowerLetter"/>
      <w:lvlText w:val="%1)"/>
      <w:lvlJc w:val="left"/>
      <w:pPr>
        <w:tabs>
          <w:tab w:val="num" w:pos="846"/>
        </w:tabs>
        <w:ind w:left="845" w:hanging="419"/>
      </w:pPr>
      <w:rPr>
        <w:rFonts w:ascii="宋体" w:eastAsia="宋体" w:hAnsi="Times New Roman" w:hint="eastAsia"/>
        <w:b w:val="0"/>
        <w:i w:val="0"/>
        <w:sz w:val="21"/>
        <w:szCs w:val="21"/>
      </w:rPr>
    </w:lvl>
    <w:lvl w:ilvl="1">
      <w:start w:val="1"/>
      <w:numFmt w:val="decimal"/>
      <w:lvlText w:val="%2)"/>
      <w:lvlJc w:val="left"/>
      <w:pPr>
        <w:tabs>
          <w:tab w:val="num" w:pos="1260"/>
        </w:tabs>
        <w:ind w:left="1259" w:hanging="419"/>
      </w:pPr>
    </w:lvl>
    <w:lvl w:ilvl="2">
      <w:start w:val="1"/>
      <w:numFmt w:val="decimal"/>
      <w:lvlText w:val="(%3)"/>
      <w:lvlJc w:val="left"/>
      <w:pPr>
        <w:tabs>
          <w:tab w:val="num" w:pos="0"/>
        </w:tabs>
        <w:ind w:left="1679" w:hanging="420"/>
      </w:pPr>
      <w:rPr>
        <w:rFonts w:ascii="宋体" w:eastAsia="宋体" w:hAnsi="Times New Roman" w:hint="eastAsia"/>
        <w:b w:val="0"/>
        <w:i w:val="0"/>
        <w:sz w:val="21"/>
        <w:szCs w:val="21"/>
      </w:rPr>
    </w:lvl>
    <w:lvl w:ilvl="3">
      <w:start w:val="1"/>
      <w:numFmt w:val="decimal"/>
      <w:lvlText w:val="%4."/>
      <w:lvlJc w:val="left"/>
      <w:pPr>
        <w:tabs>
          <w:tab w:val="num" w:pos="2100"/>
        </w:tabs>
        <w:ind w:left="2099" w:hanging="419"/>
      </w:pPr>
    </w:lvl>
    <w:lvl w:ilvl="4">
      <w:start w:val="1"/>
      <w:numFmt w:val="lowerLetter"/>
      <w:lvlText w:val="%5)"/>
      <w:lvlJc w:val="left"/>
      <w:pPr>
        <w:tabs>
          <w:tab w:val="num" w:pos="2520"/>
        </w:tabs>
        <w:ind w:left="2519" w:hanging="419"/>
      </w:pPr>
    </w:lvl>
    <w:lvl w:ilvl="5">
      <w:start w:val="1"/>
      <w:numFmt w:val="lowerRoman"/>
      <w:lvlText w:val="%6."/>
      <w:lvlJc w:val="right"/>
      <w:pPr>
        <w:tabs>
          <w:tab w:val="num" w:pos="2940"/>
        </w:tabs>
        <w:ind w:left="2939" w:hanging="419"/>
      </w:pPr>
    </w:lvl>
    <w:lvl w:ilvl="6">
      <w:start w:val="1"/>
      <w:numFmt w:val="decimal"/>
      <w:lvlText w:val="%7."/>
      <w:lvlJc w:val="left"/>
      <w:pPr>
        <w:tabs>
          <w:tab w:val="num" w:pos="3360"/>
        </w:tabs>
        <w:ind w:left="3359" w:hanging="419"/>
      </w:pPr>
    </w:lvl>
    <w:lvl w:ilvl="7">
      <w:start w:val="1"/>
      <w:numFmt w:val="lowerLetter"/>
      <w:lvlText w:val="%8)"/>
      <w:lvlJc w:val="left"/>
      <w:pPr>
        <w:tabs>
          <w:tab w:val="num" w:pos="3780"/>
        </w:tabs>
        <w:ind w:left="3779" w:hanging="419"/>
      </w:pPr>
    </w:lvl>
    <w:lvl w:ilvl="8">
      <w:start w:val="1"/>
      <w:numFmt w:val="lowerRoman"/>
      <w:lvlText w:val="%9."/>
      <w:lvlJc w:val="right"/>
      <w:pPr>
        <w:tabs>
          <w:tab w:val="num" w:pos="4200"/>
        </w:tabs>
        <w:ind w:left="4199" w:hanging="419"/>
      </w:pPr>
    </w:lvl>
  </w:abstractNum>
  <w:abstractNum w:abstractNumId="42">
    <w:nsid w:val="39CE5B38"/>
    <w:multiLevelType w:val="hybridMultilevel"/>
    <w:tmpl w:val="871470A0"/>
    <w:lvl w:ilvl="0" w:tplc="04090019">
      <w:start w:val="1"/>
      <w:numFmt w:val="lowerLetter"/>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nsid w:val="3C2C1810"/>
    <w:multiLevelType w:val="hybridMultilevel"/>
    <w:tmpl w:val="A8568F38"/>
    <w:lvl w:ilvl="0" w:tplc="04090019">
      <w:start w:val="1"/>
      <w:numFmt w:val="lowerLetter"/>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4">
    <w:nsid w:val="3C624D81"/>
    <w:multiLevelType w:val="multilevel"/>
    <w:tmpl w:val="ED0C9B78"/>
    <w:lvl w:ilvl="0">
      <w:start w:val="1"/>
      <w:numFmt w:val="lowerLetter"/>
      <w:lvlText w:val="%1)"/>
      <w:lvlJc w:val="left"/>
      <w:pPr>
        <w:tabs>
          <w:tab w:val="num" w:pos="846"/>
        </w:tabs>
        <w:ind w:left="845" w:hanging="419"/>
      </w:pPr>
      <w:rPr>
        <w:rFonts w:ascii="宋体" w:eastAsia="宋体" w:hAnsi="Times New Roman" w:hint="eastAsia"/>
        <w:b w:val="0"/>
        <w:i w:val="0"/>
        <w:sz w:val="21"/>
        <w:szCs w:val="21"/>
      </w:rPr>
    </w:lvl>
    <w:lvl w:ilvl="1">
      <w:start w:val="1"/>
      <w:numFmt w:val="decimal"/>
      <w:lvlText w:val="%2)"/>
      <w:lvlJc w:val="left"/>
      <w:pPr>
        <w:tabs>
          <w:tab w:val="num" w:pos="1260"/>
        </w:tabs>
        <w:ind w:left="1259" w:hanging="419"/>
      </w:pPr>
    </w:lvl>
    <w:lvl w:ilvl="2">
      <w:start w:val="1"/>
      <w:numFmt w:val="decimal"/>
      <w:lvlText w:val="(%3)"/>
      <w:lvlJc w:val="left"/>
      <w:pPr>
        <w:tabs>
          <w:tab w:val="num" w:pos="0"/>
        </w:tabs>
        <w:ind w:left="1679" w:hanging="420"/>
      </w:pPr>
      <w:rPr>
        <w:rFonts w:ascii="宋体" w:eastAsia="宋体" w:hAnsi="Times New Roman" w:hint="eastAsia"/>
        <w:b w:val="0"/>
        <w:i w:val="0"/>
        <w:sz w:val="21"/>
        <w:szCs w:val="21"/>
      </w:rPr>
    </w:lvl>
    <w:lvl w:ilvl="3">
      <w:start w:val="1"/>
      <w:numFmt w:val="decimal"/>
      <w:lvlText w:val="%4."/>
      <w:lvlJc w:val="left"/>
      <w:pPr>
        <w:tabs>
          <w:tab w:val="num" w:pos="2100"/>
        </w:tabs>
        <w:ind w:left="2099" w:hanging="419"/>
      </w:pPr>
    </w:lvl>
    <w:lvl w:ilvl="4">
      <w:start w:val="1"/>
      <w:numFmt w:val="lowerLetter"/>
      <w:lvlText w:val="%5)"/>
      <w:lvlJc w:val="left"/>
      <w:pPr>
        <w:tabs>
          <w:tab w:val="num" w:pos="2520"/>
        </w:tabs>
        <w:ind w:left="2519" w:hanging="419"/>
      </w:pPr>
    </w:lvl>
    <w:lvl w:ilvl="5">
      <w:start w:val="1"/>
      <w:numFmt w:val="lowerRoman"/>
      <w:lvlText w:val="%6."/>
      <w:lvlJc w:val="right"/>
      <w:pPr>
        <w:tabs>
          <w:tab w:val="num" w:pos="2940"/>
        </w:tabs>
        <w:ind w:left="2939" w:hanging="419"/>
      </w:pPr>
    </w:lvl>
    <w:lvl w:ilvl="6">
      <w:start w:val="1"/>
      <w:numFmt w:val="decimal"/>
      <w:lvlText w:val="%7."/>
      <w:lvlJc w:val="left"/>
      <w:pPr>
        <w:tabs>
          <w:tab w:val="num" w:pos="3360"/>
        </w:tabs>
        <w:ind w:left="3359" w:hanging="419"/>
      </w:pPr>
    </w:lvl>
    <w:lvl w:ilvl="7">
      <w:start w:val="1"/>
      <w:numFmt w:val="lowerLetter"/>
      <w:lvlText w:val="%8)"/>
      <w:lvlJc w:val="left"/>
      <w:pPr>
        <w:tabs>
          <w:tab w:val="num" w:pos="3780"/>
        </w:tabs>
        <w:ind w:left="3779" w:hanging="419"/>
      </w:pPr>
    </w:lvl>
    <w:lvl w:ilvl="8">
      <w:start w:val="1"/>
      <w:numFmt w:val="lowerRoman"/>
      <w:lvlText w:val="%9."/>
      <w:lvlJc w:val="right"/>
      <w:pPr>
        <w:tabs>
          <w:tab w:val="num" w:pos="4200"/>
        </w:tabs>
        <w:ind w:left="4199" w:hanging="419"/>
      </w:pPr>
    </w:lvl>
  </w:abstractNum>
  <w:abstractNum w:abstractNumId="45">
    <w:nsid w:val="3D814440"/>
    <w:multiLevelType w:val="hybridMultilevel"/>
    <w:tmpl w:val="1E702474"/>
    <w:lvl w:ilvl="0" w:tplc="04090011">
      <w:start w:val="1"/>
      <w:numFmt w:val="decimal"/>
      <w:lvlText w:val="%1)"/>
      <w:lvlJc w:val="left"/>
      <w:pPr>
        <w:ind w:left="1695" w:hanging="420"/>
      </w:pPr>
    </w:lvl>
    <w:lvl w:ilvl="1" w:tplc="04090019" w:tentative="1">
      <w:start w:val="1"/>
      <w:numFmt w:val="lowerLetter"/>
      <w:lvlText w:val="%2)"/>
      <w:lvlJc w:val="left"/>
      <w:pPr>
        <w:ind w:left="2115" w:hanging="420"/>
      </w:pPr>
    </w:lvl>
    <w:lvl w:ilvl="2" w:tplc="0409001B" w:tentative="1">
      <w:start w:val="1"/>
      <w:numFmt w:val="lowerRoman"/>
      <w:lvlText w:val="%3."/>
      <w:lvlJc w:val="right"/>
      <w:pPr>
        <w:ind w:left="2535" w:hanging="420"/>
      </w:pPr>
    </w:lvl>
    <w:lvl w:ilvl="3" w:tplc="0409000F" w:tentative="1">
      <w:start w:val="1"/>
      <w:numFmt w:val="decimal"/>
      <w:lvlText w:val="%4."/>
      <w:lvlJc w:val="left"/>
      <w:pPr>
        <w:ind w:left="2955" w:hanging="420"/>
      </w:pPr>
    </w:lvl>
    <w:lvl w:ilvl="4" w:tplc="04090019">
      <w:start w:val="1"/>
      <w:numFmt w:val="lowerLetter"/>
      <w:lvlText w:val="%5)"/>
      <w:lvlJc w:val="left"/>
      <w:pPr>
        <w:ind w:left="3375" w:hanging="420"/>
      </w:pPr>
    </w:lvl>
    <w:lvl w:ilvl="5" w:tplc="0409001B" w:tentative="1">
      <w:start w:val="1"/>
      <w:numFmt w:val="lowerRoman"/>
      <w:lvlText w:val="%6."/>
      <w:lvlJc w:val="right"/>
      <w:pPr>
        <w:ind w:left="3795" w:hanging="420"/>
      </w:pPr>
    </w:lvl>
    <w:lvl w:ilvl="6" w:tplc="0409000F" w:tentative="1">
      <w:start w:val="1"/>
      <w:numFmt w:val="decimal"/>
      <w:lvlText w:val="%7."/>
      <w:lvlJc w:val="left"/>
      <w:pPr>
        <w:ind w:left="4215" w:hanging="420"/>
      </w:pPr>
    </w:lvl>
    <w:lvl w:ilvl="7" w:tplc="04090019" w:tentative="1">
      <w:start w:val="1"/>
      <w:numFmt w:val="lowerLetter"/>
      <w:lvlText w:val="%8)"/>
      <w:lvlJc w:val="left"/>
      <w:pPr>
        <w:ind w:left="4635" w:hanging="420"/>
      </w:pPr>
    </w:lvl>
    <w:lvl w:ilvl="8" w:tplc="0409001B" w:tentative="1">
      <w:start w:val="1"/>
      <w:numFmt w:val="lowerRoman"/>
      <w:lvlText w:val="%9."/>
      <w:lvlJc w:val="right"/>
      <w:pPr>
        <w:ind w:left="5055" w:hanging="420"/>
      </w:pPr>
    </w:lvl>
  </w:abstractNum>
  <w:abstractNum w:abstractNumId="46">
    <w:nsid w:val="44A35E08"/>
    <w:multiLevelType w:val="hybridMultilevel"/>
    <w:tmpl w:val="46C6733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44AF2007"/>
    <w:multiLevelType w:val="multilevel"/>
    <w:tmpl w:val="ED0C9B78"/>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48">
    <w:nsid w:val="44C50F90"/>
    <w:multiLevelType w:val="multilevel"/>
    <w:tmpl w:val="ED0C9B78"/>
    <w:lvl w:ilvl="0">
      <w:start w:val="1"/>
      <w:numFmt w:val="lowerLetter"/>
      <w:lvlText w:val="%1)"/>
      <w:lvlJc w:val="left"/>
      <w:pPr>
        <w:tabs>
          <w:tab w:val="num" w:pos="846"/>
        </w:tabs>
        <w:ind w:left="845" w:hanging="419"/>
      </w:pPr>
      <w:rPr>
        <w:rFonts w:ascii="宋体" w:eastAsia="宋体" w:hAnsi="Times New Roman" w:hint="eastAsia"/>
        <w:b w:val="0"/>
        <w:i w:val="0"/>
        <w:sz w:val="21"/>
        <w:szCs w:val="21"/>
      </w:rPr>
    </w:lvl>
    <w:lvl w:ilvl="1">
      <w:start w:val="1"/>
      <w:numFmt w:val="decimal"/>
      <w:lvlText w:val="%2)"/>
      <w:lvlJc w:val="left"/>
      <w:pPr>
        <w:tabs>
          <w:tab w:val="num" w:pos="1260"/>
        </w:tabs>
        <w:ind w:left="1259" w:hanging="419"/>
      </w:pPr>
    </w:lvl>
    <w:lvl w:ilvl="2">
      <w:start w:val="1"/>
      <w:numFmt w:val="decimal"/>
      <w:lvlText w:val="(%3)"/>
      <w:lvlJc w:val="left"/>
      <w:pPr>
        <w:tabs>
          <w:tab w:val="num" w:pos="0"/>
        </w:tabs>
        <w:ind w:left="1679" w:hanging="420"/>
      </w:pPr>
      <w:rPr>
        <w:rFonts w:ascii="宋体" w:eastAsia="宋体" w:hAnsi="Times New Roman" w:hint="eastAsia"/>
        <w:b w:val="0"/>
        <w:i w:val="0"/>
        <w:sz w:val="21"/>
        <w:szCs w:val="21"/>
      </w:rPr>
    </w:lvl>
    <w:lvl w:ilvl="3">
      <w:start w:val="1"/>
      <w:numFmt w:val="decimal"/>
      <w:lvlText w:val="%4."/>
      <w:lvlJc w:val="left"/>
      <w:pPr>
        <w:tabs>
          <w:tab w:val="num" w:pos="2100"/>
        </w:tabs>
        <w:ind w:left="2099" w:hanging="419"/>
      </w:pPr>
    </w:lvl>
    <w:lvl w:ilvl="4">
      <w:start w:val="1"/>
      <w:numFmt w:val="lowerLetter"/>
      <w:lvlText w:val="%5)"/>
      <w:lvlJc w:val="left"/>
      <w:pPr>
        <w:tabs>
          <w:tab w:val="num" w:pos="2520"/>
        </w:tabs>
        <w:ind w:left="2519" w:hanging="419"/>
      </w:pPr>
    </w:lvl>
    <w:lvl w:ilvl="5">
      <w:start w:val="1"/>
      <w:numFmt w:val="lowerRoman"/>
      <w:lvlText w:val="%6."/>
      <w:lvlJc w:val="right"/>
      <w:pPr>
        <w:tabs>
          <w:tab w:val="num" w:pos="2940"/>
        </w:tabs>
        <w:ind w:left="2939" w:hanging="419"/>
      </w:pPr>
    </w:lvl>
    <w:lvl w:ilvl="6">
      <w:start w:val="1"/>
      <w:numFmt w:val="decimal"/>
      <w:lvlText w:val="%7."/>
      <w:lvlJc w:val="left"/>
      <w:pPr>
        <w:tabs>
          <w:tab w:val="num" w:pos="3360"/>
        </w:tabs>
        <w:ind w:left="3359" w:hanging="419"/>
      </w:pPr>
    </w:lvl>
    <w:lvl w:ilvl="7">
      <w:start w:val="1"/>
      <w:numFmt w:val="lowerLetter"/>
      <w:lvlText w:val="%8)"/>
      <w:lvlJc w:val="left"/>
      <w:pPr>
        <w:tabs>
          <w:tab w:val="num" w:pos="3780"/>
        </w:tabs>
        <w:ind w:left="3779" w:hanging="419"/>
      </w:pPr>
    </w:lvl>
    <w:lvl w:ilvl="8">
      <w:start w:val="1"/>
      <w:numFmt w:val="lowerRoman"/>
      <w:lvlText w:val="%9."/>
      <w:lvlJc w:val="right"/>
      <w:pPr>
        <w:tabs>
          <w:tab w:val="num" w:pos="4200"/>
        </w:tabs>
        <w:ind w:left="4199" w:hanging="419"/>
      </w:pPr>
    </w:lvl>
  </w:abstractNum>
  <w:abstractNum w:abstractNumId="49">
    <w:nsid w:val="456F00E6"/>
    <w:multiLevelType w:val="hybridMultilevel"/>
    <w:tmpl w:val="5BC03634"/>
    <w:lvl w:ilvl="0" w:tplc="E7EAA6D8">
      <w:start w:val="1"/>
      <w:numFmt w:val="lowerLetter"/>
      <w:lvlText w:val="%1)"/>
      <w:lvlJc w:val="left"/>
      <w:pPr>
        <w:ind w:left="674" w:hanging="39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0">
    <w:nsid w:val="45D24293"/>
    <w:multiLevelType w:val="hybridMultilevel"/>
    <w:tmpl w:val="9CB8C4A0"/>
    <w:lvl w:ilvl="0" w:tplc="04090011">
      <w:start w:val="1"/>
      <w:numFmt w:val="decimal"/>
      <w:lvlText w:val="%1)"/>
      <w:lvlJc w:val="left"/>
      <w:pPr>
        <w:ind w:left="1831" w:hanging="420"/>
      </w:pPr>
    </w:lvl>
    <w:lvl w:ilvl="1" w:tplc="04090019" w:tentative="1">
      <w:start w:val="1"/>
      <w:numFmt w:val="lowerLetter"/>
      <w:lvlText w:val="%2)"/>
      <w:lvlJc w:val="left"/>
      <w:pPr>
        <w:ind w:left="2251" w:hanging="420"/>
      </w:pPr>
    </w:lvl>
    <w:lvl w:ilvl="2" w:tplc="0409001B" w:tentative="1">
      <w:start w:val="1"/>
      <w:numFmt w:val="lowerRoman"/>
      <w:lvlText w:val="%3."/>
      <w:lvlJc w:val="right"/>
      <w:pPr>
        <w:ind w:left="2671" w:hanging="420"/>
      </w:pPr>
    </w:lvl>
    <w:lvl w:ilvl="3" w:tplc="0409000F" w:tentative="1">
      <w:start w:val="1"/>
      <w:numFmt w:val="decimal"/>
      <w:lvlText w:val="%4."/>
      <w:lvlJc w:val="left"/>
      <w:pPr>
        <w:ind w:left="3091" w:hanging="420"/>
      </w:pPr>
    </w:lvl>
    <w:lvl w:ilvl="4" w:tplc="04090019" w:tentative="1">
      <w:start w:val="1"/>
      <w:numFmt w:val="lowerLetter"/>
      <w:lvlText w:val="%5)"/>
      <w:lvlJc w:val="left"/>
      <w:pPr>
        <w:ind w:left="3511" w:hanging="420"/>
      </w:pPr>
    </w:lvl>
    <w:lvl w:ilvl="5" w:tplc="0409001B" w:tentative="1">
      <w:start w:val="1"/>
      <w:numFmt w:val="lowerRoman"/>
      <w:lvlText w:val="%6."/>
      <w:lvlJc w:val="right"/>
      <w:pPr>
        <w:ind w:left="3931" w:hanging="420"/>
      </w:pPr>
    </w:lvl>
    <w:lvl w:ilvl="6" w:tplc="0409000F" w:tentative="1">
      <w:start w:val="1"/>
      <w:numFmt w:val="decimal"/>
      <w:lvlText w:val="%7."/>
      <w:lvlJc w:val="left"/>
      <w:pPr>
        <w:ind w:left="4351" w:hanging="420"/>
      </w:pPr>
    </w:lvl>
    <w:lvl w:ilvl="7" w:tplc="04090019" w:tentative="1">
      <w:start w:val="1"/>
      <w:numFmt w:val="lowerLetter"/>
      <w:lvlText w:val="%8)"/>
      <w:lvlJc w:val="left"/>
      <w:pPr>
        <w:ind w:left="4771" w:hanging="420"/>
      </w:pPr>
    </w:lvl>
    <w:lvl w:ilvl="8" w:tplc="0409001B" w:tentative="1">
      <w:start w:val="1"/>
      <w:numFmt w:val="lowerRoman"/>
      <w:lvlText w:val="%9."/>
      <w:lvlJc w:val="right"/>
      <w:pPr>
        <w:ind w:left="5191" w:hanging="420"/>
      </w:pPr>
    </w:lvl>
  </w:abstractNum>
  <w:abstractNum w:abstractNumId="51">
    <w:nsid w:val="4739231F"/>
    <w:multiLevelType w:val="hybridMultilevel"/>
    <w:tmpl w:val="397A7084"/>
    <w:lvl w:ilvl="0" w:tplc="0409001B">
      <w:start w:val="1"/>
      <w:numFmt w:val="lowerRoman"/>
      <w:lvlText w:val="%1."/>
      <w:lvlJc w:val="right"/>
      <w:pPr>
        <w:ind w:left="1695" w:hanging="420"/>
      </w:pPr>
    </w:lvl>
    <w:lvl w:ilvl="1" w:tplc="04090019" w:tentative="1">
      <w:start w:val="1"/>
      <w:numFmt w:val="lowerLetter"/>
      <w:lvlText w:val="%2)"/>
      <w:lvlJc w:val="left"/>
      <w:pPr>
        <w:ind w:left="2115" w:hanging="420"/>
      </w:pPr>
    </w:lvl>
    <w:lvl w:ilvl="2" w:tplc="0409001B" w:tentative="1">
      <w:start w:val="1"/>
      <w:numFmt w:val="lowerRoman"/>
      <w:lvlText w:val="%3."/>
      <w:lvlJc w:val="right"/>
      <w:pPr>
        <w:ind w:left="2535" w:hanging="420"/>
      </w:pPr>
    </w:lvl>
    <w:lvl w:ilvl="3" w:tplc="0409000F" w:tentative="1">
      <w:start w:val="1"/>
      <w:numFmt w:val="decimal"/>
      <w:lvlText w:val="%4."/>
      <w:lvlJc w:val="left"/>
      <w:pPr>
        <w:ind w:left="2955" w:hanging="420"/>
      </w:pPr>
    </w:lvl>
    <w:lvl w:ilvl="4" w:tplc="04090019" w:tentative="1">
      <w:start w:val="1"/>
      <w:numFmt w:val="lowerLetter"/>
      <w:lvlText w:val="%5)"/>
      <w:lvlJc w:val="left"/>
      <w:pPr>
        <w:ind w:left="3375" w:hanging="420"/>
      </w:pPr>
    </w:lvl>
    <w:lvl w:ilvl="5" w:tplc="0409001B" w:tentative="1">
      <w:start w:val="1"/>
      <w:numFmt w:val="lowerRoman"/>
      <w:lvlText w:val="%6."/>
      <w:lvlJc w:val="right"/>
      <w:pPr>
        <w:ind w:left="3795" w:hanging="420"/>
      </w:pPr>
    </w:lvl>
    <w:lvl w:ilvl="6" w:tplc="0409000F" w:tentative="1">
      <w:start w:val="1"/>
      <w:numFmt w:val="decimal"/>
      <w:lvlText w:val="%7."/>
      <w:lvlJc w:val="left"/>
      <w:pPr>
        <w:ind w:left="4215" w:hanging="420"/>
      </w:pPr>
    </w:lvl>
    <w:lvl w:ilvl="7" w:tplc="04090019" w:tentative="1">
      <w:start w:val="1"/>
      <w:numFmt w:val="lowerLetter"/>
      <w:lvlText w:val="%8)"/>
      <w:lvlJc w:val="left"/>
      <w:pPr>
        <w:ind w:left="4635" w:hanging="420"/>
      </w:pPr>
    </w:lvl>
    <w:lvl w:ilvl="8" w:tplc="0409001B" w:tentative="1">
      <w:start w:val="1"/>
      <w:numFmt w:val="lowerRoman"/>
      <w:lvlText w:val="%9."/>
      <w:lvlJc w:val="right"/>
      <w:pPr>
        <w:ind w:left="5055" w:hanging="420"/>
      </w:pPr>
    </w:lvl>
  </w:abstractNum>
  <w:abstractNum w:abstractNumId="52">
    <w:nsid w:val="47F24BAB"/>
    <w:multiLevelType w:val="multilevel"/>
    <w:tmpl w:val="ED0C9B78"/>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53">
    <w:nsid w:val="48355E3A"/>
    <w:multiLevelType w:val="hybridMultilevel"/>
    <w:tmpl w:val="577227E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485233E2"/>
    <w:multiLevelType w:val="multilevel"/>
    <w:tmpl w:val="D4D216B4"/>
    <w:lvl w:ilvl="0">
      <w:start w:val="1"/>
      <w:numFmt w:val="lowerLetter"/>
      <w:lvlText w:val="%1)"/>
      <w:lvlJc w:val="left"/>
      <w:pPr>
        <w:ind w:left="987" w:hanging="420"/>
      </w:pPr>
      <w:rPr>
        <w:rFonts w:hint="eastAsia"/>
      </w:rPr>
    </w:lvl>
    <w:lvl w:ilvl="1">
      <w:start w:val="1"/>
      <w:numFmt w:val="lowerLetter"/>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55">
    <w:nsid w:val="4AA3045A"/>
    <w:multiLevelType w:val="multilevel"/>
    <w:tmpl w:val="BD9CA860"/>
    <w:lvl w:ilvl="0">
      <w:start w:val="1"/>
      <w:numFmt w:val="upperLetter"/>
      <w:suff w:val="nothing"/>
      <w:lvlText w:val="附　录　%1"/>
      <w:lvlJc w:val="left"/>
      <w:pPr>
        <w:ind w:left="1135" w:firstLine="0"/>
      </w:pPr>
      <w:rPr>
        <w:rFonts w:ascii="黑体" w:eastAsia="黑体" w:hAnsi="Times New Roman" w:hint="eastAsia"/>
        <w:b w:val="0"/>
        <w:i w:val="0"/>
        <w:sz w:val="32"/>
        <w:szCs w:val="32"/>
        <w:lang w:val="en-US"/>
      </w:rPr>
    </w:lvl>
    <w:lvl w:ilvl="1">
      <w:start w:val="1"/>
      <w:numFmt w:val="decimal"/>
      <w:suff w:val="nothing"/>
      <w:lvlText w:val="%1 %2　"/>
      <w:lvlJc w:val="left"/>
      <w:pPr>
        <w:ind w:left="1135" w:firstLine="0"/>
      </w:pPr>
      <w:rPr>
        <w:rFonts w:ascii="黑体" w:eastAsia="黑体" w:hAnsi="Times New Roman" w:hint="eastAsia"/>
        <w:b w:val="0"/>
        <w:i w:val="0"/>
        <w:snapToGrid/>
        <w:spacing w:val="0"/>
        <w:w w:val="100"/>
        <w:kern w:val="21"/>
        <w:sz w:val="21"/>
      </w:rPr>
    </w:lvl>
    <w:lvl w:ilvl="2">
      <w:start w:val="1"/>
      <w:numFmt w:val="decimal"/>
      <w:suff w:val="nothing"/>
      <w:lvlText w:val="%1 %2.%3　"/>
      <w:lvlJc w:val="left"/>
      <w:pPr>
        <w:ind w:left="1135" w:firstLine="0"/>
      </w:pPr>
      <w:rPr>
        <w:rFonts w:ascii="黑体" w:eastAsia="黑体" w:hAnsi="Times New Roman" w:hint="eastAsia"/>
        <w:b w:val="0"/>
        <w:i w:val="0"/>
        <w:sz w:val="21"/>
      </w:rPr>
    </w:lvl>
    <w:lvl w:ilvl="3">
      <w:start w:val="1"/>
      <w:numFmt w:val="decimal"/>
      <w:suff w:val="nothing"/>
      <w:lvlText w:val="%1 %2.%3.%4　"/>
      <w:lvlJc w:val="left"/>
      <w:pPr>
        <w:ind w:left="1135" w:firstLine="0"/>
      </w:pPr>
      <w:rPr>
        <w:rFonts w:ascii="黑体" w:eastAsia="黑体" w:hAnsi="Times New Roman" w:hint="eastAsia"/>
        <w:b w:val="0"/>
        <w:i w:val="0"/>
        <w:sz w:val="21"/>
      </w:rPr>
    </w:lvl>
    <w:lvl w:ilvl="4">
      <w:start w:val="1"/>
      <w:numFmt w:val="decimal"/>
      <w:suff w:val="nothing"/>
      <w:lvlText w:val="%1 %2.%3.%4.%5　"/>
      <w:lvlJc w:val="left"/>
      <w:pPr>
        <w:ind w:left="8932" w:firstLine="0"/>
      </w:pPr>
      <w:rPr>
        <w:rFonts w:ascii="黑体" w:eastAsia="黑体" w:hAnsi="Times New Roman" w:hint="eastAsia"/>
        <w:b w:val="0"/>
        <w:i w:val="0"/>
        <w:sz w:val="21"/>
      </w:rPr>
    </w:lvl>
    <w:lvl w:ilvl="5">
      <w:start w:val="1"/>
      <w:numFmt w:val="decimal"/>
      <w:suff w:val="nothing"/>
      <w:lvlText w:val="%1.%2.%3.%4.%5.%6　"/>
      <w:lvlJc w:val="left"/>
      <w:pPr>
        <w:ind w:left="1135" w:firstLine="0"/>
      </w:pPr>
      <w:rPr>
        <w:rFonts w:ascii="黑体" w:eastAsia="黑体" w:hAnsi="Times New Roman" w:hint="eastAsia"/>
        <w:b w:val="0"/>
        <w:i w:val="0"/>
        <w:sz w:val="21"/>
      </w:rPr>
    </w:lvl>
    <w:lvl w:ilvl="6">
      <w:start w:val="1"/>
      <w:numFmt w:val="decimal"/>
      <w:suff w:val="nothing"/>
      <w:lvlText w:val="%1.%2.%3.%4.%5.%6.%7　"/>
      <w:lvlJc w:val="left"/>
      <w:pPr>
        <w:ind w:left="1135" w:firstLine="0"/>
      </w:pPr>
      <w:rPr>
        <w:rFonts w:ascii="黑体" w:eastAsia="黑体" w:hAnsi="Times New Roman" w:hint="eastAsia"/>
        <w:b w:val="0"/>
        <w:i w:val="0"/>
        <w:sz w:val="21"/>
      </w:rPr>
    </w:lvl>
    <w:lvl w:ilvl="7">
      <w:start w:val="1"/>
      <w:numFmt w:val="decimal"/>
      <w:lvlText w:val="%1.%2.%3.%4.%5.%6.%7.%8"/>
      <w:lvlJc w:val="left"/>
      <w:pPr>
        <w:tabs>
          <w:tab w:val="num" w:pos="5529"/>
        </w:tabs>
        <w:ind w:left="5529" w:hanging="1418"/>
      </w:pPr>
      <w:rPr>
        <w:rFonts w:hint="eastAsia"/>
      </w:rPr>
    </w:lvl>
    <w:lvl w:ilvl="8">
      <w:start w:val="1"/>
      <w:numFmt w:val="decimal"/>
      <w:lvlText w:val="%1.%2.%3.%4.%5.%6.%7.%8.%9"/>
      <w:lvlJc w:val="left"/>
      <w:pPr>
        <w:tabs>
          <w:tab w:val="num" w:pos="6237"/>
        </w:tabs>
        <w:ind w:left="6237" w:hanging="1700"/>
      </w:pPr>
      <w:rPr>
        <w:rFonts w:hint="eastAsia"/>
      </w:rPr>
    </w:lvl>
  </w:abstractNum>
  <w:abstractNum w:abstractNumId="56">
    <w:nsid w:val="4AE85A77"/>
    <w:multiLevelType w:val="hybridMultilevel"/>
    <w:tmpl w:val="9B54708C"/>
    <w:lvl w:ilvl="0" w:tplc="04090019">
      <w:start w:val="1"/>
      <w:numFmt w:val="lowerLetter"/>
      <w:lvlText w:val="%1)"/>
      <w:lvlJc w:val="left"/>
      <w:pPr>
        <w:ind w:left="869" w:hanging="420"/>
      </w:pPr>
    </w:lvl>
    <w:lvl w:ilvl="1" w:tplc="04090019">
      <w:start w:val="1"/>
      <w:numFmt w:val="lowerLetter"/>
      <w:lvlText w:val="%2)"/>
      <w:lvlJc w:val="left"/>
      <w:pPr>
        <w:ind w:left="1289" w:hanging="420"/>
      </w:pPr>
    </w:lvl>
    <w:lvl w:ilvl="2" w:tplc="0409001B" w:tentative="1">
      <w:start w:val="1"/>
      <w:numFmt w:val="lowerRoman"/>
      <w:lvlText w:val="%3."/>
      <w:lvlJc w:val="right"/>
      <w:pPr>
        <w:ind w:left="1709" w:hanging="420"/>
      </w:pPr>
    </w:lvl>
    <w:lvl w:ilvl="3" w:tplc="0409000F" w:tentative="1">
      <w:start w:val="1"/>
      <w:numFmt w:val="decimal"/>
      <w:lvlText w:val="%4."/>
      <w:lvlJc w:val="left"/>
      <w:pPr>
        <w:ind w:left="2129" w:hanging="420"/>
      </w:pPr>
    </w:lvl>
    <w:lvl w:ilvl="4" w:tplc="04090019" w:tentative="1">
      <w:start w:val="1"/>
      <w:numFmt w:val="lowerLetter"/>
      <w:lvlText w:val="%5)"/>
      <w:lvlJc w:val="left"/>
      <w:pPr>
        <w:ind w:left="2549" w:hanging="420"/>
      </w:pPr>
    </w:lvl>
    <w:lvl w:ilvl="5" w:tplc="0409001B" w:tentative="1">
      <w:start w:val="1"/>
      <w:numFmt w:val="lowerRoman"/>
      <w:lvlText w:val="%6."/>
      <w:lvlJc w:val="right"/>
      <w:pPr>
        <w:ind w:left="2969" w:hanging="420"/>
      </w:pPr>
    </w:lvl>
    <w:lvl w:ilvl="6" w:tplc="0409000F" w:tentative="1">
      <w:start w:val="1"/>
      <w:numFmt w:val="decimal"/>
      <w:lvlText w:val="%7."/>
      <w:lvlJc w:val="left"/>
      <w:pPr>
        <w:ind w:left="3389" w:hanging="420"/>
      </w:pPr>
    </w:lvl>
    <w:lvl w:ilvl="7" w:tplc="04090019" w:tentative="1">
      <w:start w:val="1"/>
      <w:numFmt w:val="lowerLetter"/>
      <w:lvlText w:val="%8)"/>
      <w:lvlJc w:val="left"/>
      <w:pPr>
        <w:ind w:left="3809" w:hanging="420"/>
      </w:pPr>
    </w:lvl>
    <w:lvl w:ilvl="8" w:tplc="0409001B" w:tentative="1">
      <w:start w:val="1"/>
      <w:numFmt w:val="lowerRoman"/>
      <w:lvlText w:val="%9."/>
      <w:lvlJc w:val="right"/>
      <w:pPr>
        <w:ind w:left="4229" w:hanging="420"/>
      </w:pPr>
    </w:lvl>
  </w:abstractNum>
  <w:abstractNum w:abstractNumId="57">
    <w:nsid w:val="4F110DD6"/>
    <w:multiLevelType w:val="hybridMultilevel"/>
    <w:tmpl w:val="DCAAF26E"/>
    <w:lvl w:ilvl="0" w:tplc="04090019">
      <w:start w:val="1"/>
      <w:numFmt w:val="lowerLetter"/>
      <w:lvlText w:val="%1)"/>
      <w:lvlJc w:val="left"/>
      <w:pPr>
        <w:ind w:left="1124" w:hanging="420"/>
      </w:pPr>
    </w:lvl>
    <w:lvl w:ilvl="1" w:tplc="04090019" w:tentative="1">
      <w:start w:val="1"/>
      <w:numFmt w:val="lowerLetter"/>
      <w:lvlText w:val="%2)"/>
      <w:lvlJc w:val="left"/>
      <w:pPr>
        <w:ind w:left="1544" w:hanging="420"/>
      </w:pPr>
    </w:lvl>
    <w:lvl w:ilvl="2" w:tplc="0409001B" w:tentative="1">
      <w:start w:val="1"/>
      <w:numFmt w:val="lowerRoman"/>
      <w:lvlText w:val="%3."/>
      <w:lvlJc w:val="right"/>
      <w:pPr>
        <w:ind w:left="1964" w:hanging="420"/>
      </w:pPr>
    </w:lvl>
    <w:lvl w:ilvl="3" w:tplc="0409000F" w:tentative="1">
      <w:start w:val="1"/>
      <w:numFmt w:val="decimal"/>
      <w:lvlText w:val="%4."/>
      <w:lvlJc w:val="left"/>
      <w:pPr>
        <w:ind w:left="2384" w:hanging="420"/>
      </w:pPr>
    </w:lvl>
    <w:lvl w:ilvl="4" w:tplc="04090019" w:tentative="1">
      <w:start w:val="1"/>
      <w:numFmt w:val="lowerLetter"/>
      <w:lvlText w:val="%5)"/>
      <w:lvlJc w:val="left"/>
      <w:pPr>
        <w:ind w:left="2804" w:hanging="420"/>
      </w:pPr>
    </w:lvl>
    <w:lvl w:ilvl="5" w:tplc="0409001B" w:tentative="1">
      <w:start w:val="1"/>
      <w:numFmt w:val="lowerRoman"/>
      <w:lvlText w:val="%6."/>
      <w:lvlJc w:val="right"/>
      <w:pPr>
        <w:ind w:left="3224" w:hanging="420"/>
      </w:pPr>
    </w:lvl>
    <w:lvl w:ilvl="6" w:tplc="0409000F" w:tentative="1">
      <w:start w:val="1"/>
      <w:numFmt w:val="decimal"/>
      <w:lvlText w:val="%7."/>
      <w:lvlJc w:val="left"/>
      <w:pPr>
        <w:ind w:left="3644" w:hanging="420"/>
      </w:pPr>
    </w:lvl>
    <w:lvl w:ilvl="7" w:tplc="04090019" w:tentative="1">
      <w:start w:val="1"/>
      <w:numFmt w:val="lowerLetter"/>
      <w:lvlText w:val="%8)"/>
      <w:lvlJc w:val="left"/>
      <w:pPr>
        <w:ind w:left="4064" w:hanging="420"/>
      </w:pPr>
    </w:lvl>
    <w:lvl w:ilvl="8" w:tplc="0409001B" w:tentative="1">
      <w:start w:val="1"/>
      <w:numFmt w:val="lowerRoman"/>
      <w:lvlText w:val="%9."/>
      <w:lvlJc w:val="right"/>
      <w:pPr>
        <w:ind w:left="4484" w:hanging="420"/>
      </w:pPr>
    </w:lvl>
  </w:abstractNum>
  <w:abstractNum w:abstractNumId="58">
    <w:nsid w:val="50E65A55"/>
    <w:multiLevelType w:val="hybridMultilevel"/>
    <w:tmpl w:val="49FA4DA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nsid w:val="52526B6E"/>
    <w:multiLevelType w:val="hybridMultilevel"/>
    <w:tmpl w:val="71008302"/>
    <w:lvl w:ilvl="0" w:tplc="04090019">
      <w:start w:val="1"/>
      <w:numFmt w:val="lowerLetter"/>
      <w:lvlText w:val="%1)"/>
      <w:lvlJc w:val="left"/>
      <w:pPr>
        <w:ind w:left="703" w:hanging="420"/>
      </w:p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60">
    <w:nsid w:val="53761229"/>
    <w:multiLevelType w:val="hybridMultilevel"/>
    <w:tmpl w:val="C326082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1">
    <w:nsid w:val="54534AAD"/>
    <w:multiLevelType w:val="hybridMultilevel"/>
    <w:tmpl w:val="49FA4DA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nsid w:val="54C30613"/>
    <w:multiLevelType w:val="hybridMultilevel"/>
    <w:tmpl w:val="8110E5CC"/>
    <w:lvl w:ilvl="0" w:tplc="04090011">
      <w:start w:val="1"/>
      <w:numFmt w:val="decimal"/>
      <w:lvlText w:val="%1)"/>
      <w:lvlJc w:val="left"/>
      <w:pPr>
        <w:ind w:left="424" w:hanging="420"/>
      </w:pPr>
    </w:lvl>
    <w:lvl w:ilvl="1" w:tplc="04090011">
      <w:start w:val="1"/>
      <w:numFmt w:val="decimal"/>
      <w:lvlText w:val="%2)"/>
      <w:lvlJc w:val="left"/>
      <w:pPr>
        <w:ind w:left="844" w:hanging="420"/>
      </w:pPr>
    </w:lvl>
    <w:lvl w:ilvl="2" w:tplc="0409001B" w:tentative="1">
      <w:start w:val="1"/>
      <w:numFmt w:val="lowerRoman"/>
      <w:lvlText w:val="%3."/>
      <w:lvlJc w:val="right"/>
      <w:pPr>
        <w:ind w:left="1264" w:hanging="420"/>
      </w:pPr>
    </w:lvl>
    <w:lvl w:ilvl="3" w:tplc="0409000F" w:tentative="1">
      <w:start w:val="1"/>
      <w:numFmt w:val="decimal"/>
      <w:lvlText w:val="%4."/>
      <w:lvlJc w:val="left"/>
      <w:pPr>
        <w:ind w:left="1684" w:hanging="420"/>
      </w:pPr>
    </w:lvl>
    <w:lvl w:ilvl="4" w:tplc="04090019" w:tentative="1">
      <w:start w:val="1"/>
      <w:numFmt w:val="lowerLetter"/>
      <w:lvlText w:val="%5)"/>
      <w:lvlJc w:val="left"/>
      <w:pPr>
        <w:ind w:left="2104" w:hanging="420"/>
      </w:pPr>
    </w:lvl>
    <w:lvl w:ilvl="5" w:tplc="0409001B" w:tentative="1">
      <w:start w:val="1"/>
      <w:numFmt w:val="lowerRoman"/>
      <w:lvlText w:val="%6."/>
      <w:lvlJc w:val="right"/>
      <w:pPr>
        <w:ind w:left="2524" w:hanging="420"/>
      </w:pPr>
    </w:lvl>
    <w:lvl w:ilvl="6" w:tplc="0409000F" w:tentative="1">
      <w:start w:val="1"/>
      <w:numFmt w:val="decimal"/>
      <w:lvlText w:val="%7."/>
      <w:lvlJc w:val="left"/>
      <w:pPr>
        <w:ind w:left="2944" w:hanging="420"/>
      </w:pPr>
    </w:lvl>
    <w:lvl w:ilvl="7" w:tplc="04090019" w:tentative="1">
      <w:start w:val="1"/>
      <w:numFmt w:val="lowerLetter"/>
      <w:lvlText w:val="%8)"/>
      <w:lvlJc w:val="left"/>
      <w:pPr>
        <w:ind w:left="3364" w:hanging="420"/>
      </w:pPr>
    </w:lvl>
    <w:lvl w:ilvl="8" w:tplc="0409001B" w:tentative="1">
      <w:start w:val="1"/>
      <w:numFmt w:val="lowerRoman"/>
      <w:lvlText w:val="%9."/>
      <w:lvlJc w:val="right"/>
      <w:pPr>
        <w:ind w:left="3784" w:hanging="420"/>
      </w:pPr>
    </w:lvl>
  </w:abstractNum>
  <w:abstractNum w:abstractNumId="63">
    <w:nsid w:val="552707CA"/>
    <w:multiLevelType w:val="multilevel"/>
    <w:tmpl w:val="ED0C9B78"/>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64">
    <w:nsid w:val="557B1E5C"/>
    <w:multiLevelType w:val="hybridMultilevel"/>
    <w:tmpl w:val="E8CC9458"/>
    <w:lvl w:ilvl="0" w:tplc="04090011">
      <w:start w:val="1"/>
      <w:numFmt w:val="decimal"/>
      <w:lvlText w:val="%1)"/>
      <w:lvlJc w:val="left"/>
      <w:pPr>
        <w:ind w:left="674" w:hanging="39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5">
    <w:nsid w:val="557C2AF5"/>
    <w:multiLevelType w:val="multilevel"/>
    <w:tmpl w:val="D34A4AD6"/>
    <w:lvl w:ilvl="0">
      <w:start w:val="1"/>
      <w:numFmt w:val="decimal"/>
      <w:pStyle w:val="a6"/>
      <w:suff w:val="nothing"/>
      <w:lvlText w:val="图%1　"/>
      <w:lvlJc w:val="left"/>
      <w:pPr>
        <w:ind w:left="4395"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6">
    <w:nsid w:val="57163E94"/>
    <w:multiLevelType w:val="hybridMultilevel"/>
    <w:tmpl w:val="EB04A4C0"/>
    <w:lvl w:ilvl="0" w:tplc="04090019">
      <w:start w:val="1"/>
      <w:numFmt w:val="lowerLetter"/>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7">
    <w:nsid w:val="57A05645"/>
    <w:multiLevelType w:val="hybridMultilevel"/>
    <w:tmpl w:val="EB04A4C0"/>
    <w:lvl w:ilvl="0" w:tplc="04090019">
      <w:start w:val="1"/>
      <w:numFmt w:val="lowerLetter"/>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8">
    <w:nsid w:val="58C306AA"/>
    <w:multiLevelType w:val="hybridMultilevel"/>
    <w:tmpl w:val="D08E66D2"/>
    <w:lvl w:ilvl="0" w:tplc="04090011">
      <w:start w:val="1"/>
      <w:numFmt w:val="decimal"/>
      <w:lvlText w:val="%1)"/>
      <w:lvlJc w:val="left"/>
      <w:pPr>
        <w:ind w:left="1411" w:hanging="420"/>
      </w:pPr>
    </w:lvl>
    <w:lvl w:ilvl="1" w:tplc="04090011">
      <w:start w:val="1"/>
      <w:numFmt w:val="decimal"/>
      <w:lvlText w:val="%2)"/>
      <w:lvlJc w:val="left"/>
      <w:pPr>
        <w:ind w:left="1831" w:hanging="420"/>
      </w:pPr>
    </w:lvl>
    <w:lvl w:ilvl="2" w:tplc="0409001B" w:tentative="1">
      <w:start w:val="1"/>
      <w:numFmt w:val="lowerRoman"/>
      <w:lvlText w:val="%3."/>
      <w:lvlJc w:val="right"/>
      <w:pPr>
        <w:ind w:left="2251" w:hanging="420"/>
      </w:pPr>
    </w:lvl>
    <w:lvl w:ilvl="3" w:tplc="0409000F" w:tentative="1">
      <w:start w:val="1"/>
      <w:numFmt w:val="decimal"/>
      <w:lvlText w:val="%4."/>
      <w:lvlJc w:val="left"/>
      <w:pPr>
        <w:ind w:left="2671" w:hanging="420"/>
      </w:pPr>
    </w:lvl>
    <w:lvl w:ilvl="4" w:tplc="04090019" w:tentative="1">
      <w:start w:val="1"/>
      <w:numFmt w:val="lowerLetter"/>
      <w:lvlText w:val="%5)"/>
      <w:lvlJc w:val="left"/>
      <w:pPr>
        <w:ind w:left="3091" w:hanging="420"/>
      </w:pPr>
    </w:lvl>
    <w:lvl w:ilvl="5" w:tplc="0409001B" w:tentative="1">
      <w:start w:val="1"/>
      <w:numFmt w:val="lowerRoman"/>
      <w:lvlText w:val="%6."/>
      <w:lvlJc w:val="right"/>
      <w:pPr>
        <w:ind w:left="3511" w:hanging="420"/>
      </w:pPr>
    </w:lvl>
    <w:lvl w:ilvl="6" w:tplc="0409000F" w:tentative="1">
      <w:start w:val="1"/>
      <w:numFmt w:val="decimal"/>
      <w:lvlText w:val="%7."/>
      <w:lvlJc w:val="left"/>
      <w:pPr>
        <w:ind w:left="3931" w:hanging="420"/>
      </w:pPr>
    </w:lvl>
    <w:lvl w:ilvl="7" w:tplc="04090019" w:tentative="1">
      <w:start w:val="1"/>
      <w:numFmt w:val="lowerLetter"/>
      <w:lvlText w:val="%8)"/>
      <w:lvlJc w:val="left"/>
      <w:pPr>
        <w:ind w:left="4351" w:hanging="420"/>
      </w:pPr>
    </w:lvl>
    <w:lvl w:ilvl="8" w:tplc="0409001B" w:tentative="1">
      <w:start w:val="1"/>
      <w:numFmt w:val="lowerRoman"/>
      <w:lvlText w:val="%9."/>
      <w:lvlJc w:val="right"/>
      <w:pPr>
        <w:ind w:left="4771" w:hanging="420"/>
      </w:pPr>
    </w:lvl>
  </w:abstractNum>
  <w:abstractNum w:abstractNumId="69">
    <w:nsid w:val="59585E9F"/>
    <w:multiLevelType w:val="hybridMultilevel"/>
    <w:tmpl w:val="5BD69D0C"/>
    <w:lvl w:ilvl="0" w:tplc="04090019">
      <w:start w:val="1"/>
      <w:numFmt w:val="lowerLetter"/>
      <w:lvlText w:val="%1)"/>
      <w:lvlJc w:val="left"/>
      <w:pPr>
        <w:ind w:left="785" w:hanging="360"/>
      </w:pPr>
      <w:rPr>
        <w:rFonts w:hint="default"/>
      </w:rPr>
    </w:lvl>
    <w:lvl w:ilvl="1" w:tplc="1A929822">
      <w:start w:val="1"/>
      <w:numFmt w:val="lowerLetter"/>
      <w:lvlText w:val="%2）"/>
      <w:lvlJc w:val="left"/>
      <w:pPr>
        <w:ind w:left="1205" w:hanging="360"/>
      </w:pPr>
      <w:rPr>
        <w:rFonts w:hint="default"/>
      </w:rPr>
    </w:lvl>
    <w:lvl w:ilvl="2" w:tplc="42844AF0">
      <w:start w:val="1"/>
      <w:numFmt w:val="lowerLetter"/>
      <w:lvlText w:val="%3)"/>
      <w:lvlJc w:val="left"/>
      <w:pPr>
        <w:ind w:left="1625" w:hanging="36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70">
    <w:nsid w:val="5A17E071"/>
    <w:multiLevelType w:val="multilevel"/>
    <w:tmpl w:val="5A17E071"/>
    <w:lvl w:ilvl="0">
      <w:start w:val="1"/>
      <w:numFmt w:val="decimal"/>
      <w:pStyle w:val="1"/>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1">
    <w:nsid w:val="5A9E20A4"/>
    <w:multiLevelType w:val="hybridMultilevel"/>
    <w:tmpl w:val="E8CC9458"/>
    <w:lvl w:ilvl="0" w:tplc="04090011">
      <w:start w:val="1"/>
      <w:numFmt w:val="decimal"/>
      <w:lvlText w:val="%1)"/>
      <w:lvlJc w:val="left"/>
      <w:pPr>
        <w:ind w:left="674" w:hanging="39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2">
    <w:nsid w:val="5C5C0A92"/>
    <w:multiLevelType w:val="hybridMultilevel"/>
    <w:tmpl w:val="35D0F976"/>
    <w:lvl w:ilvl="0" w:tplc="CC42B180">
      <w:start w:val="1"/>
      <w:numFmt w:val="lowerLetter"/>
      <w:lvlText w:val="%1)"/>
      <w:lvlJc w:val="left"/>
      <w:pPr>
        <w:ind w:left="1155" w:hanging="420"/>
      </w:pPr>
      <w:rPr>
        <w:rFonts w:asciiTheme="minorEastAsia" w:eastAsiaTheme="minorEastAsia" w:hAnsiTheme="minorEastAsia"/>
      </w:rPr>
    </w:lvl>
    <w:lvl w:ilvl="1" w:tplc="04090019" w:tentative="1">
      <w:start w:val="1"/>
      <w:numFmt w:val="lowerLetter"/>
      <w:lvlText w:val="%2)"/>
      <w:lvlJc w:val="left"/>
      <w:pPr>
        <w:ind w:left="1575" w:hanging="420"/>
      </w:pPr>
    </w:lvl>
    <w:lvl w:ilvl="2" w:tplc="0409001B">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73">
    <w:nsid w:val="5DCC240E"/>
    <w:multiLevelType w:val="multilevel"/>
    <w:tmpl w:val="D9B228B4"/>
    <w:lvl w:ilvl="0">
      <w:start w:val="1"/>
      <w:numFmt w:val="lowerLetter"/>
      <w:lvlText w:val="%1)"/>
      <w:lvlJc w:val="left"/>
      <w:pPr>
        <w:ind w:left="987" w:hanging="420"/>
      </w:pPr>
      <w:rPr>
        <w:rFonts w:hint="eastAsia"/>
      </w:rPr>
    </w:lvl>
    <w:lvl w:ilvl="1">
      <w:start w:val="1"/>
      <w:numFmt w:val="lowerLetter"/>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74">
    <w:nsid w:val="5F795CCE"/>
    <w:multiLevelType w:val="hybridMultilevel"/>
    <w:tmpl w:val="49FA4DA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nsid w:val="5F9B76F6"/>
    <w:multiLevelType w:val="hybridMultilevel"/>
    <w:tmpl w:val="14428B42"/>
    <w:lvl w:ilvl="0" w:tplc="04090011">
      <w:start w:val="1"/>
      <w:numFmt w:val="decimal"/>
      <w:lvlText w:val="%1)"/>
      <w:lvlJc w:val="left"/>
      <w:pPr>
        <w:ind w:left="1831" w:hanging="420"/>
      </w:pPr>
    </w:lvl>
    <w:lvl w:ilvl="1" w:tplc="04090019" w:tentative="1">
      <w:start w:val="1"/>
      <w:numFmt w:val="lowerLetter"/>
      <w:lvlText w:val="%2)"/>
      <w:lvlJc w:val="left"/>
      <w:pPr>
        <w:ind w:left="2251" w:hanging="420"/>
      </w:pPr>
    </w:lvl>
    <w:lvl w:ilvl="2" w:tplc="0409001B" w:tentative="1">
      <w:start w:val="1"/>
      <w:numFmt w:val="lowerRoman"/>
      <w:lvlText w:val="%3."/>
      <w:lvlJc w:val="right"/>
      <w:pPr>
        <w:ind w:left="2671" w:hanging="420"/>
      </w:pPr>
    </w:lvl>
    <w:lvl w:ilvl="3" w:tplc="0409000F" w:tentative="1">
      <w:start w:val="1"/>
      <w:numFmt w:val="decimal"/>
      <w:lvlText w:val="%4."/>
      <w:lvlJc w:val="left"/>
      <w:pPr>
        <w:ind w:left="3091" w:hanging="420"/>
      </w:pPr>
    </w:lvl>
    <w:lvl w:ilvl="4" w:tplc="04090019" w:tentative="1">
      <w:start w:val="1"/>
      <w:numFmt w:val="lowerLetter"/>
      <w:lvlText w:val="%5)"/>
      <w:lvlJc w:val="left"/>
      <w:pPr>
        <w:ind w:left="3511" w:hanging="420"/>
      </w:pPr>
    </w:lvl>
    <w:lvl w:ilvl="5" w:tplc="0409001B" w:tentative="1">
      <w:start w:val="1"/>
      <w:numFmt w:val="lowerRoman"/>
      <w:lvlText w:val="%6."/>
      <w:lvlJc w:val="right"/>
      <w:pPr>
        <w:ind w:left="3931" w:hanging="420"/>
      </w:pPr>
    </w:lvl>
    <w:lvl w:ilvl="6" w:tplc="0409000F" w:tentative="1">
      <w:start w:val="1"/>
      <w:numFmt w:val="decimal"/>
      <w:lvlText w:val="%7."/>
      <w:lvlJc w:val="left"/>
      <w:pPr>
        <w:ind w:left="4351" w:hanging="420"/>
      </w:pPr>
    </w:lvl>
    <w:lvl w:ilvl="7" w:tplc="04090019" w:tentative="1">
      <w:start w:val="1"/>
      <w:numFmt w:val="lowerLetter"/>
      <w:lvlText w:val="%8)"/>
      <w:lvlJc w:val="left"/>
      <w:pPr>
        <w:ind w:left="4771" w:hanging="420"/>
      </w:pPr>
    </w:lvl>
    <w:lvl w:ilvl="8" w:tplc="0409001B" w:tentative="1">
      <w:start w:val="1"/>
      <w:numFmt w:val="lowerRoman"/>
      <w:lvlText w:val="%9."/>
      <w:lvlJc w:val="right"/>
      <w:pPr>
        <w:ind w:left="5191" w:hanging="420"/>
      </w:pPr>
    </w:lvl>
  </w:abstractNum>
  <w:abstractNum w:abstractNumId="76">
    <w:nsid w:val="63365AC1"/>
    <w:multiLevelType w:val="hybridMultilevel"/>
    <w:tmpl w:val="EB04A4C0"/>
    <w:lvl w:ilvl="0" w:tplc="04090019">
      <w:start w:val="1"/>
      <w:numFmt w:val="lowerLetter"/>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7">
    <w:nsid w:val="63C96F89"/>
    <w:multiLevelType w:val="hybridMultilevel"/>
    <w:tmpl w:val="49FA4DA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nsid w:val="646260FA"/>
    <w:multiLevelType w:val="multilevel"/>
    <w:tmpl w:val="1578E790"/>
    <w:lvl w:ilvl="0">
      <w:start w:val="1"/>
      <w:numFmt w:val="decimal"/>
      <w:pStyle w:val="a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9">
    <w:nsid w:val="657D3FBC"/>
    <w:multiLevelType w:val="multilevel"/>
    <w:tmpl w:val="95FA0F16"/>
    <w:lvl w:ilvl="0">
      <w:start w:val="1"/>
      <w:numFmt w:val="upperLetter"/>
      <w:pStyle w:val="a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9"/>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pStyle w:val="aa"/>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0">
    <w:nsid w:val="67E054FD"/>
    <w:multiLevelType w:val="hybridMultilevel"/>
    <w:tmpl w:val="E06046E2"/>
    <w:lvl w:ilvl="0" w:tplc="04090019">
      <w:start w:val="1"/>
      <w:numFmt w:val="lowerLetter"/>
      <w:lvlText w:val="%1)"/>
      <w:lvlJc w:val="left"/>
      <w:pPr>
        <w:ind w:left="1123" w:hanging="420"/>
      </w:pPr>
    </w:lvl>
    <w:lvl w:ilvl="1" w:tplc="04090019" w:tentative="1">
      <w:start w:val="1"/>
      <w:numFmt w:val="lowerLetter"/>
      <w:lvlText w:val="%2)"/>
      <w:lvlJc w:val="left"/>
      <w:pPr>
        <w:ind w:left="1543" w:hanging="420"/>
      </w:pPr>
    </w:lvl>
    <w:lvl w:ilvl="2" w:tplc="0409001B" w:tentative="1">
      <w:start w:val="1"/>
      <w:numFmt w:val="lowerRoman"/>
      <w:lvlText w:val="%3."/>
      <w:lvlJc w:val="right"/>
      <w:pPr>
        <w:ind w:left="1963" w:hanging="420"/>
      </w:pPr>
    </w:lvl>
    <w:lvl w:ilvl="3" w:tplc="0409000F">
      <w:start w:val="1"/>
      <w:numFmt w:val="decimal"/>
      <w:lvlText w:val="%4."/>
      <w:lvlJc w:val="left"/>
      <w:pPr>
        <w:ind w:left="2383" w:hanging="420"/>
      </w:pPr>
    </w:lvl>
    <w:lvl w:ilvl="4" w:tplc="04090019" w:tentative="1">
      <w:start w:val="1"/>
      <w:numFmt w:val="lowerLetter"/>
      <w:lvlText w:val="%5)"/>
      <w:lvlJc w:val="left"/>
      <w:pPr>
        <w:ind w:left="2803" w:hanging="420"/>
      </w:pPr>
    </w:lvl>
    <w:lvl w:ilvl="5" w:tplc="0409001B" w:tentative="1">
      <w:start w:val="1"/>
      <w:numFmt w:val="lowerRoman"/>
      <w:lvlText w:val="%6."/>
      <w:lvlJc w:val="right"/>
      <w:pPr>
        <w:ind w:left="3223" w:hanging="420"/>
      </w:pPr>
    </w:lvl>
    <w:lvl w:ilvl="6" w:tplc="0409000F" w:tentative="1">
      <w:start w:val="1"/>
      <w:numFmt w:val="decimal"/>
      <w:lvlText w:val="%7."/>
      <w:lvlJc w:val="left"/>
      <w:pPr>
        <w:ind w:left="3643" w:hanging="420"/>
      </w:pPr>
    </w:lvl>
    <w:lvl w:ilvl="7" w:tplc="04090019" w:tentative="1">
      <w:start w:val="1"/>
      <w:numFmt w:val="lowerLetter"/>
      <w:lvlText w:val="%8)"/>
      <w:lvlJc w:val="left"/>
      <w:pPr>
        <w:ind w:left="4063" w:hanging="420"/>
      </w:pPr>
    </w:lvl>
    <w:lvl w:ilvl="8" w:tplc="0409001B" w:tentative="1">
      <w:start w:val="1"/>
      <w:numFmt w:val="lowerRoman"/>
      <w:lvlText w:val="%9."/>
      <w:lvlJc w:val="right"/>
      <w:pPr>
        <w:ind w:left="4483" w:hanging="420"/>
      </w:pPr>
    </w:lvl>
  </w:abstractNum>
  <w:abstractNum w:abstractNumId="81">
    <w:nsid w:val="6A5C0CB1"/>
    <w:multiLevelType w:val="multilevel"/>
    <w:tmpl w:val="ED0C9B78"/>
    <w:lvl w:ilvl="0">
      <w:start w:val="1"/>
      <w:numFmt w:val="lowerLetter"/>
      <w:lvlText w:val="%1)"/>
      <w:lvlJc w:val="left"/>
      <w:pPr>
        <w:tabs>
          <w:tab w:val="num" w:pos="846"/>
        </w:tabs>
        <w:ind w:left="845" w:hanging="419"/>
      </w:pPr>
      <w:rPr>
        <w:rFonts w:ascii="宋体" w:eastAsia="宋体" w:hAnsi="Times New Roman" w:hint="eastAsia"/>
        <w:b w:val="0"/>
        <w:i w:val="0"/>
        <w:sz w:val="21"/>
        <w:szCs w:val="21"/>
      </w:rPr>
    </w:lvl>
    <w:lvl w:ilvl="1">
      <w:start w:val="1"/>
      <w:numFmt w:val="decimal"/>
      <w:lvlText w:val="%2)"/>
      <w:lvlJc w:val="left"/>
      <w:pPr>
        <w:tabs>
          <w:tab w:val="num" w:pos="1260"/>
        </w:tabs>
        <w:ind w:left="1259" w:hanging="419"/>
      </w:pPr>
    </w:lvl>
    <w:lvl w:ilvl="2">
      <w:start w:val="1"/>
      <w:numFmt w:val="decimal"/>
      <w:lvlText w:val="(%3)"/>
      <w:lvlJc w:val="left"/>
      <w:pPr>
        <w:tabs>
          <w:tab w:val="num" w:pos="0"/>
        </w:tabs>
        <w:ind w:left="1679" w:hanging="420"/>
      </w:pPr>
      <w:rPr>
        <w:rFonts w:ascii="宋体" w:eastAsia="宋体" w:hAnsi="Times New Roman" w:hint="eastAsia"/>
        <w:b w:val="0"/>
        <w:i w:val="0"/>
        <w:sz w:val="21"/>
        <w:szCs w:val="21"/>
      </w:rPr>
    </w:lvl>
    <w:lvl w:ilvl="3">
      <w:start w:val="1"/>
      <w:numFmt w:val="decimal"/>
      <w:lvlText w:val="%4."/>
      <w:lvlJc w:val="left"/>
      <w:pPr>
        <w:tabs>
          <w:tab w:val="num" w:pos="2100"/>
        </w:tabs>
        <w:ind w:left="2099" w:hanging="419"/>
      </w:pPr>
    </w:lvl>
    <w:lvl w:ilvl="4">
      <w:start w:val="1"/>
      <w:numFmt w:val="lowerLetter"/>
      <w:lvlText w:val="%5)"/>
      <w:lvlJc w:val="left"/>
      <w:pPr>
        <w:tabs>
          <w:tab w:val="num" w:pos="2520"/>
        </w:tabs>
        <w:ind w:left="2519" w:hanging="419"/>
      </w:pPr>
    </w:lvl>
    <w:lvl w:ilvl="5">
      <w:start w:val="1"/>
      <w:numFmt w:val="lowerRoman"/>
      <w:lvlText w:val="%6."/>
      <w:lvlJc w:val="right"/>
      <w:pPr>
        <w:tabs>
          <w:tab w:val="num" w:pos="2940"/>
        </w:tabs>
        <w:ind w:left="2939" w:hanging="419"/>
      </w:pPr>
    </w:lvl>
    <w:lvl w:ilvl="6">
      <w:start w:val="1"/>
      <w:numFmt w:val="decimal"/>
      <w:lvlText w:val="%7."/>
      <w:lvlJc w:val="left"/>
      <w:pPr>
        <w:tabs>
          <w:tab w:val="num" w:pos="3360"/>
        </w:tabs>
        <w:ind w:left="3359" w:hanging="419"/>
      </w:pPr>
    </w:lvl>
    <w:lvl w:ilvl="7">
      <w:start w:val="1"/>
      <w:numFmt w:val="lowerLetter"/>
      <w:lvlText w:val="%8)"/>
      <w:lvlJc w:val="left"/>
      <w:pPr>
        <w:tabs>
          <w:tab w:val="num" w:pos="3780"/>
        </w:tabs>
        <w:ind w:left="3779" w:hanging="419"/>
      </w:pPr>
    </w:lvl>
    <w:lvl w:ilvl="8">
      <w:start w:val="1"/>
      <w:numFmt w:val="lowerRoman"/>
      <w:lvlText w:val="%9."/>
      <w:lvlJc w:val="right"/>
      <w:pPr>
        <w:tabs>
          <w:tab w:val="num" w:pos="4200"/>
        </w:tabs>
        <w:ind w:left="4199" w:hanging="419"/>
      </w:pPr>
    </w:lvl>
  </w:abstractNum>
  <w:abstractNum w:abstractNumId="82">
    <w:nsid w:val="6CEA2025"/>
    <w:multiLevelType w:val="multilevel"/>
    <w:tmpl w:val="260E3BAC"/>
    <w:lvl w:ilvl="0">
      <w:start w:val="1"/>
      <w:numFmt w:val="none"/>
      <w:pStyle w:val="ab"/>
      <w:suff w:val="nothing"/>
      <w:lvlText w:val="%1"/>
      <w:lvlJc w:val="left"/>
      <w:pPr>
        <w:ind w:left="0" w:firstLine="0"/>
      </w:pPr>
      <w:rPr>
        <w:rFonts w:ascii="Times New Roman" w:hAnsi="Times New Roman" w:hint="default"/>
        <w:b/>
        <w:i w:val="0"/>
        <w:sz w:val="21"/>
      </w:rPr>
    </w:lvl>
    <w:lvl w:ilvl="1">
      <w:start w:val="1"/>
      <w:numFmt w:val="decimal"/>
      <w:pStyle w:val="ac"/>
      <w:suff w:val="nothing"/>
      <w:lvlText w:val="%1%2　"/>
      <w:lvlJc w:val="left"/>
      <w:pPr>
        <w:ind w:left="0" w:firstLine="0"/>
      </w:pPr>
      <w:rPr>
        <w:rFonts w:ascii="黑体" w:eastAsia="黑体" w:hAnsi="Times New Roman" w:hint="eastAsia"/>
        <w:b w:val="0"/>
        <w:i w:val="0"/>
        <w:sz w:val="21"/>
      </w:rPr>
    </w:lvl>
    <w:lvl w:ilvl="2">
      <w:start w:val="1"/>
      <w:numFmt w:val="decimal"/>
      <w:pStyle w:val="ad"/>
      <w:suff w:val="nothing"/>
      <w:lvlText w:val="%1%2.%3　"/>
      <w:lvlJc w:val="left"/>
      <w:pPr>
        <w:ind w:left="284" w:firstLine="0"/>
      </w:pPr>
      <w:rPr>
        <w:rFonts w:ascii="黑体" w:eastAsia="黑体" w:hAnsi="Times New Roman" w:hint="eastAsia"/>
        <w:b w:val="0"/>
        <w:i w:val="0"/>
        <w:sz w:val="21"/>
      </w:rPr>
    </w:lvl>
    <w:lvl w:ilvl="3">
      <w:start w:val="1"/>
      <w:numFmt w:val="decimal"/>
      <w:pStyle w:val="ae"/>
      <w:suff w:val="nothing"/>
      <w:lvlText w:val="%1%2.%3.%4　"/>
      <w:lvlJc w:val="left"/>
      <w:pPr>
        <w:ind w:left="426" w:firstLine="0"/>
      </w:pPr>
      <w:rPr>
        <w:rFonts w:ascii="黑体" w:eastAsia="黑体" w:hAnsi="Times New Roman" w:hint="eastAsia"/>
        <w:b w:val="0"/>
        <w:i w:val="0"/>
        <w:sz w:val="21"/>
      </w:rPr>
    </w:lvl>
    <w:lvl w:ilvl="4">
      <w:start w:val="1"/>
      <w:numFmt w:val="decimal"/>
      <w:pStyle w:val="af"/>
      <w:suff w:val="nothing"/>
      <w:lvlText w:val="%1%2.%3.%4.%5　"/>
      <w:lvlJc w:val="left"/>
      <w:pPr>
        <w:ind w:left="0" w:firstLine="0"/>
      </w:pPr>
      <w:rPr>
        <w:rFonts w:ascii="黑体" w:eastAsia="黑体" w:hAnsi="Times New Roman" w:hint="eastAsia"/>
        <w:b w:val="0"/>
        <w:i w:val="0"/>
        <w:sz w:val="21"/>
      </w:rPr>
    </w:lvl>
    <w:lvl w:ilvl="5">
      <w:start w:val="1"/>
      <w:numFmt w:val="decimal"/>
      <w:pStyle w:val="af0"/>
      <w:suff w:val="nothing"/>
      <w:lvlText w:val="%1%2.%3.%4.%5.%6　"/>
      <w:lvlJc w:val="left"/>
      <w:pPr>
        <w:ind w:left="2127" w:firstLine="0"/>
      </w:pPr>
      <w:rPr>
        <w:rFonts w:ascii="黑体" w:eastAsia="黑体" w:hAnsi="Times New Roman" w:hint="eastAsia"/>
        <w:b w:val="0"/>
        <w:i w:val="0"/>
        <w:sz w:val="21"/>
      </w:rPr>
    </w:lvl>
    <w:lvl w:ilvl="6">
      <w:start w:val="1"/>
      <w:numFmt w:val="decimal"/>
      <w:pStyle w:val="af1"/>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3">
    <w:nsid w:val="70303275"/>
    <w:multiLevelType w:val="hybridMultilevel"/>
    <w:tmpl w:val="49FA4DA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nsid w:val="72057AB9"/>
    <w:multiLevelType w:val="multilevel"/>
    <w:tmpl w:val="ED0C9B78"/>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85">
    <w:nsid w:val="72CB3231"/>
    <w:multiLevelType w:val="hybridMultilevel"/>
    <w:tmpl w:val="49FA4DA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nsid w:val="73BC38DB"/>
    <w:multiLevelType w:val="multilevel"/>
    <w:tmpl w:val="73BC38DB"/>
    <w:lvl w:ilvl="0">
      <w:start w:val="1"/>
      <w:numFmt w:val="decimal"/>
      <w:pStyle w:val="af2"/>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87">
    <w:nsid w:val="74192581"/>
    <w:multiLevelType w:val="hybridMultilevel"/>
    <w:tmpl w:val="F5B001A6"/>
    <w:lvl w:ilvl="0" w:tplc="04090019">
      <w:start w:val="1"/>
      <w:numFmt w:val="lowerLetter"/>
      <w:lvlText w:val="%1)"/>
      <w:lvlJc w:val="left"/>
      <w:pPr>
        <w:ind w:left="869" w:hanging="420"/>
      </w:pPr>
    </w:lvl>
    <w:lvl w:ilvl="1" w:tplc="04090019" w:tentative="1">
      <w:start w:val="1"/>
      <w:numFmt w:val="lowerLetter"/>
      <w:lvlText w:val="%2)"/>
      <w:lvlJc w:val="left"/>
      <w:pPr>
        <w:ind w:left="1289" w:hanging="420"/>
      </w:pPr>
    </w:lvl>
    <w:lvl w:ilvl="2" w:tplc="0409001B" w:tentative="1">
      <w:start w:val="1"/>
      <w:numFmt w:val="lowerRoman"/>
      <w:lvlText w:val="%3."/>
      <w:lvlJc w:val="right"/>
      <w:pPr>
        <w:ind w:left="1709" w:hanging="420"/>
      </w:pPr>
    </w:lvl>
    <w:lvl w:ilvl="3" w:tplc="0409000F" w:tentative="1">
      <w:start w:val="1"/>
      <w:numFmt w:val="decimal"/>
      <w:lvlText w:val="%4."/>
      <w:lvlJc w:val="left"/>
      <w:pPr>
        <w:ind w:left="2129" w:hanging="420"/>
      </w:pPr>
    </w:lvl>
    <w:lvl w:ilvl="4" w:tplc="04090019" w:tentative="1">
      <w:start w:val="1"/>
      <w:numFmt w:val="lowerLetter"/>
      <w:lvlText w:val="%5)"/>
      <w:lvlJc w:val="left"/>
      <w:pPr>
        <w:ind w:left="2549" w:hanging="420"/>
      </w:pPr>
    </w:lvl>
    <w:lvl w:ilvl="5" w:tplc="0409001B" w:tentative="1">
      <w:start w:val="1"/>
      <w:numFmt w:val="lowerRoman"/>
      <w:lvlText w:val="%6."/>
      <w:lvlJc w:val="right"/>
      <w:pPr>
        <w:ind w:left="2969" w:hanging="420"/>
      </w:pPr>
    </w:lvl>
    <w:lvl w:ilvl="6" w:tplc="0409000F" w:tentative="1">
      <w:start w:val="1"/>
      <w:numFmt w:val="decimal"/>
      <w:lvlText w:val="%7."/>
      <w:lvlJc w:val="left"/>
      <w:pPr>
        <w:ind w:left="3389" w:hanging="420"/>
      </w:pPr>
    </w:lvl>
    <w:lvl w:ilvl="7" w:tplc="04090019" w:tentative="1">
      <w:start w:val="1"/>
      <w:numFmt w:val="lowerLetter"/>
      <w:lvlText w:val="%8)"/>
      <w:lvlJc w:val="left"/>
      <w:pPr>
        <w:ind w:left="3809" w:hanging="420"/>
      </w:pPr>
    </w:lvl>
    <w:lvl w:ilvl="8" w:tplc="0409001B" w:tentative="1">
      <w:start w:val="1"/>
      <w:numFmt w:val="lowerRoman"/>
      <w:lvlText w:val="%9."/>
      <w:lvlJc w:val="right"/>
      <w:pPr>
        <w:ind w:left="4229" w:hanging="420"/>
      </w:pPr>
    </w:lvl>
  </w:abstractNum>
  <w:abstractNum w:abstractNumId="88">
    <w:nsid w:val="74372C9D"/>
    <w:multiLevelType w:val="multilevel"/>
    <w:tmpl w:val="ED0C9B78"/>
    <w:lvl w:ilvl="0">
      <w:start w:val="1"/>
      <w:numFmt w:val="lowerLetter"/>
      <w:lvlText w:val="%1)"/>
      <w:lvlJc w:val="left"/>
      <w:pPr>
        <w:tabs>
          <w:tab w:val="num" w:pos="846"/>
        </w:tabs>
        <w:ind w:left="845" w:hanging="419"/>
      </w:pPr>
      <w:rPr>
        <w:rFonts w:ascii="宋体" w:eastAsia="宋体" w:hAnsi="Times New Roman" w:hint="eastAsia"/>
        <w:b w:val="0"/>
        <w:i w:val="0"/>
        <w:sz w:val="21"/>
        <w:szCs w:val="21"/>
      </w:rPr>
    </w:lvl>
    <w:lvl w:ilvl="1">
      <w:start w:val="1"/>
      <w:numFmt w:val="decimal"/>
      <w:lvlText w:val="%2)"/>
      <w:lvlJc w:val="left"/>
      <w:pPr>
        <w:tabs>
          <w:tab w:val="num" w:pos="1260"/>
        </w:tabs>
        <w:ind w:left="1259" w:hanging="419"/>
      </w:pPr>
    </w:lvl>
    <w:lvl w:ilvl="2">
      <w:start w:val="1"/>
      <w:numFmt w:val="decimal"/>
      <w:lvlText w:val="(%3)"/>
      <w:lvlJc w:val="left"/>
      <w:pPr>
        <w:tabs>
          <w:tab w:val="num" w:pos="0"/>
        </w:tabs>
        <w:ind w:left="1679" w:hanging="420"/>
      </w:pPr>
      <w:rPr>
        <w:rFonts w:ascii="宋体" w:eastAsia="宋体" w:hAnsi="Times New Roman" w:hint="eastAsia"/>
        <w:b w:val="0"/>
        <w:i w:val="0"/>
        <w:sz w:val="21"/>
        <w:szCs w:val="21"/>
      </w:rPr>
    </w:lvl>
    <w:lvl w:ilvl="3">
      <w:start w:val="1"/>
      <w:numFmt w:val="decimal"/>
      <w:lvlText w:val="%4."/>
      <w:lvlJc w:val="left"/>
      <w:pPr>
        <w:tabs>
          <w:tab w:val="num" w:pos="2100"/>
        </w:tabs>
        <w:ind w:left="2099" w:hanging="419"/>
      </w:pPr>
    </w:lvl>
    <w:lvl w:ilvl="4">
      <w:start w:val="1"/>
      <w:numFmt w:val="lowerLetter"/>
      <w:lvlText w:val="%5)"/>
      <w:lvlJc w:val="left"/>
      <w:pPr>
        <w:tabs>
          <w:tab w:val="num" w:pos="2520"/>
        </w:tabs>
        <w:ind w:left="2519" w:hanging="419"/>
      </w:pPr>
    </w:lvl>
    <w:lvl w:ilvl="5">
      <w:start w:val="1"/>
      <w:numFmt w:val="lowerRoman"/>
      <w:lvlText w:val="%6."/>
      <w:lvlJc w:val="right"/>
      <w:pPr>
        <w:tabs>
          <w:tab w:val="num" w:pos="2940"/>
        </w:tabs>
        <w:ind w:left="2939" w:hanging="419"/>
      </w:pPr>
    </w:lvl>
    <w:lvl w:ilvl="6">
      <w:start w:val="1"/>
      <w:numFmt w:val="decimal"/>
      <w:lvlText w:val="%7."/>
      <w:lvlJc w:val="left"/>
      <w:pPr>
        <w:tabs>
          <w:tab w:val="num" w:pos="3360"/>
        </w:tabs>
        <w:ind w:left="3359" w:hanging="419"/>
      </w:pPr>
    </w:lvl>
    <w:lvl w:ilvl="7">
      <w:start w:val="1"/>
      <w:numFmt w:val="lowerLetter"/>
      <w:lvlText w:val="%8)"/>
      <w:lvlJc w:val="left"/>
      <w:pPr>
        <w:tabs>
          <w:tab w:val="num" w:pos="3780"/>
        </w:tabs>
        <w:ind w:left="3779" w:hanging="419"/>
      </w:pPr>
    </w:lvl>
    <w:lvl w:ilvl="8">
      <w:start w:val="1"/>
      <w:numFmt w:val="lowerRoman"/>
      <w:lvlText w:val="%9."/>
      <w:lvlJc w:val="right"/>
      <w:pPr>
        <w:tabs>
          <w:tab w:val="num" w:pos="4200"/>
        </w:tabs>
        <w:ind w:left="4199" w:hanging="419"/>
      </w:pPr>
    </w:lvl>
  </w:abstractNum>
  <w:abstractNum w:abstractNumId="89">
    <w:nsid w:val="75B338A8"/>
    <w:multiLevelType w:val="multilevel"/>
    <w:tmpl w:val="AD94B3F2"/>
    <w:lvl w:ilvl="0">
      <w:start w:val="1"/>
      <w:numFmt w:val="lowerLetter"/>
      <w:lvlText w:val="%1)"/>
      <w:lvlJc w:val="left"/>
      <w:pPr>
        <w:ind w:left="987" w:hanging="420"/>
      </w:pPr>
      <w:rPr>
        <w:rFonts w:hint="eastAsia"/>
      </w:rPr>
    </w:lvl>
    <w:lvl w:ilvl="1">
      <w:start w:val="1"/>
      <w:numFmt w:val="lowerLetter"/>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90">
    <w:nsid w:val="78A348C8"/>
    <w:multiLevelType w:val="hybridMultilevel"/>
    <w:tmpl w:val="D8D27E7E"/>
    <w:lvl w:ilvl="0" w:tplc="04090011">
      <w:start w:val="1"/>
      <w:numFmt w:val="decimal"/>
      <w:lvlText w:val="%1)"/>
      <w:lvlJc w:val="left"/>
      <w:pPr>
        <w:ind w:left="424" w:hanging="420"/>
      </w:pPr>
    </w:lvl>
    <w:lvl w:ilvl="1" w:tplc="04090019" w:tentative="1">
      <w:start w:val="1"/>
      <w:numFmt w:val="lowerLetter"/>
      <w:lvlText w:val="%2)"/>
      <w:lvlJc w:val="left"/>
      <w:pPr>
        <w:ind w:left="844" w:hanging="420"/>
      </w:pPr>
    </w:lvl>
    <w:lvl w:ilvl="2" w:tplc="0409001B" w:tentative="1">
      <w:start w:val="1"/>
      <w:numFmt w:val="lowerRoman"/>
      <w:lvlText w:val="%3."/>
      <w:lvlJc w:val="right"/>
      <w:pPr>
        <w:ind w:left="1264" w:hanging="420"/>
      </w:pPr>
    </w:lvl>
    <w:lvl w:ilvl="3" w:tplc="0409000F" w:tentative="1">
      <w:start w:val="1"/>
      <w:numFmt w:val="decimal"/>
      <w:lvlText w:val="%4."/>
      <w:lvlJc w:val="left"/>
      <w:pPr>
        <w:ind w:left="1684" w:hanging="420"/>
      </w:pPr>
    </w:lvl>
    <w:lvl w:ilvl="4" w:tplc="04090019" w:tentative="1">
      <w:start w:val="1"/>
      <w:numFmt w:val="lowerLetter"/>
      <w:lvlText w:val="%5)"/>
      <w:lvlJc w:val="left"/>
      <w:pPr>
        <w:ind w:left="2104" w:hanging="420"/>
      </w:pPr>
    </w:lvl>
    <w:lvl w:ilvl="5" w:tplc="0409001B" w:tentative="1">
      <w:start w:val="1"/>
      <w:numFmt w:val="lowerRoman"/>
      <w:lvlText w:val="%6."/>
      <w:lvlJc w:val="right"/>
      <w:pPr>
        <w:ind w:left="2524" w:hanging="420"/>
      </w:pPr>
    </w:lvl>
    <w:lvl w:ilvl="6" w:tplc="0409000F" w:tentative="1">
      <w:start w:val="1"/>
      <w:numFmt w:val="decimal"/>
      <w:lvlText w:val="%7."/>
      <w:lvlJc w:val="left"/>
      <w:pPr>
        <w:ind w:left="2944" w:hanging="420"/>
      </w:pPr>
    </w:lvl>
    <w:lvl w:ilvl="7" w:tplc="04090019" w:tentative="1">
      <w:start w:val="1"/>
      <w:numFmt w:val="lowerLetter"/>
      <w:lvlText w:val="%8)"/>
      <w:lvlJc w:val="left"/>
      <w:pPr>
        <w:ind w:left="3364" w:hanging="420"/>
      </w:pPr>
    </w:lvl>
    <w:lvl w:ilvl="8" w:tplc="0409001B" w:tentative="1">
      <w:start w:val="1"/>
      <w:numFmt w:val="lowerRoman"/>
      <w:lvlText w:val="%9."/>
      <w:lvlJc w:val="right"/>
      <w:pPr>
        <w:ind w:left="3784" w:hanging="420"/>
      </w:pPr>
    </w:lvl>
  </w:abstractNum>
  <w:abstractNum w:abstractNumId="91">
    <w:nsid w:val="7C580B81"/>
    <w:multiLevelType w:val="hybridMultilevel"/>
    <w:tmpl w:val="5BC03634"/>
    <w:lvl w:ilvl="0" w:tplc="E7EAA6D8">
      <w:start w:val="1"/>
      <w:numFmt w:val="lowerLetter"/>
      <w:lvlText w:val="%1)"/>
      <w:lvlJc w:val="left"/>
      <w:pPr>
        <w:ind w:left="674" w:hanging="39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2">
    <w:nsid w:val="7E391B90"/>
    <w:multiLevelType w:val="hybridMultilevel"/>
    <w:tmpl w:val="25127476"/>
    <w:lvl w:ilvl="0" w:tplc="04090019">
      <w:start w:val="1"/>
      <w:numFmt w:val="lowerLetter"/>
      <w:lvlText w:val="%1)"/>
      <w:lvlJc w:val="left"/>
      <w:pPr>
        <w:ind w:left="630" w:hanging="420"/>
      </w:p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3">
    <w:nsid w:val="7F535750"/>
    <w:multiLevelType w:val="hybridMultilevel"/>
    <w:tmpl w:val="D6285042"/>
    <w:lvl w:ilvl="0" w:tplc="04090019">
      <w:start w:val="1"/>
      <w:numFmt w:val="lowerLetter"/>
      <w:lvlText w:val="%1)"/>
      <w:lvlJc w:val="left"/>
      <w:pPr>
        <w:ind w:left="1124" w:hanging="420"/>
      </w:pPr>
    </w:lvl>
    <w:lvl w:ilvl="1" w:tplc="04090019" w:tentative="1">
      <w:start w:val="1"/>
      <w:numFmt w:val="lowerLetter"/>
      <w:lvlText w:val="%2)"/>
      <w:lvlJc w:val="left"/>
      <w:pPr>
        <w:ind w:left="1544" w:hanging="420"/>
      </w:pPr>
    </w:lvl>
    <w:lvl w:ilvl="2" w:tplc="0409001B" w:tentative="1">
      <w:start w:val="1"/>
      <w:numFmt w:val="lowerRoman"/>
      <w:lvlText w:val="%3."/>
      <w:lvlJc w:val="right"/>
      <w:pPr>
        <w:ind w:left="1964" w:hanging="420"/>
      </w:pPr>
    </w:lvl>
    <w:lvl w:ilvl="3" w:tplc="0409000F" w:tentative="1">
      <w:start w:val="1"/>
      <w:numFmt w:val="decimal"/>
      <w:lvlText w:val="%4."/>
      <w:lvlJc w:val="left"/>
      <w:pPr>
        <w:ind w:left="2384" w:hanging="420"/>
      </w:pPr>
    </w:lvl>
    <w:lvl w:ilvl="4" w:tplc="04090019" w:tentative="1">
      <w:start w:val="1"/>
      <w:numFmt w:val="lowerLetter"/>
      <w:lvlText w:val="%5)"/>
      <w:lvlJc w:val="left"/>
      <w:pPr>
        <w:ind w:left="2804" w:hanging="420"/>
      </w:pPr>
    </w:lvl>
    <w:lvl w:ilvl="5" w:tplc="0409001B" w:tentative="1">
      <w:start w:val="1"/>
      <w:numFmt w:val="lowerRoman"/>
      <w:lvlText w:val="%6."/>
      <w:lvlJc w:val="right"/>
      <w:pPr>
        <w:ind w:left="3224" w:hanging="420"/>
      </w:pPr>
    </w:lvl>
    <w:lvl w:ilvl="6" w:tplc="0409000F" w:tentative="1">
      <w:start w:val="1"/>
      <w:numFmt w:val="decimal"/>
      <w:lvlText w:val="%7."/>
      <w:lvlJc w:val="left"/>
      <w:pPr>
        <w:ind w:left="3644" w:hanging="420"/>
      </w:pPr>
    </w:lvl>
    <w:lvl w:ilvl="7" w:tplc="04090019" w:tentative="1">
      <w:start w:val="1"/>
      <w:numFmt w:val="lowerLetter"/>
      <w:lvlText w:val="%8)"/>
      <w:lvlJc w:val="left"/>
      <w:pPr>
        <w:ind w:left="4064" w:hanging="420"/>
      </w:pPr>
    </w:lvl>
    <w:lvl w:ilvl="8" w:tplc="0409001B" w:tentative="1">
      <w:start w:val="1"/>
      <w:numFmt w:val="lowerRoman"/>
      <w:lvlText w:val="%9."/>
      <w:lvlJc w:val="right"/>
      <w:pPr>
        <w:ind w:left="4484" w:hanging="420"/>
      </w:pPr>
    </w:lvl>
  </w:abstractNum>
  <w:num w:numId="1">
    <w:abstractNumId w:val="79"/>
  </w:num>
  <w:num w:numId="2">
    <w:abstractNumId w:val="20"/>
  </w:num>
  <w:num w:numId="3">
    <w:abstractNumId w:val="55"/>
  </w:num>
  <w:num w:numId="4">
    <w:abstractNumId w:val="22"/>
  </w:num>
  <w:num w:numId="5">
    <w:abstractNumId w:val="7"/>
  </w:num>
  <w:num w:numId="6">
    <w:abstractNumId w:val="11"/>
  </w:num>
  <w:num w:numId="7">
    <w:abstractNumId w:val="3"/>
  </w:num>
  <w:num w:numId="8">
    <w:abstractNumId w:val="82"/>
  </w:num>
  <w:num w:numId="9">
    <w:abstractNumId w:val="65"/>
  </w:num>
  <w:num w:numId="10">
    <w:abstractNumId w:val="78"/>
  </w:num>
  <w:num w:numId="11">
    <w:abstractNumId w:val="5"/>
  </w:num>
  <w:num w:numId="12">
    <w:abstractNumId w:val="46"/>
  </w:num>
  <w:num w:numId="13">
    <w:abstractNumId w:val="76"/>
  </w:num>
  <w:num w:numId="14">
    <w:abstractNumId w:val="49"/>
  </w:num>
  <w:num w:numId="15">
    <w:abstractNumId w:val="64"/>
  </w:num>
  <w:num w:numId="16">
    <w:abstractNumId w:val="71"/>
  </w:num>
  <w:num w:numId="1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7"/>
  </w:num>
  <w:num w:numId="20">
    <w:abstractNumId w:val="9"/>
  </w:num>
  <w:num w:numId="21">
    <w:abstractNumId w:val="87"/>
  </w:num>
  <w:num w:numId="22">
    <w:abstractNumId w:val="26"/>
  </w:num>
  <w:num w:numId="23">
    <w:abstractNumId w:val="56"/>
  </w:num>
  <w:num w:numId="24">
    <w:abstractNumId w:val="2"/>
  </w:num>
  <w:num w:numId="25">
    <w:abstractNumId w:val="36"/>
  </w:num>
  <w:num w:numId="26">
    <w:abstractNumId w:val="93"/>
  </w:num>
  <w:num w:numId="27">
    <w:abstractNumId w:val="25"/>
  </w:num>
  <w:num w:numId="28">
    <w:abstractNumId w:val="89"/>
  </w:num>
  <w:num w:numId="29">
    <w:abstractNumId w:val="73"/>
  </w:num>
  <w:num w:numId="30">
    <w:abstractNumId w:val="54"/>
  </w:num>
  <w:num w:numId="31">
    <w:abstractNumId w:val="23"/>
  </w:num>
  <w:num w:numId="32">
    <w:abstractNumId w:val="30"/>
  </w:num>
  <w:num w:numId="33">
    <w:abstractNumId w:val="10"/>
  </w:num>
  <w:num w:numId="34">
    <w:abstractNumId w:val="13"/>
  </w:num>
  <w:num w:numId="35">
    <w:abstractNumId w:val="68"/>
  </w:num>
  <w:num w:numId="36">
    <w:abstractNumId w:val="51"/>
  </w:num>
  <w:num w:numId="37">
    <w:abstractNumId w:val="91"/>
  </w:num>
  <w:num w:numId="38">
    <w:abstractNumId w:val="21"/>
  </w:num>
  <w:num w:numId="39">
    <w:abstractNumId w:val="32"/>
  </w:num>
  <w:num w:numId="40">
    <w:abstractNumId w:val="1"/>
  </w:num>
  <w:num w:numId="41">
    <w:abstractNumId w:val="24"/>
  </w:num>
  <w:num w:numId="42">
    <w:abstractNumId w:val="80"/>
  </w:num>
  <w:num w:numId="43">
    <w:abstractNumId w:val="39"/>
  </w:num>
  <w:num w:numId="44">
    <w:abstractNumId w:val="43"/>
  </w:num>
  <w:num w:numId="45">
    <w:abstractNumId w:val="8"/>
  </w:num>
  <w:num w:numId="46">
    <w:abstractNumId w:val="53"/>
  </w:num>
  <w:num w:numId="47">
    <w:abstractNumId w:val="57"/>
  </w:num>
  <w:num w:numId="48">
    <w:abstractNumId w:val="45"/>
  </w:num>
  <w:num w:numId="49">
    <w:abstractNumId w:val="29"/>
  </w:num>
  <w:num w:numId="50">
    <w:abstractNumId w:val="33"/>
  </w:num>
  <w:num w:numId="51">
    <w:abstractNumId w:val="38"/>
  </w:num>
  <w:num w:numId="52">
    <w:abstractNumId w:val="92"/>
  </w:num>
  <w:num w:numId="53">
    <w:abstractNumId w:val="59"/>
  </w:num>
  <w:num w:numId="54">
    <w:abstractNumId w:val="74"/>
  </w:num>
  <w:num w:numId="55">
    <w:abstractNumId w:val="90"/>
  </w:num>
  <w:num w:numId="56">
    <w:abstractNumId w:val="62"/>
  </w:num>
  <w:num w:numId="57">
    <w:abstractNumId w:val="70"/>
  </w:num>
  <w:num w:numId="58">
    <w:abstractNumId w:val="69"/>
  </w:num>
  <w:num w:numId="59">
    <w:abstractNumId w:val="42"/>
  </w:num>
  <w:num w:numId="60">
    <w:abstractNumId w:val="14"/>
  </w:num>
  <w:num w:numId="6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0"/>
  </w:num>
  <w:num w:numId="67">
    <w:abstractNumId w:val="63"/>
  </w:num>
  <w:num w:numId="68">
    <w:abstractNumId w:val="31"/>
  </w:num>
  <w:num w:numId="69">
    <w:abstractNumId w:val="6"/>
  </w:num>
  <w:num w:numId="70">
    <w:abstractNumId w:val="28"/>
  </w:num>
  <w:num w:numId="71">
    <w:abstractNumId w:val="44"/>
  </w:num>
  <w:num w:numId="72">
    <w:abstractNumId w:val="81"/>
  </w:num>
  <w:num w:numId="73">
    <w:abstractNumId w:val="72"/>
  </w:num>
  <w:num w:numId="74">
    <w:abstractNumId w:val="19"/>
  </w:num>
  <w:num w:numId="75">
    <w:abstractNumId w:val="88"/>
  </w:num>
  <w:num w:numId="76">
    <w:abstractNumId w:val="40"/>
  </w:num>
  <w:num w:numId="77">
    <w:abstractNumId w:val="4"/>
  </w:num>
  <w:num w:numId="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5"/>
  </w:num>
  <w:num w:numId="81">
    <w:abstractNumId w:val="18"/>
  </w:num>
  <w:num w:numId="82">
    <w:abstractNumId w:val="12"/>
  </w:num>
  <w:num w:numId="83">
    <w:abstractNumId w:val="40"/>
  </w:num>
  <w:num w:numId="8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0"/>
  </w:num>
  <w:num w:numId="8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0"/>
  </w:num>
  <w:num w:numId="8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0"/>
  </w:num>
  <w:num w:numId="90">
    <w:abstractNumId w:val="40"/>
  </w:num>
  <w:num w:numId="9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0"/>
  </w:num>
  <w:num w:numId="93">
    <w:abstractNumId w:val="40"/>
  </w:num>
  <w:num w:numId="94">
    <w:abstractNumId w:val="63"/>
  </w:num>
  <w:num w:numId="95">
    <w:abstractNumId w:val="75"/>
  </w:num>
  <w:num w:numId="96">
    <w:abstractNumId w:val="50"/>
  </w:num>
  <w:num w:numId="97">
    <w:abstractNumId w:val="40"/>
  </w:num>
  <w:num w:numId="98">
    <w:abstractNumId w:val="40"/>
  </w:num>
  <w:num w:numId="9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0"/>
  </w:num>
  <w:num w:numId="10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3"/>
  </w:num>
  <w:num w:numId="10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3"/>
  </w:num>
  <w:num w:numId="10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3"/>
  </w:num>
  <w:num w:numId="10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63"/>
  </w:num>
  <w:num w:numId="10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63"/>
  </w:num>
  <w:num w:numId="11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3"/>
  </w:num>
  <w:num w:numId="11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3"/>
  </w:num>
  <w:num w:numId="11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3"/>
  </w:num>
  <w:num w:numId="11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3"/>
  </w:num>
  <w:num w:numId="11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3"/>
  </w:num>
  <w:num w:numId="12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3"/>
  </w:num>
  <w:num w:numId="12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3"/>
  </w:num>
  <w:num w:numId="125">
    <w:abstractNumId w:val="63"/>
  </w:num>
  <w:num w:numId="126">
    <w:abstractNumId w:val="63"/>
  </w:num>
  <w:num w:numId="12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3"/>
  </w:num>
  <w:num w:numId="129">
    <w:abstractNumId w:val="63"/>
  </w:num>
  <w:num w:numId="13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3"/>
  </w:num>
  <w:num w:numId="13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3"/>
  </w:num>
  <w:num w:numId="13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63"/>
  </w:num>
  <w:num w:numId="13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3"/>
  </w:num>
  <w:num w:numId="13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63"/>
  </w:num>
  <w:num w:numId="140">
    <w:abstractNumId w:val="63"/>
  </w:num>
  <w:num w:numId="14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63"/>
  </w:num>
  <w:num w:numId="143">
    <w:abstractNumId w:val="63"/>
  </w:num>
  <w:num w:numId="14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63"/>
  </w:num>
  <w:num w:numId="14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63"/>
  </w:num>
  <w:num w:numId="14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1"/>
  </w:num>
  <w:num w:numId="151">
    <w:abstractNumId w:val="60"/>
  </w:num>
  <w:num w:numId="152">
    <w:abstractNumId w:val="55"/>
  </w:num>
  <w:num w:numId="153">
    <w:abstractNumId w:val="63"/>
  </w:num>
  <w:num w:numId="154">
    <w:abstractNumId w:val="55"/>
  </w:num>
  <w:num w:numId="155">
    <w:abstractNumId w:val="85"/>
  </w:num>
  <w:num w:numId="156">
    <w:abstractNumId w:val="20"/>
  </w:num>
  <w:num w:numId="157">
    <w:abstractNumId w:val="58"/>
  </w:num>
  <w:num w:numId="158">
    <w:abstractNumId w:val="16"/>
  </w:num>
  <w:num w:numId="159">
    <w:abstractNumId w:val="34"/>
  </w:num>
  <w:num w:numId="160">
    <w:abstractNumId w:val="61"/>
  </w:num>
  <w:num w:numId="161">
    <w:abstractNumId w:val="77"/>
  </w:num>
  <w:num w:numId="162">
    <w:abstractNumId w:val="83"/>
  </w:num>
  <w:num w:numId="163">
    <w:abstractNumId w:val="37"/>
  </w:num>
  <w:num w:numId="164">
    <w:abstractNumId w:val="67"/>
  </w:num>
  <w:num w:numId="165">
    <w:abstractNumId w:val="66"/>
  </w:num>
  <w:num w:numId="166">
    <w:abstractNumId w:val="47"/>
  </w:num>
  <w:num w:numId="167">
    <w:abstractNumId w:val="52"/>
  </w:num>
  <w:num w:numId="168">
    <w:abstractNumId w:val="17"/>
  </w:num>
  <w:num w:numId="169">
    <w:abstractNumId w:val="84"/>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370A"/>
    <w:rsid w:val="000015EB"/>
    <w:rsid w:val="00001A55"/>
    <w:rsid w:val="00003BF4"/>
    <w:rsid w:val="00004F2D"/>
    <w:rsid w:val="00005313"/>
    <w:rsid w:val="00011064"/>
    <w:rsid w:val="000116A7"/>
    <w:rsid w:val="000138D4"/>
    <w:rsid w:val="00016255"/>
    <w:rsid w:val="00016863"/>
    <w:rsid w:val="000172CF"/>
    <w:rsid w:val="00017836"/>
    <w:rsid w:val="000215F0"/>
    <w:rsid w:val="00026A34"/>
    <w:rsid w:val="00034F10"/>
    <w:rsid w:val="0003546C"/>
    <w:rsid w:val="00035A7E"/>
    <w:rsid w:val="000361B6"/>
    <w:rsid w:val="00037A14"/>
    <w:rsid w:val="00046254"/>
    <w:rsid w:val="000538F6"/>
    <w:rsid w:val="00056289"/>
    <w:rsid w:val="00064907"/>
    <w:rsid w:val="0006763D"/>
    <w:rsid w:val="00067E78"/>
    <w:rsid w:val="00070C07"/>
    <w:rsid w:val="0007478A"/>
    <w:rsid w:val="000749D0"/>
    <w:rsid w:val="0007567B"/>
    <w:rsid w:val="000823C3"/>
    <w:rsid w:val="00083F74"/>
    <w:rsid w:val="000868E1"/>
    <w:rsid w:val="00086F66"/>
    <w:rsid w:val="0009081F"/>
    <w:rsid w:val="00091493"/>
    <w:rsid w:val="00096C9A"/>
    <w:rsid w:val="000B0B5F"/>
    <w:rsid w:val="000B43AA"/>
    <w:rsid w:val="000B6D7A"/>
    <w:rsid w:val="000C278A"/>
    <w:rsid w:val="000C4BA3"/>
    <w:rsid w:val="000D54B7"/>
    <w:rsid w:val="000D54FC"/>
    <w:rsid w:val="000D7271"/>
    <w:rsid w:val="000E4D6A"/>
    <w:rsid w:val="000E71FD"/>
    <w:rsid w:val="000F2533"/>
    <w:rsid w:val="000F6485"/>
    <w:rsid w:val="00102454"/>
    <w:rsid w:val="00105CAD"/>
    <w:rsid w:val="00110EB2"/>
    <w:rsid w:val="0011232C"/>
    <w:rsid w:val="001124BC"/>
    <w:rsid w:val="00114B45"/>
    <w:rsid w:val="001230C0"/>
    <w:rsid w:val="00124260"/>
    <w:rsid w:val="00126227"/>
    <w:rsid w:val="00130576"/>
    <w:rsid w:val="00132977"/>
    <w:rsid w:val="00135563"/>
    <w:rsid w:val="001357BC"/>
    <w:rsid w:val="00141C64"/>
    <w:rsid w:val="00145AA8"/>
    <w:rsid w:val="001465F2"/>
    <w:rsid w:val="00146828"/>
    <w:rsid w:val="001512C6"/>
    <w:rsid w:val="001515A3"/>
    <w:rsid w:val="00154346"/>
    <w:rsid w:val="00157CF4"/>
    <w:rsid w:val="00164279"/>
    <w:rsid w:val="00167F6E"/>
    <w:rsid w:val="00177CCC"/>
    <w:rsid w:val="001807AF"/>
    <w:rsid w:val="001815EA"/>
    <w:rsid w:val="0019070B"/>
    <w:rsid w:val="00194B9C"/>
    <w:rsid w:val="001A00A4"/>
    <w:rsid w:val="001A126B"/>
    <w:rsid w:val="001A4451"/>
    <w:rsid w:val="001B0D33"/>
    <w:rsid w:val="001B29D5"/>
    <w:rsid w:val="001B356F"/>
    <w:rsid w:val="001C7DD3"/>
    <w:rsid w:val="001D2373"/>
    <w:rsid w:val="001D24E6"/>
    <w:rsid w:val="001D4A19"/>
    <w:rsid w:val="001E1718"/>
    <w:rsid w:val="001E28F0"/>
    <w:rsid w:val="001F045A"/>
    <w:rsid w:val="0020492A"/>
    <w:rsid w:val="00206BB8"/>
    <w:rsid w:val="00206C4C"/>
    <w:rsid w:val="002078F8"/>
    <w:rsid w:val="00210FB4"/>
    <w:rsid w:val="002170E9"/>
    <w:rsid w:val="002217BE"/>
    <w:rsid w:val="00223F89"/>
    <w:rsid w:val="00224209"/>
    <w:rsid w:val="00231ADF"/>
    <w:rsid w:val="00232B56"/>
    <w:rsid w:val="002368B3"/>
    <w:rsid w:val="00237FB1"/>
    <w:rsid w:val="00240CA5"/>
    <w:rsid w:val="00243DE4"/>
    <w:rsid w:val="00245531"/>
    <w:rsid w:val="00251F9B"/>
    <w:rsid w:val="00252A89"/>
    <w:rsid w:val="00252FE3"/>
    <w:rsid w:val="002534F6"/>
    <w:rsid w:val="00253D78"/>
    <w:rsid w:val="00256096"/>
    <w:rsid w:val="00257D2C"/>
    <w:rsid w:val="002609C5"/>
    <w:rsid w:val="00262C9E"/>
    <w:rsid w:val="00264E33"/>
    <w:rsid w:val="0026643E"/>
    <w:rsid w:val="0027432F"/>
    <w:rsid w:val="00275F2D"/>
    <w:rsid w:val="002766BF"/>
    <w:rsid w:val="00280C8C"/>
    <w:rsid w:val="00281B79"/>
    <w:rsid w:val="002843F2"/>
    <w:rsid w:val="00285146"/>
    <w:rsid w:val="0028554D"/>
    <w:rsid w:val="00286B07"/>
    <w:rsid w:val="00290EE6"/>
    <w:rsid w:val="002B0602"/>
    <w:rsid w:val="002B3286"/>
    <w:rsid w:val="002B3790"/>
    <w:rsid w:val="002B464C"/>
    <w:rsid w:val="002B4A65"/>
    <w:rsid w:val="002B6550"/>
    <w:rsid w:val="002B6DCC"/>
    <w:rsid w:val="002B7B8E"/>
    <w:rsid w:val="002C00C5"/>
    <w:rsid w:val="002C1AF3"/>
    <w:rsid w:val="002C5958"/>
    <w:rsid w:val="002D176D"/>
    <w:rsid w:val="002D6152"/>
    <w:rsid w:val="002D69BE"/>
    <w:rsid w:val="002D7C57"/>
    <w:rsid w:val="002E080F"/>
    <w:rsid w:val="002E23E5"/>
    <w:rsid w:val="002E26F3"/>
    <w:rsid w:val="002E2E98"/>
    <w:rsid w:val="002E4693"/>
    <w:rsid w:val="002F032F"/>
    <w:rsid w:val="002F35D8"/>
    <w:rsid w:val="002F382F"/>
    <w:rsid w:val="002F3D49"/>
    <w:rsid w:val="002F61E7"/>
    <w:rsid w:val="002F6BE5"/>
    <w:rsid w:val="00300978"/>
    <w:rsid w:val="00300A3A"/>
    <w:rsid w:val="00300D22"/>
    <w:rsid w:val="00301D55"/>
    <w:rsid w:val="00302773"/>
    <w:rsid w:val="00311493"/>
    <w:rsid w:val="0031386D"/>
    <w:rsid w:val="00316391"/>
    <w:rsid w:val="0031793A"/>
    <w:rsid w:val="00321C28"/>
    <w:rsid w:val="0032349B"/>
    <w:rsid w:val="00331BB5"/>
    <w:rsid w:val="0033775F"/>
    <w:rsid w:val="003419E9"/>
    <w:rsid w:val="003427FF"/>
    <w:rsid w:val="003463CA"/>
    <w:rsid w:val="0034783A"/>
    <w:rsid w:val="00347A33"/>
    <w:rsid w:val="00354A00"/>
    <w:rsid w:val="003567BA"/>
    <w:rsid w:val="003603B6"/>
    <w:rsid w:val="00370C13"/>
    <w:rsid w:val="003732A7"/>
    <w:rsid w:val="0037746B"/>
    <w:rsid w:val="0038005F"/>
    <w:rsid w:val="00382E90"/>
    <w:rsid w:val="00382EC4"/>
    <w:rsid w:val="003950B7"/>
    <w:rsid w:val="00395C60"/>
    <w:rsid w:val="003A18B9"/>
    <w:rsid w:val="003A4F87"/>
    <w:rsid w:val="003A7B56"/>
    <w:rsid w:val="003B0F7C"/>
    <w:rsid w:val="003B27D7"/>
    <w:rsid w:val="003B396E"/>
    <w:rsid w:val="003B3C09"/>
    <w:rsid w:val="003B5E0F"/>
    <w:rsid w:val="003B7419"/>
    <w:rsid w:val="003B75B9"/>
    <w:rsid w:val="003C0FE9"/>
    <w:rsid w:val="003C46ED"/>
    <w:rsid w:val="003D4123"/>
    <w:rsid w:val="003D53BE"/>
    <w:rsid w:val="003D7692"/>
    <w:rsid w:val="003E14CA"/>
    <w:rsid w:val="003E6DA7"/>
    <w:rsid w:val="003F068D"/>
    <w:rsid w:val="003F3D16"/>
    <w:rsid w:val="003F7DFB"/>
    <w:rsid w:val="004000D0"/>
    <w:rsid w:val="00401C9C"/>
    <w:rsid w:val="00402D96"/>
    <w:rsid w:val="00403456"/>
    <w:rsid w:val="00403BAE"/>
    <w:rsid w:val="0041429E"/>
    <w:rsid w:val="004170A8"/>
    <w:rsid w:val="00421CD2"/>
    <w:rsid w:val="00421FB8"/>
    <w:rsid w:val="0042345A"/>
    <w:rsid w:val="00424100"/>
    <w:rsid w:val="00426757"/>
    <w:rsid w:val="0043167F"/>
    <w:rsid w:val="004317AB"/>
    <w:rsid w:val="00434F21"/>
    <w:rsid w:val="004359C5"/>
    <w:rsid w:val="00435F77"/>
    <w:rsid w:val="0044126A"/>
    <w:rsid w:val="0044449E"/>
    <w:rsid w:val="00445825"/>
    <w:rsid w:val="00450949"/>
    <w:rsid w:val="00454B0A"/>
    <w:rsid w:val="004556BE"/>
    <w:rsid w:val="00456DAE"/>
    <w:rsid w:val="00457829"/>
    <w:rsid w:val="004632B0"/>
    <w:rsid w:val="004640A1"/>
    <w:rsid w:val="0046512A"/>
    <w:rsid w:val="00465BB0"/>
    <w:rsid w:val="00465C53"/>
    <w:rsid w:val="004668DF"/>
    <w:rsid w:val="00466F6A"/>
    <w:rsid w:val="00467453"/>
    <w:rsid w:val="00470A48"/>
    <w:rsid w:val="00472C35"/>
    <w:rsid w:val="004873C1"/>
    <w:rsid w:val="00492733"/>
    <w:rsid w:val="00494AD1"/>
    <w:rsid w:val="00495B42"/>
    <w:rsid w:val="004A0157"/>
    <w:rsid w:val="004A20C4"/>
    <w:rsid w:val="004A2ACB"/>
    <w:rsid w:val="004A3323"/>
    <w:rsid w:val="004A3F1A"/>
    <w:rsid w:val="004A45B3"/>
    <w:rsid w:val="004B1D8A"/>
    <w:rsid w:val="004B32F4"/>
    <w:rsid w:val="004B5CB1"/>
    <w:rsid w:val="004B67FB"/>
    <w:rsid w:val="004C1753"/>
    <w:rsid w:val="004C1F11"/>
    <w:rsid w:val="004D4C07"/>
    <w:rsid w:val="004D51F7"/>
    <w:rsid w:val="004D7A4B"/>
    <w:rsid w:val="004E008D"/>
    <w:rsid w:val="004E0105"/>
    <w:rsid w:val="004E1DCC"/>
    <w:rsid w:val="004E293F"/>
    <w:rsid w:val="004E3B7F"/>
    <w:rsid w:val="004F2487"/>
    <w:rsid w:val="004F40AE"/>
    <w:rsid w:val="004F53D2"/>
    <w:rsid w:val="004F5CE2"/>
    <w:rsid w:val="004F611C"/>
    <w:rsid w:val="005023E5"/>
    <w:rsid w:val="00504717"/>
    <w:rsid w:val="0050489B"/>
    <w:rsid w:val="00505EED"/>
    <w:rsid w:val="0050648C"/>
    <w:rsid w:val="00515DFE"/>
    <w:rsid w:val="005161C5"/>
    <w:rsid w:val="00520940"/>
    <w:rsid w:val="00521752"/>
    <w:rsid w:val="005337C7"/>
    <w:rsid w:val="005343D8"/>
    <w:rsid w:val="00535A9A"/>
    <w:rsid w:val="005369FB"/>
    <w:rsid w:val="00540F67"/>
    <w:rsid w:val="005448DF"/>
    <w:rsid w:val="00550161"/>
    <w:rsid w:val="0055226E"/>
    <w:rsid w:val="0055300E"/>
    <w:rsid w:val="00553AD2"/>
    <w:rsid w:val="00553ED4"/>
    <w:rsid w:val="00553F95"/>
    <w:rsid w:val="00556FCF"/>
    <w:rsid w:val="00557634"/>
    <w:rsid w:val="00563C8D"/>
    <w:rsid w:val="005643D3"/>
    <w:rsid w:val="005649D5"/>
    <w:rsid w:val="00565109"/>
    <w:rsid w:val="00566444"/>
    <w:rsid w:val="00570406"/>
    <w:rsid w:val="00571687"/>
    <w:rsid w:val="005730C9"/>
    <w:rsid w:val="00574853"/>
    <w:rsid w:val="005748D4"/>
    <w:rsid w:val="00576256"/>
    <w:rsid w:val="00583749"/>
    <w:rsid w:val="005856FC"/>
    <w:rsid w:val="00586B26"/>
    <w:rsid w:val="00587635"/>
    <w:rsid w:val="005917F5"/>
    <w:rsid w:val="005952E0"/>
    <w:rsid w:val="00596DC2"/>
    <w:rsid w:val="00597DE5"/>
    <w:rsid w:val="005A4663"/>
    <w:rsid w:val="005A6F39"/>
    <w:rsid w:val="005A7A3E"/>
    <w:rsid w:val="005B0EBE"/>
    <w:rsid w:val="005B77EE"/>
    <w:rsid w:val="005C4DFC"/>
    <w:rsid w:val="005C6E1F"/>
    <w:rsid w:val="005C741F"/>
    <w:rsid w:val="005D1145"/>
    <w:rsid w:val="005D3F46"/>
    <w:rsid w:val="005D4526"/>
    <w:rsid w:val="005D65EA"/>
    <w:rsid w:val="005D6655"/>
    <w:rsid w:val="005E1234"/>
    <w:rsid w:val="005E1C7B"/>
    <w:rsid w:val="005E32BD"/>
    <w:rsid w:val="005E4441"/>
    <w:rsid w:val="005F1277"/>
    <w:rsid w:val="005F211D"/>
    <w:rsid w:val="005F36EE"/>
    <w:rsid w:val="006055DE"/>
    <w:rsid w:val="00607E17"/>
    <w:rsid w:val="00610292"/>
    <w:rsid w:val="00610E00"/>
    <w:rsid w:val="0061233F"/>
    <w:rsid w:val="00614B5F"/>
    <w:rsid w:val="00621D97"/>
    <w:rsid w:val="00623686"/>
    <w:rsid w:val="00624200"/>
    <w:rsid w:val="00625007"/>
    <w:rsid w:val="006272BD"/>
    <w:rsid w:val="006277BA"/>
    <w:rsid w:val="00627CF3"/>
    <w:rsid w:val="00630AB5"/>
    <w:rsid w:val="006315F4"/>
    <w:rsid w:val="00631CE5"/>
    <w:rsid w:val="00631FEA"/>
    <w:rsid w:val="0063436A"/>
    <w:rsid w:val="006363B7"/>
    <w:rsid w:val="006425A9"/>
    <w:rsid w:val="00643E28"/>
    <w:rsid w:val="006449FF"/>
    <w:rsid w:val="00644C79"/>
    <w:rsid w:val="00645311"/>
    <w:rsid w:val="00645B0F"/>
    <w:rsid w:val="006464B4"/>
    <w:rsid w:val="00652071"/>
    <w:rsid w:val="00654C59"/>
    <w:rsid w:val="00664C5B"/>
    <w:rsid w:val="00664E60"/>
    <w:rsid w:val="006676E8"/>
    <w:rsid w:val="00671E20"/>
    <w:rsid w:val="00677CF0"/>
    <w:rsid w:val="006808CE"/>
    <w:rsid w:val="00681061"/>
    <w:rsid w:val="00681AC3"/>
    <w:rsid w:val="006901F2"/>
    <w:rsid w:val="006916E6"/>
    <w:rsid w:val="00691B1A"/>
    <w:rsid w:val="00695421"/>
    <w:rsid w:val="00695F30"/>
    <w:rsid w:val="006A0A02"/>
    <w:rsid w:val="006A3926"/>
    <w:rsid w:val="006A45B7"/>
    <w:rsid w:val="006A6035"/>
    <w:rsid w:val="006B0052"/>
    <w:rsid w:val="006B059F"/>
    <w:rsid w:val="006B1998"/>
    <w:rsid w:val="006B4FF6"/>
    <w:rsid w:val="006B6055"/>
    <w:rsid w:val="006B6B77"/>
    <w:rsid w:val="006B7F19"/>
    <w:rsid w:val="006C0346"/>
    <w:rsid w:val="006C3789"/>
    <w:rsid w:val="006C4D16"/>
    <w:rsid w:val="006C4EF7"/>
    <w:rsid w:val="006C6F70"/>
    <w:rsid w:val="006D265E"/>
    <w:rsid w:val="006D66C5"/>
    <w:rsid w:val="006E3ACD"/>
    <w:rsid w:val="006F147C"/>
    <w:rsid w:val="006F69D5"/>
    <w:rsid w:val="007103F8"/>
    <w:rsid w:val="00711498"/>
    <w:rsid w:val="007130C4"/>
    <w:rsid w:val="0072054E"/>
    <w:rsid w:val="00722DBC"/>
    <w:rsid w:val="007235E1"/>
    <w:rsid w:val="007235FE"/>
    <w:rsid w:val="007328FA"/>
    <w:rsid w:val="0073363F"/>
    <w:rsid w:val="00734495"/>
    <w:rsid w:val="007346DF"/>
    <w:rsid w:val="00740406"/>
    <w:rsid w:val="007407EA"/>
    <w:rsid w:val="00742C54"/>
    <w:rsid w:val="00744177"/>
    <w:rsid w:val="0074487B"/>
    <w:rsid w:val="00747257"/>
    <w:rsid w:val="00747B5A"/>
    <w:rsid w:val="00753429"/>
    <w:rsid w:val="00756964"/>
    <w:rsid w:val="00761B2E"/>
    <w:rsid w:val="00762F19"/>
    <w:rsid w:val="00767FB0"/>
    <w:rsid w:val="00772746"/>
    <w:rsid w:val="00773FD6"/>
    <w:rsid w:val="00784459"/>
    <w:rsid w:val="007857F0"/>
    <w:rsid w:val="00786A96"/>
    <w:rsid w:val="007876D8"/>
    <w:rsid w:val="0079197E"/>
    <w:rsid w:val="007926EB"/>
    <w:rsid w:val="00794429"/>
    <w:rsid w:val="00797B64"/>
    <w:rsid w:val="007A0B11"/>
    <w:rsid w:val="007A3260"/>
    <w:rsid w:val="007A3E4C"/>
    <w:rsid w:val="007A5E51"/>
    <w:rsid w:val="007A6CFE"/>
    <w:rsid w:val="007B02D5"/>
    <w:rsid w:val="007B0F49"/>
    <w:rsid w:val="007B20D3"/>
    <w:rsid w:val="007B2827"/>
    <w:rsid w:val="007B3E02"/>
    <w:rsid w:val="007C06B9"/>
    <w:rsid w:val="007C331A"/>
    <w:rsid w:val="007C5571"/>
    <w:rsid w:val="007D0E8F"/>
    <w:rsid w:val="007D0F75"/>
    <w:rsid w:val="007E25ED"/>
    <w:rsid w:val="007E570F"/>
    <w:rsid w:val="007E6BA8"/>
    <w:rsid w:val="007E7DE0"/>
    <w:rsid w:val="007F179F"/>
    <w:rsid w:val="007F3C03"/>
    <w:rsid w:val="007F67EB"/>
    <w:rsid w:val="007F7347"/>
    <w:rsid w:val="007F749C"/>
    <w:rsid w:val="00801098"/>
    <w:rsid w:val="00802283"/>
    <w:rsid w:val="0080359D"/>
    <w:rsid w:val="0080617B"/>
    <w:rsid w:val="008077FF"/>
    <w:rsid w:val="00807C78"/>
    <w:rsid w:val="008108E3"/>
    <w:rsid w:val="0081681F"/>
    <w:rsid w:val="00816EA8"/>
    <w:rsid w:val="00822E55"/>
    <w:rsid w:val="00825067"/>
    <w:rsid w:val="008306F3"/>
    <w:rsid w:val="00832DD8"/>
    <w:rsid w:val="00836A4B"/>
    <w:rsid w:val="00840EE9"/>
    <w:rsid w:val="00841923"/>
    <w:rsid w:val="00842651"/>
    <w:rsid w:val="008436F8"/>
    <w:rsid w:val="00844677"/>
    <w:rsid w:val="00844FA6"/>
    <w:rsid w:val="00852BFF"/>
    <w:rsid w:val="00855757"/>
    <w:rsid w:val="00856BC8"/>
    <w:rsid w:val="008629BC"/>
    <w:rsid w:val="00862F91"/>
    <w:rsid w:val="00866400"/>
    <w:rsid w:val="00866C6F"/>
    <w:rsid w:val="00867309"/>
    <w:rsid w:val="00872693"/>
    <w:rsid w:val="008729DA"/>
    <w:rsid w:val="00875604"/>
    <w:rsid w:val="00884528"/>
    <w:rsid w:val="00884FF3"/>
    <w:rsid w:val="00895043"/>
    <w:rsid w:val="008A0366"/>
    <w:rsid w:val="008A0D47"/>
    <w:rsid w:val="008A3D7B"/>
    <w:rsid w:val="008A4672"/>
    <w:rsid w:val="008A52FE"/>
    <w:rsid w:val="008B206F"/>
    <w:rsid w:val="008B56D5"/>
    <w:rsid w:val="008B5EE9"/>
    <w:rsid w:val="008C3EF7"/>
    <w:rsid w:val="008C58EF"/>
    <w:rsid w:val="008C68A4"/>
    <w:rsid w:val="008D57C8"/>
    <w:rsid w:val="008D5822"/>
    <w:rsid w:val="008D730F"/>
    <w:rsid w:val="008D77AD"/>
    <w:rsid w:val="008E1621"/>
    <w:rsid w:val="008F1F38"/>
    <w:rsid w:val="008F30CF"/>
    <w:rsid w:val="008F50C1"/>
    <w:rsid w:val="008F5525"/>
    <w:rsid w:val="00900EFB"/>
    <w:rsid w:val="009028F0"/>
    <w:rsid w:val="0090513E"/>
    <w:rsid w:val="009052C9"/>
    <w:rsid w:val="00905552"/>
    <w:rsid w:val="0090578C"/>
    <w:rsid w:val="00912515"/>
    <w:rsid w:val="00914B80"/>
    <w:rsid w:val="00920143"/>
    <w:rsid w:val="00920461"/>
    <w:rsid w:val="00924661"/>
    <w:rsid w:val="00926176"/>
    <w:rsid w:val="00927165"/>
    <w:rsid w:val="00931FD7"/>
    <w:rsid w:val="00937CAC"/>
    <w:rsid w:val="00940538"/>
    <w:rsid w:val="00940DD6"/>
    <w:rsid w:val="00942221"/>
    <w:rsid w:val="00946870"/>
    <w:rsid w:val="0095356F"/>
    <w:rsid w:val="00955CEA"/>
    <w:rsid w:val="00963A28"/>
    <w:rsid w:val="009704AD"/>
    <w:rsid w:val="00974028"/>
    <w:rsid w:val="009822A4"/>
    <w:rsid w:val="0098267D"/>
    <w:rsid w:val="00984308"/>
    <w:rsid w:val="00986DE1"/>
    <w:rsid w:val="00991197"/>
    <w:rsid w:val="00993662"/>
    <w:rsid w:val="009948F1"/>
    <w:rsid w:val="009A397B"/>
    <w:rsid w:val="009A4345"/>
    <w:rsid w:val="009A50B6"/>
    <w:rsid w:val="009A6EE9"/>
    <w:rsid w:val="009B6F77"/>
    <w:rsid w:val="009C065D"/>
    <w:rsid w:val="009C1548"/>
    <w:rsid w:val="009C5428"/>
    <w:rsid w:val="009C5F26"/>
    <w:rsid w:val="009C6227"/>
    <w:rsid w:val="009D1AC2"/>
    <w:rsid w:val="009D32DE"/>
    <w:rsid w:val="009D478C"/>
    <w:rsid w:val="009D63A3"/>
    <w:rsid w:val="009E1F33"/>
    <w:rsid w:val="009E47C6"/>
    <w:rsid w:val="009E690E"/>
    <w:rsid w:val="009F144C"/>
    <w:rsid w:val="009F1ACA"/>
    <w:rsid w:val="009F44E0"/>
    <w:rsid w:val="009F5D6C"/>
    <w:rsid w:val="009F7E7D"/>
    <w:rsid w:val="00A0089B"/>
    <w:rsid w:val="00A0225D"/>
    <w:rsid w:val="00A03212"/>
    <w:rsid w:val="00A03867"/>
    <w:rsid w:val="00A0408E"/>
    <w:rsid w:val="00A074C7"/>
    <w:rsid w:val="00A07F3A"/>
    <w:rsid w:val="00A10BA1"/>
    <w:rsid w:val="00A11310"/>
    <w:rsid w:val="00A1227C"/>
    <w:rsid w:val="00A122D7"/>
    <w:rsid w:val="00A135B9"/>
    <w:rsid w:val="00A14BEE"/>
    <w:rsid w:val="00A14C63"/>
    <w:rsid w:val="00A15E1F"/>
    <w:rsid w:val="00A16F7E"/>
    <w:rsid w:val="00A21C76"/>
    <w:rsid w:val="00A2377A"/>
    <w:rsid w:val="00A241E4"/>
    <w:rsid w:val="00A2423A"/>
    <w:rsid w:val="00A25B6F"/>
    <w:rsid w:val="00A269A8"/>
    <w:rsid w:val="00A3034C"/>
    <w:rsid w:val="00A30860"/>
    <w:rsid w:val="00A323EE"/>
    <w:rsid w:val="00A333A2"/>
    <w:rsid w:val="00A362D3"/>
    <w:rsid w:val="00A40D19"/>
    <w:rsid w:val="00A4309C"/>
    <w:rsid w:val="00A52D5A"/>
    <w:rsid w:val="00A5361B"/>
    <w:rsid w:val="00A5395B"/>
    <w:rsid w:val="00A55416"/>
    <w:rsid w:val="00A56405"/>
    <w:rsid w:val="00A56E10"/>
    <w:rsid w:val="00A57132"/>
    <w:rsid w:val="00A60E85"/>
    <w:rsid w:val="00A619DA"/>
    <w:rsid w:val="00A73939"/>
    <w:rsid w:val="00A74589"/>
    <w:rsid w:val="00A7488C"/>
    <w:rsid w:val="00A7550B"/>
    <w:rsid w:val="00A81280"/>
    <w:rsid w:val="00A851C3"/>
    <w:rsid w:val="00A86497"/>
    <w:rsid w:val="00A86923"/>
    <w:rsid w:val="00A94F44"/>
    <w:rsid w:val="00AA5DD4"/>
    <w:rsid w:val="00AA5EFE"/>
    <w:rsid w:val="00AA796A"/>
    <w:rsid w:val="00AC7CE2"/>
    <w:rsid w:val="00AC7F05"/>
    <w:rsid w:val="00AD012C"/>
    <w:rsid w:val="00AD041F"/>
    <w:rsid w:val="00AD1F42"/>
    <w:rsid w:val="00AD2ADF"/>
    <w:rsid w:val="00AD69B1"/>
    <w:rsid w:val="00AE1D21"/>
    <w:rsid w:val="00AE6790"/>
    <w:rsid w:val="00AE69E9"/>
    <w:rsid w:val="00AF202D"/>
    <w:rsid w:val="00AF5BBE"/>
    <w:rsid w:val="00AF736D"/>
    <w:rsid w:val="00AF7942"/>
    <w:rsid w:val="00AF7FB5"/>
    <w:rsid w:val="00B0231B"/>
    <w:rsid w:val="00B02596"/>
    <w:rsid w:val="00B04DB4"/>
    <w:rsid w:val="00B112A2"/>
    <w:rsid w:val="00B11B7F"/>
    <w:rsid w:val="00B136F1"/>
    <w:rsid w:val="00B16CA3"/>
    <w:rsid w:val="00B24391"/>
    <w:rsid w:val="00B377F5"/>
    <w:rsid w:val="00B47BBD"/>
    <w:rsid w:val="00B507E1"/>
    <w:rsid w:val="00B5152F"/>
    <w:rsid w:val="00B51DB6"/>
    <w:rsid w:val="00B529B1"/>
    <w:rsid w:val="00B56980"/>
    <w:rsid w:val="00B6284E"/>
    <w:rsid w:val="00B6550D"/>
    <w:rsid w:val="00B6692C"/>
    <w:rsid w:val="00B70230"/>
    <w:rsid w:val="00B8370A"/>
    <w:rsid w:val="00B840A3"/>
    <w:rsid w:val="00B84121"/>
    <w:rsid w:val="00B85361"/>
    <w:rsid w:val="00B853E8"/>
    <w:rsid w:val="00B869CF"/>
    <w:rsid w:val="00B87EBD"/>
    <w:rsid w:val="00B920BC"/>
    <w:rsid w:val="00B94122"/>
    <w:rsid w:val="00B977BE"/>
    <w:rsid w:val="00BA1C5E"/>
    <w:rsid w:val="00BA36E1"/>
    <w:rsid w:val="00BA5586"/>
    <w:rsid w:val="00BB0047"/>
    <w:rsid w:val="00BB2B5C"/>
    <w:rsid w:val="00BB714C"/>
    <w:rsid w:val="00BB7739"/>
    <w:rsid w:val="00BB7CE9"/>
    <w:rsid w:val="00BC17A4"/>
    <w:rsid w:val="00BC304A"/>
    <w:rsid w:val="00BC7C19"/>
    <w:rsid w:val="00BD25D5"/>
    <w:rsid w:val="00BD35CC"/>
    <w:rsid w:val="00BE1B29"/>
    <w:rsid w:val="00BE34FD"/>
    <w:rsid w:val="00BF15C4"/>
    <w:rsid w:val="00BF534A"/>
    <w:rsid w:val="00BF71AD"/>
    <w:rsid w:val="00C00304"/>
    <w:rsid w:val="00C13513"/>
    <w:rsid w:val="00C14CCB"/>
    <w:rsid w:val="00C16455"/>
    <w:rsid w:val="00C1672C"/>
    <w:rsid w:val="00C17B06"/>
    <w:rsid w:val="00C20501"/>
    <w:rsid w:val="00C242E6"/>
    <w:rsid w:val="00C319C5"/>
    <w:rsid w:val="00C330B9"/>
    <w:rsid w:val="00C331AE"/>
    <w:rsid w:val="00C34AEA"/>
    <w:rsid w:val="00C36F33"/>
    <w:rsid w:val="00C3707E"/>
    <w:rsid w:val="00C4299E"/>
    <w:rsid w:val="00C52960"/>
    <w:rsid w:val="00C5510D"/>
    <w:rsid w:val="00C5778B"/>
    <w:rsid w:val="00C60176"/>
    <w:rsid w:val="00C65063"/>
    <w:rsid w:val="00C65CF7"/>
    <w:rsid w:val="00C66ED1"/>
    <w:rsid w:val="00C82922"/>
    <w:rsid w:val="00C86CE5"/>
    <w:rsid w:val="00C9107A"/>
    <w:rsid w:val="00C93A90"/>
    <w:rsid w:val="00C96974"/>
    <w:rsid w:val="00CA0AF3"/>
    <w:rsid w:val="00CA2353"/>
    <w:rsid w:val="00CA2843"/>
    <w:rsid w:val="00CA4C01"/>
    <w:rsid w:val="00CB13E5"/>
    <w:rsid w:val="00CB6672"/>
    <w:rsid w:val="00CB680D"/>
    <w:rsid w:val="00CC184E"/>
    <w:rsid w:val="00CC1F04"/>
    <w:rsid w:val="00CC2A3B"/>
    <w:rsid w:val="00CC508F"/>
    <w:rsid w:val="00CD18D4"/>
    <w:rsid w:val="00CD330E"/>
    <w:rsid w:val="00CD4660"/>
    <w:rsid w:val="00CD55AF"/>
    <w:rsid w:val="00CE0309"/>
    <w:rsid w:val="00CE10A6"/>
    <w:rsid w:val="00CE5ACD"/>
    <w:rsid w:val="00D00EB5"/>
    <w:rsid w:val="00D07B94"/>
    <w:rsid w:val="00D104C8"/>
    <w:rsid w:val="00D15C13"/>
    <w:rsid w:val="00D21D5B"/>
    <w:rsid w:val="00D21F4C"/>
    <w:rsid w:val="00D24691"/>
    <w:rsid w:val="00D31457"/>
    <w:rsid w:val="00D31E51"/>
    <w:rsid w:val="00D320D3"/>
    <w:rsid w:val="00D345EE"/>
    <w:rsid w:val="00D348C9"/>
    <w:rsid w:val="00D34999"/>
    <w:rsid w:val="00D354AA"/>
    <w:rsid w:val="00D40A6C"/>
    <w:rsid w:val="00D436D4"/>
    <w:rsid w:val="00D44A66"/>
    <w:rsid w:val="00D45736"/>
    <w:rsid w:val="00D50F49"/>
    <w:rsid w:val="00D50FED"/>
    <w:rsid w:val="00D519AF"/>
    <w:rsid w:val="00D53B35"/>
    <w:rsid w:val="00D54316"/>
    <w:rsid w:val="00D60931"/>
    <w:rsid w:val="00D70C29"/>
    <w:rsid w:val="00D7276A"/>
    <w:rsid w:val="00D76F93"/>
    <w:rsid w:val="00D85972"/>
    <w:rsid w:val="00D863EA"/>
    <w:rsid w:val="00D90E14"/>
    <w:rsid w:val="00D91DFE"/>
    <w:rsid w:val="00D93BEE"/>
    <w:rsid w:val="00DA6461"/>
    <w:rsid w:val="00DA7A31"/>
    <w:rsid w:val="00DB34D4"/>
    <w:rsid w:val="00DB725A"/>
    <w:rsid w:val="00DC6082"/>
    <w:rsid w:val="00DC6C6D"/>
    <w:rsid w:val="00DC7031"/>
    <w:rsid w:val="00DD117C"/>
    <w:rsid w:val="00DD2561"/>
    <w:rsid w:val="00DD27FB"/>
    <w:rsid w:val="00DD44D0"/>
    <w:rsid w:val="00DD7325"/>
    <w:rsid w:val="00DE478C"/>
    <w:rsid w:val="00DE758B"/>
    <w:rsid w:val="00DE7C0B"/>
    <w:rsid w:val="00DF4061"/>
    <w:rsid w:val="00DF462C"/>
    <w:rsid w:val="00DF6184"/>
    <w:rsid w:val="00DF68D1"/>
    <w:rsid w:val="00E01062"/>
    <w:rsid w:val="00E0272B"/>
    <w:rsid w:val="00E02946"/>
    <w:rsid w:val="00E0355D"/>
    <w:rsid w:val="00E04F7A"/>
    <w:rsid w:val="00E060EA"/>
    <w:rsid w:val="00E1106D"/>
    <w:rsid w:val="00E11B45"/>
    <w:rsid w:val="00E120FE"/>
    <w:rsid w:val="00E13EA8"/>
    <w:rsid w:val="00E154EF"/>
    <w:rsid w:val="00E158F2"/>
    <w:rsid w:val="00E169AD"/>
    <w:rsid w:val="00E1720E"/>
    <w:rsid w:val="00E2028D"/>
    <w:rsid w:val="00E32E88"/>
    <w:rsid w:val="00E33D14"/>
    <w:rsid w:val="00E35B79"/>
    <w:rsid w:val="00E35FE8"/>
    <w:rsid w:val="00E3774E"/>
    <w:rsid w:val="00E42CAE"/>
    <w:rsid w:val="00E42E71"/>
    <w:rsid w:val="00E45A21"/>
    <w:rsid w:val="00E4622F"/>
    <w:rsid w:val="00E540E0"/>
    <w:rsid w:val="00E60A15"/>
    <w:rsid w:val="00E63843"/>
    <w:rsid w:val="00E645FD"/>
    <w:rsid w:val="00E646D6"/>
    <w:rsid w:val="00E8512A"/>
    <w:rsid w:val="00E92D0D"/>
    <w:rsid w:val="00E97ED7"/>
    <w:rsid w:val="00EA0802"/>
    <w:rsid w:val="00EA1BB6"/>
    <w:rsid w:val="00EA1E95"/>
    <w:rsid w:val="00EA2AB6"/>
    <w:rsid w:val="00EA5F56"/>
    <w:rsid w:val="00EA6EB9"/>
    <w:rsid w:val="00EB2934"/>
    <w:rsid w:val="00EB3344"/>
    <w:rsid w:val="00EB53FA"/>
    <w:rsid w:val="00EB6B10"/>
    <w:rsid w:val="00EB7E4B"/>
    <w:rsid w:val="00EC0C95"/>
    <w:rsid w:val="00EC2348"/>
    <w:rsid w:val="00EC2BFD"/>
    <w:rsid w:val="00EC48E4"/>
    <w:rsid w:val="00EC5FB9"/>
    <w:rsid w:val="00ED6686"/>
    <w:rsid w:val="00EE1AA7"/>
    <w:rsid w:val="00EE4980"/>
    <w:rsid w:val="00EE561B"/>
    <w:rsid w:val="00EE7E91"/>
    <w:rsid w:val="00EF0C6A"/>
    <w:rsid w:val="00EF47A6"/>
    <w:rsid w:val="00EF6A11"/>
    <w:rsid w:val="00F02838"/>
    <w:rsid w:val="00F04280"/>
    <w:rsid w:val="00F1305D"/>
    <w:rsid w:val="00F14698"/>
    <w:rsid w:val="00F15FDD"/>
    <w:rsid w:val="00F17242"/>
    <w:rsid w:val="00F218EF"/>
    <w:rsid w:val="00F22FB7"/>
    <w:rsid w:val="00F244BF"/>
    <w:rsid w:val="00F30154"/>
    <w:rsid w:val="00F31977"/>
    <w:rsid w:val="00F321D4"/>
    <w:rsid w:val="00F35DD5"/>
    <w:rsid w:val="00F41DBF"/>
    <w:rsid w:val="00F43AC0"/>
    <w:rsid w:val="00F44CDC"/>
    <w:rsid w:val="00F451ED"/>
    <w:rsid w:val="00F4774F"/>
    <w:rsid w:val="00F47931"/>
    <w:rsid w:val="00F5102B"/>
    <w:rsid w:val="00F54379"/>
    <w:rsid w:val="00F55E87"/>
    <w:rsid w:val="00F562BD"/>
    <w:rsid w:val="00F56527"/>
    <w:rsid w:val="00F57527"/>
    <w:rsid w:val="00F627E7"/>
    <w:rsid w:val="00F6541C"/>
    <w:rsid w:val="00F715F6"/>
    <w:rsid w:val="00F732D7"/>
    <w:rsid w:val="00F76E8A"/>
    <w:rsid w:val="00F77F2B"/>
    <w:rsid w:val="00F80858"/>
    <w:rsid w:val="00F81495"/>
    <w:rsid w:val="00F844B4"/>
    <w:rsid w:val="00F877BA"/>
    <w:rsid w:val="00F91D2A"/>
    <w:rsid w:val="00F92A58"/>
    <w:rsid w:val="00F949D8"/>
    <w:rsid w:val="00F951B5"/>
    <w:rsid w:val="00FA643A"/>
    <w:rsid w:val="00FA6869"/>
    <w:rsid w:val="00FB6D3B"/>
    <w:rsid w:val="00FC5865"/>
    <w:rsid w:val="00FD5BBB"/>
    <w:rsid w:val="00FE28D1"/>
    <w:rsid w:val="00FE46B7"/>
    <w:rsid w:val="00FE55B5"/>
    <w:rsid w:val="00FE6796"/>
    <w:rsid w:val="00FF08EF"/>
    <w:rsid w:val="00FF28F0"/>
    <w:rsid w:val="00FF5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14:docId w14:val="0DBD3E4D"/>
  <w15:docId w15:val="{42F60C08-A241-4F94-B3CD-CC7666A08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3">
    <w:name w:val="Normal"/>
    <w:qFormat/>
    <w:rsid w:val="009A50B6"/>
    <w:pPr>
      <w:widowControl w:val="0"/>
      <w:jc w:val="both"/>
    </w:pPr>
    <w:rPr>
      <w:rFonts w:ascii="Times New Roman" w:eastAsia="宋体" w:hAnsi="Times New Roman" w:cs="Times New Roman"/>
      <w:szCs w:val="24"/>
    </w:rPr>
  </w:style>
  <w:style w:type="paragraph" w:styleId="10">
    <w:name w:val="heading 1"/>
    <w:aliases w:val="章的名称"/>
    <w:basedOn w:val="af3"/>
    <w:next w:val="af3"/>
    <w:link w:val="1Char"/>
    <w:qFormat/>
    <w:rsid w:val="00CC184E"/>
    <w:pPr>
      <w:keepNext/>
      <w:keepLines/>
      <w:adjustRightInd w:val="0"/>
      <w:snapToGrid w:val="0"/>
      <w:spacing w:before="480" w:after="200"/>
      <w:jc w:val="center"/>
      <w:textAlignment w:val="baseline"/>
      <w:outlineLvl w:val="0"/>
    </w:pPr>
    <w:rPr>
      <w:rFonts w:ascii="黑体" w:eastAsia="黑体"/>
      <w:kern w:val="0"/>
      <w:sz w:val="32"/>
      <w:szCs w:val="32"/>
    </w:rPr>
  </w:style>
  <w:style w:type="paragraph" w:styleId="2">
    <w:name w:val="heading 2"/>
    <w:basedOn w:val="af3"/>
    <w:next w:val="af3"/>
    <w:link w:val="2Char"/>
    <w:qFormat/>
    <w:rsid w:val="00CC184E"/>
    <w:pPr>
      <w:keepNext/>
      <w:keepLines/>
      <w:spacing w:before="260" w:after="260" w:line="416" w:lineRule="auto"/>
      <w:outlineLvl w:val="1"/>
    </w:pPr>
    <w:rPr>
      <w:rFonts w:ascii="Arial" w:eastAsia="黑体" w:hAnsi="Arial"/>
      <w:b/>
      <w:bCs/>
      <w:sz w:val="32"/>
      <w:szCs w:val="32"/>
    </w:rPr>
  </w:style>
  <w:style w:type="paragraph" w:styleId="3">
    <w:name w:val="heading 3"/>
    <w:basedOn w:val="af3"/>
    <w:next w:val="af3"/>
    <w:link w:val="3Char"/>
    <w:qFormat/>
    <w:rsid w:val="00CC184E"/>
    <w:pPr>
      <w:keepNext/>
      <w:keepLines/>
      <w:spacing w:before="260" w:after="260" w:line="416" w:lineRule="auto"/>
      <w:outlineLvl w:val="2"/>
    </w:pPr>
    <w:rPr>
      <w:b/>
      <w:bCs/>
      <w:sz w:val="32"/>
      <w:szCs w:val="32"/>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Char">
    <w:name w:val="标题 1 Char"/>
    <w:aliases w:val="章的名称 Char"/>
    <w:basedOn w:val="af4"/>
    <w:link w:val="10"/>
    <w:rsid w:val="00CC184E"/>
    <w:rPr>
      <w:rFonts w:ascii="黑体" w:eastAsia="黑体" w:hAnsi="Times New Roman" w:cs="Times New Roman"/>
      <w:kern w:val="0"/>
      <w:sz w:val="32"/>
      <w:szCs w:val="32"/>
    </w:rPr>
  </w:style>
  <w:style w:type="character" w:customStyle="1" w:styleId="2Char">
    <w:name w:val="标题 2 Char"/>
    <w:basedOn w:val="af4"/>
    <w:link w:val="2"/>
    <w:rsid w:val="00CC184E"/>
    <w:rPr>
      <w:rFonts w:ascii="Arial" w:eastAsia="黑体" w:hAnsi="Arial" w:cs="Times New Roman"/>
      <w:b/>
      <w:bCs/>
      <w:sz w:val="32"/>
      <w:szCs w:val="32"/>
    </w:rPr>
  </w:style>
  <w:style w:type="character" w:customStyle="1" w:styleId="3Char">
    <w:name w:val="标题 3 Char"/>
    <w:basedOn w:val="af4"/>
    <w:link w:val="3"/>
    <w:rsid w:val="00CC184E"/>
    <w:rPr>
      <w:rFonts w:ascii="Times New Roman" w:eastAsia="宋体" w:hAnsi="Times New Roman" w:cs="Times New Roman"/>
      <w:b/>
      <w:bCs/>
      <w:sz w:val="32"/>
      <w:szCs w:val="32"/>
    </w:rPr>
  </w:style>
  <w:style w:type="paragraph" w:styleId="af7">
    <w:name w:val="header"/>
    <w:basedOn w:val="af3"/>
    <w:link w:val="Char"/>
    <w:unhideWhenUsed/>
    <w:rsid w:val="009A50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f4"/>
    <w:link w:val="af7"/>
    <w:uiPriority w:val="99"/>
    <w:rsid w:val="009A50B6"/>
    <w:rPr>
      <w:sz w:val="18"/>
      <w:szCs w:val="18"/>
    </w:rPr>
  </w:style>
  <w:style w:type="paragraph" w:styleId="af8">
    <w:name w:val="footer"/>
    <w:basedOn w:val="af3"/>
    <w:link w:val="Char0"/>
    <w:unhideWhenUsed/>
    <w:rsid w:val="009A50B6"/>
    <w:pPr>
      <w:tabs>
        <w:tab w:val="center" w:pos="4153"/>
        <w:tab w:val="right" w:pos="8306"/>
      </w:tabs>
      <w:snapToGrid w:val="0"/>
      <w:jc w:val="left"/>
    </w:pPr>
    <w:rPr>
      <w:sz w:val="18"/>
      <w:szCs w:val="18"/>
    </w:rPr>
  </w:style>
  <w:style w:type="character" w:customStyle="1" w:styleId="Char0">
    <w:name w:val="页脚 Char"/>
    <w:basedOn w:val="af4"/>
    <w:link w:val="af8"/>
    <w:uiPriority w:val="99"/>
    <w:rsid w:val="009A50B6"/>
    <w:rPr>
      <w:sz w:val="18"/>
      <w:szCs w:val="18"/>
    </w:rPr>
  </w:style>
  <w:style w:type="paragraph" w:customStyle="1" w:styleId="af9">
    <w:name w:val="段"/>
    <w:link w:val="Char1"/>
    <w:qFormat/>
    <w:rsid w:val="009A50B6"/>
    <w:pPr>
      <w:tabs>
        <w:tab w:val="center" w:pos="4201"/>
        <w:tab w:val="right" w:leader="dot" w:pos="9298"/>
      </w:tabs>
      <w:autoSpaceDE w:val="0"/>
      <w:autoSpaceDN w:val="0"/>
      <w:jc w:val="both"/>
    </w:pPr>
    <w:rPr>
      <w:rFonts w:ascii="宋体" w:eastAsia="宋体" w:hAnsi="Times New Roman" w:cs="Times New Roman"/>
      <w:noProof/>
      <w:kern w:val="0"/>
      <w:szCs w:val="20"/>
    </w:rPr>
  </w:style>
  <w:style w:type="character" w:customStyle="1" w:styleId="Char1">
    <w:name w:val="段 Char"/>
    <w:link w:val="af9"/>
    <w:qFormat/>
    <w:rsid w:val="009A50B6"/>
    <w:rPr>
      <w:rFonts w:ascii="宋体" w:eastAsia="宋体" w:hAnsi="Times New Roman" w:cs="Times New Roman"/>
      <w:noProof/>
      <w:kern w:val="0"/>
      <w:szCs w:val="20"/>
    </w:rPr>
  </w:style>
  <w:style w:type="paragraph" w:customStyle="1" w:styleId="afa">
    <w:name w:val="一级条标题"/>
    <w:next w:val="af9"/>
    <w:qFormat/>
    <w:rsid w:val="009A50B6"/>
    <w:pPr>
      <w:spacing w:beforeLines="50" w:afterLines="50"/>
      <w:outlineLvl w:val="2"/>
    </w:pPr>
    <w:rPr>
      <w:rFonts w:ascii="黑体" w:eastAsia="黑体" w:hAnsi="Times New Roman" w:cs="Times New Roman"/>
      <w:kern w:val="0"/>
      <w:szCs w:val="21"/>
    </w:rPr>
  </w:style>
  <w:style w:type="paragraph" w:customStyle="1" w:styleId="afb">
    <w:name w:val="标准书脚_奇数页"/>
    <w:rsid w:val="009A50B6"/>
    <w:pPr>
      <w:spacing w:before="120"/>
      <w:ind w:left="1135" w:right="198"/>
      <w:jc w:val="right"/>
    </w:pPr>
    <w:rPr>
      <w:rFonts w:ascii="宋体" w:eastAsia="宋体" w:hAnsi="Times New Roman" w:cs="Times New Roman"/>
      <w:kern w:val="0"/>
      <w:sz w:val="18"/>
      <w:szCs w:val="18"/>
    </w:rPr>
  </w:style>
  <w:style w:type="paragraph" w:customStyle="1" w:styleId="afc">
    <w:name w:val="标准书眉_奇数页"/>
    <w:next w:val="af3"/>
    <w:rsid w:val="009A50B6"/>
    <w:pPr>
      <w:tabs>
        <w:tab w:val="center" w:pos="4154"/>
        <w:tab w:val="right" w:pos="8306"/>
      </w:tabs>
      <w:spacing w:after="220"/>
      <w:jc w:val="right"/>
    </w:pPr>
    <w:rPr>
      <w:rFonts w:ascii="黑体" w:eastAsia="黑体" w:hAnsi="Times New Roman" w:cs="Times New Roman"/>
      <w:noProof/>
      <w:kern w:val="0"/>
      <w:szCs w:val="21"/>
    </w:rPr>
  </w:style>
  <w:style w:type="paragraph" w:customStyle="1" w:styleId="afd">
    <w:name w:val="章标题"/>
    <w:next w:val="af9"/>
    <w:qFormat/>
    <w:rsid w:val="009A50B6"/>
    <w:pPr>
      <w:spacing w:beforeLines="100" w:afterLines="100"/>
      <w:jc w:val="both"/>
      <w:outlineLvl w:val="1"/>
    </w:pPr>
    <w:rPr>
      <w:rFonts w:ascii="黑体" w:eastAsia="黑体" w:hAnsi="Times New Roman" w:cs="Times New Roman"/>
      <w:kern w:val="0"/>
      <w:szCs w:val="20"/>
    </w:rPr>
  </w:style>
  <w:style w:type="paragraph" w:customStyle="1" w:styleId="afe">
    <w:name w:val="二级条标题"/>
    <w:basedOn w:val="afa"/>
    <w:next w:val="af9"/>
    <w:qFormat/>
    <w:rsid w:val="009A50B6"/>
    <w:pPr>
      <w:spacing w:before="50" w:after="50"/>
      <w:ind w:left="1470"/>
      <w:outlineLvl w:val="3"/>
    </w:pPr>
  </w:style>
  <w:style w:type="paragraph" w:customStyle="1" w:styleId="aff">
    <w:name w:val="目次、标准名称标题"/>
    <w:basedOn w:val="af3"/>
    <w:next w:val="af9"/>
    <w:rsid w:val="009A50B6"/>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0">
    <w:name w:val="三级条标题"/>
    <w:basedOn w:val="afe"/>
    <w:next w:val="af9"/>
    <w:qFormat/>
    <w:rsid w:val="009A50B6"/>
    <w:pPr>
      <w:numPr>
        <w:ilvl w:val="3"/>
        <w:numId w:val="2"/>
      </w:numPr>
      <w:outlineLvl w:val="4"/>
    </w:pPr>
  </w:style>
  <w:style w:type="paragraph" w:customStyle="1" w:styleId="a1">
    <w:name w:val="四级条标题"/>
    <w:basedOn w:val="a0"/>
    <w:next w:val="af9"/>
    <w:qFormat/>
    <w:rsid w:val="009A50B6"/>
    <w:pPr>
      <w:numPr>
        <w:ilvl w:val="4"/>
      </w:numPr>
      <w:outlineLvl w:val="5"/>
    </w:pPr>
  </w:style>
  <w:style w:type="paragraph" w:customStyle="1" w:styleId="a2">
    <w:name w:val="五级条标题"/>
    <w:basedOn w:val="a1"/>
    <w:next w:val="af9"/>
    <w:qFormat/>
    <w:rsid w:val="009A50B6"/>
    <w:pPr>
      <w:numPr>
        <w:ilvl w:val="5"/>
      </w:numPr>
      <w:outlineLvl w:val="6"/>
    </w:pPr>
  </w:style>
  <w:style w:type="paragraph" w:customStyle="1" w:styleId="aff0">
    <w:name w:val="参考文献"/>
    <w:basedOn w:val="af3"/>
    <w:next w:val="af9"/>
    <w:rsid w:val="009A50B6"/>
    <w:pPr>
      <w:keepNext/>
      <w:pageBreakBefore/>
      <w:widowControl/>
      <w:shd w:val="clear" w:color="FFFFFF" w:fill="FFFFFF"/>
      <w:spacing w:before="640" w:after="200"/>
      <w:jc w:val="center"/>
      <w:outlineLvl w:val="0"/>
    </w:pPr>
    <w:rPr>
      <w:rFonts w:ascii="黑体" w:eastAsia="黑体"/>
      <w:kern w:val="0"/>
      <w:szCs w:val="20"/>
    </w:rPr>
  </w:style>
  <w:style w:type="character" w:styleId="aff1">
    <w:name w:val="Hyperlink"/>
    <w:uiPriority w:val="99"/>
    <w:rsid w:val="009A50B6"/>
    <w:rPr>
      <w:noProof/>
      <w:color w:val="0000FF"/>
      <w:spacing w:val="0"/>
      <w:w w:val="100"/>
      <w:szCs w:val="21"/>
      <w:u w:val="single"/>
    </w:rPr>
  </w:style>
  <w:style w:type="paragraph" w:customStyle="1" w:styleId="a8">
    <w:name w:val="附录标识"/>
    <w:basedOn w:val="af3"/>
    <w:next w:val="af9"/>
    <w:qFormat/>
    <w:rsid w:val="009A50B6"/>
    <w:pPr>
      <w:keepNext/>
      <w:widowControl/>
      <w:numPr>
        <w:numId w:val="1"/>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a">
    <w:name w:val="附录二级条标题"/>
    <w:basedOn w:val="af3"/>
    <w:next w:val="af9"/>
    <w:qFormat/>
    <w:rsid w:val="009A50B6"/>
    <w:pPr>
      <w:widowControl/>
      <w:numPr>
        <w:ilvl w:val="3"/>
        <w:numId w:val="1"/>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9">
    <w:name w:val="附录三级条标题"/>
    <w:basedOn w:val="aa"/>
    <w:next w:val="af9"/>
    <w:qFormat/>
    <w:rsid w:val="009A50B6"/>
    <w:pPr>
      <w:numPr>
        <w:ilvl w:val="4"/>
      </w:numPr>
      <w:tabs>
        <w:tab w:val="num" w:pos="360"/>
      </w:tabs>
      <w:outlineLvl w:val="4"/>
    </w:pPr>
  </w:style>
  <w:style w:type="paragraph" w:customStyle="1" w:styleId="aff2">
    <w:name w:val="附录四级条标题"/>
    <w:basedOn w:val="a9"/>
    <w:next w:val="af9"/>
    <w:rsid w:val="009A50B6"/>
    <w:pPr>
      <w:numPr>
        <w:ilvl w:val="0"/>
        <w:numId w:val="0"/>
      </w:numPr>
      <w:tabs>
        <w:tab w:val="num" w:pos="360"/>
      </w:tabs>
      <w:outlineLvl w:val="5"/>
    </w:pPr>
  </w:style>
  <w:style w:type="paragraph" w:customStyle="1" w:styleId="aff3">
    <w:name w:val="附录五级条标题"/>
    <w:basedOn w:val="aff2"/>
    <w:next w:val="af9"/>
    <w:rsid w:val="009A50B6"/>
    <w:pPr>
      <w:numPr>
        <w:ilvl w:val="6"/>
      </w:numPr>
      <w:tabs>
        <w:tab w:val="num" w:pos="360"/>
      </w:tabs>
      <w:outlineLvl w:val="6"/>
    </w:pPr>
  </w:style>
  <w:style w:type="paragraph" w:customStyle="1" w:styleId="aff4">
    <w:name w:val="附录章标题"/>
    <w:next w:val="af9"/>
    <w:rsid w:val="009A50B6"/>
    <w:pPr>
      <w:tabs>
        <w:tab w:val="num"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f5">
    <w:name w:val="附录一级条标题"/>
    <w:basedOn w:val="aff4"/>
    <w:next w:val="af9"/>
    <w:rsid w:val="009A50B6"/>
    <w:pPr>
      <w:numPr>
        <w:ilvl w:val="2"/>
      </w:numPr>
      <w:tabs>
        <w:tab w:val="num" w:pos="360"/>
      </w:tabs>
      <w:autoSpaceDN w:val="0"/>
      <w:spacing w:beforeLines="50" w:afterLines="50"/>
      <w:outlineLvl w:val="2"/>
    </w:pPr>
  </w:style>
  <w:style w:type="paragraph" w:styleId="4">
    <w:name w:val="toc 4"/>
    <w:basedOn w:val="af3"/>
    <w:next w:val="af3"/>
    <w:autoRedefine/>
    <w:uiPriority w:val="39"/>
    <w:rsid w:val="009A50B6"/>
    <w:pPr>
      <w:ind w:left="630"/>
      <w:jc w:val="left"/>
    </w:pPr>
    <w:rPr>
      <w:rFonts w:asciiTheme="minorHAnsi" w:hAnsiTheme="minorHAnsi"/>
      <w:sz w:val="18"/>
      <w:szCs w:val="18"/>
    </w:rPr>
  </w:style>
  <w:style w:type="paragraph" w:customStyle="1" w:styleId="aff6">
    <w:name w:val="前言、引言标题"/>
    <w:next w:val="af9"/>
    <w:rsid w:val="009A50B6"/>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styleId="12">
    <w:name w:val="toc 1"/>
    <w:basedOn w:val="af3"/>
    <w:next w:val="af3"/>
    <w:autoRedefine/>
    <w:uiPriority w:val="39"/>
    <w:rsid w:val="009A50B6"/>
    <w:pPr>
      <w:spacing w:before="120" w:after="120"/>
      <w:jc w:val="left"/>
    </w:pPr>
    <w:rPr>
      <w:rFonts w:asciiTheme="minorHAnsi" w:hAnsiTheme="minorHAnsi"/>
      <w:b/>
      <w:bCs/>
      <w:caps/>
      <w:sz w:val="20"/>
      <w:szCs w:val="20"/>
    </w:rPr>
  </w:style>
  <w:style w:type="paragraph" w:styleId="20">
    <w:name w:val="toc 2"/>
    <w:basedOn w:val="af3"/>
    <w:next w:val="af3"/>
    <w:autoRedefine/>
    <w:uiPriority w:val="39"/>
    <w:unhideWhenUsed/>
    <w:rsid w:val="00CC184E"/>
    <w:pPr>
      <w:ind w:left="210"/>
      <w:jc w:val="left"/>
    </w:pPr>
    <w:rPr>
      <w:rFonts w:asciiTheme="minorHAnsi" w:hAnsiTheme="minorHAnsi"/>
      <w:smallCaps/>
      <w:sz w:val="20"/>
      <w:szCs w:val="20"/>
    </w:rPr>
  </w:style>
  <w:style w:type="paragraph" w:styleId="aff7">
    <w:name w:val="annotation text"/>
    <w:basedOn w:val="af3"/>
    <w:link w:val="Char2"/>
    <w:unhideWhenUsed/>
    <w:rsid w:val="00CC184E"/>
    <w:pPr>
      <w:jc w:val="left"/>
    </w:pPr>
  </w:style>
  <w:style w:type="character" w:customStyle="1" w:styleId="Char2">
    <w:name w:val="批注文字 Char"/>
    <w:basedOn w:val="af4"/>
    <w:link w:val="aff7"/>
    <w:rsid w:val="00CC184E"/>
    <w:rPr>
      <w:rFonts w:ascii="Times New Roman" w:eastAsia="宋体" w:hAnsi="Times New Roman" w:cs="Times New Roman"/>
      <w:szCs w:val="24"/>
    </w:rPr>
  </w:style>
  <w:style w:type="paragraph" w:styleId="aff8">
    <w:name w:val="annotation subject"/>
    <w:basedOn w:val="aff7"/>
    <w:next w:val="aff7"/>
    <w:link w:val="Char3"/>
    <w:rsid w:val="00CC184E"/>
    <w:rPr>
      <w:b/>
      <w:bCs/>
    </w:rPr>
  </w:style>
  <w:style w:type="character" w:customStyle="1" w:styleId="Char3">
    <w:name w:val="批注主题 Char"/>
    <w:basedOn w:val="Char2"/>
    <w:link w:val="aff8"/>
    <w:rsid w:val="00CC184E"/>
    <w:rPr>
      <w:rFonts w:ascii="Times New Roman" w:eastAsia="宋体" w:hAnsi="Times New Roman" w:cs="Times New Roman"/>
      <w:b/>
      <w:bCs/>
      <w:szCs w:val="24"/>
    </w:rPr>
  </w:style>
  <w:style w:type="paragraph" w:customStyle="1" w:styleId="aff9">
    <w:name w:val="标准文件_目录标题"/>
    <w:basedOn w:val="af3"/>
    <w:rsid w:val="00CC184E"/>
    <w:pPr>
      <w:adjustRightInd w:val="0"/>
      <w:spacing w:before="540" w:after="600" w:line="310" w:lineRule="exact"/>
      <w:jc w:val="center"/>
    </w:pPr>
    <w:rPr>
      <w:rFonts w:eastAsia="黑体"/>
      <w:sz w:val="32"/>
      <w:szCs w:val="20"/>
    </w:rPr>
  </w:style>
  <w:style w:type="paragraph" w:styleId="affa">
    <w:name w:val="List Paragraph"/>
    <w:basedOn w:val="af3"/>
    <w:uiPriority w:val="34"/>
    <w:qFormat/>
    <w:rsid w:val="00CC184E"/>
    <w:pPr>
      <w:ind w:firstLineChars="200" w:firstLine="420"/>
    </w:pPr>
  </w:style>
  <w:style w:type="paragraph" w:styleId="affb">
    <w:name w:val="Normal (Web)"/>
    <w:basedOn w:val="af3"/>
    <w:qFormat/>
    <w:rsid w:val="00CC184E"/>
    <w:pPr>
      <w:widowControl/>
      <w:snapToGrid w:val="0"/>
      <w:spacing w:before="100" w:beforeAutospacing="1" w:after="100" w:afterAutospacing="1"/>
      <w:jc w:val="left"/>
    </w:pPr>
    <w:rPr>
      <w:rFonts w:ascii="楷体_GB2312" w:eastAsia="楷体_GB2312" w:hAnsi="宋体"/>
      <w:color w:val="000080"/>
      <w:kern w:val="0"/>
      <w:sz w:val="24"/>
    </w:rPr>
  </w:style>
  <w:style w:type="character" w:styleId="affc">
    <w:name w:val="page number"/>
    <w:basedOn w:val="af4"/>
    <w:rsid w:val="00CC184E"/>
  </w:style>
  <w:style w:type="paragraph" w:styleId="21">
    <w:name w:val="Body Text 2"/>
    <w:basedOn w:val="af3"/>
    <w:link w:val="2Char0"/>
    <w:rsid w:val="00CC184E"/>
    <w:rPr>
      <w:rFonts w:eastAsia="黑体"/>
      <w:b/>
      <w:bCs/>
      <w:spacing w:val="160"/>
      <w:sz w:val="52"/>
    </w:rPr>
  </w:style>
  <w:style w:type="character" w:customStyle="1" w:styleId="2Char0">
    <w:name w:val="正文文本 2 Char"/>
    <w:basedOn w:val="af4"/>
    <w:link w:val="21"/>
    <w:rsid w:val="00CC184E"/>
    <w:rPr>
      <w:rFonts w:ascii="Times New Roman" w:eastAsia="黑体" w:hAnsi="Times New Roman" w:cs="Times New Roman"/>
      <w:b/>
      <w:bCs/>
      <w:spacing w:val="160"/>
      <w:sz w:val="52"/>
      <w:szCs w:val="24"/>
    </w:rPr>
  </w:style>
  <w:style w:type="paragraph" w:styleId="affd">
    <w:name w:val="Date"/>
    <w:basedOn w:val="af3"/>
    <w:next w:val="af3"/>
    <w:link w:val="Char4"/>
    <w:rsid w:val="00CC184E"/>
    <w:pPr>
      <w:ind w:leftChars="2500" w:left="100"/>
    </w:pPr>
    <w:rPr>
      <w:sz w:val="28"/>
      <w:szCs w:val="28"/>
    </w:rPr>
  </w:style>
  <w:style w:type="character" w:customStyle="1" w:styleId="Char4">
    <w:name w:val="日期 Char"/>
    <w:basedOn w:val="af4"/>
    <w:link w:val="affd"/>
    <w:rsid w:val="00CC184E"/>
    <w:rPr>
      <w:rFonts w:ascii="Times New Roman" w:eastAsia="宋体" w:hAnsi="Times New Roman" w:cs="Times New Roman"/>
      <w:sz w:val="28"/>
      <w:szCs w:val="28"/>
    </w:rPr>
  </w:style>
  <w:style w:type="paragraph" w:styleId="affe">
    <w:name w:val="Document Map"/>
    <w:basedOn w:val="af3"/>
    <w:link w:val="Char5"/>
    <w:semiHidden/>
    <w:rsid w:val="00CC184E"/>
    <w:pPr>
      <w:shd w:val="clear" w:color="auto" w:fill="000080"/>
    </w:pPr>
  </w:style>
  <w:style w:type="character" w:customStyle="1" w:styleId="Char5">
    <w:name w:val="文档结构图 Char"/>
    <w:basedOn w:val="af4"/>
    <w:link w:val="affe"/>
    <w:semiHidden/>
    <w:rsid w:val="00CC184E"/>
    <w:rPr>
      <w:rFonts w:ascii="Times New Roman" w:eastAsia="宋体" w:hAnsi="Times New Roman" w:cs="Times New Roman"/>
      <w:szCs w:val="24"/>
      <w:shd w:val="clear" w:color="auto" w:fill="000080"/>
    </w:rPr>
  </w:style>
  <w:style w:type="paragraph" w:styleId="afff">
    <w:name w:val="Body Text Indent"/>
    <w:basedOn w:val="af3"/>
    <w:link w:val="Char6"/>
    <w:rsid w:val="00CC184E"/>
    <w:pPr>
      <w:autoSpaceDE w:val="0"/>
      <w:autoSpaceDN w:val="0"/>
      <w:adjustRightInd w:val="0"/>
      <w:spacing w:line="360" w:lineRule="auto"/>
      <w:ind w:leftChars="257" w:left="540"/>
      <w:jc w:val="left"/>
    </w:pPr>
  </w:style>
  <w:style w:type="character" w:customStyle="1" w:styleId="Char6">
    <w:name w:val="正文文本缩进 Char"/>
    <w:basedOn w:val="af4"/>
    <w:link w:val="afff"/>
    <w:rsid w:val="00CC184E"/>
    <w:rPr>
      <w:rFonts w:ascii="Times New Roman" w:eastAsia="宋体" w:hAnsi="Times New Roman" w:cs="Times New Roman"/>
      <w:szCs w:val="24"/>
    </w:rPr>
  </w:style>
  <w:style w:type="paragraph" w:styleId="30">
    <w:name w:val="toc 3"/>
    <w:basedOn w:val="af3"/>
    <w:next w:val="af3"/>
    <w:autoRedefine/>
    <w:uiPriority w:val="39"/>
    <w:rsid w:val="00CC184E"/>
    <w:pPr>
      <w:ind w:left="420"/>
      <w:jc w:val="left"/>
    </w:pPr>
    <w:rPr>
      <w:rFonts w:asciiTheme="minorHAnsi" w:hAnsiTheme="minorHAnsi"/>
      <w:i/>
      <w:iCs/>
      <w:sz w:val="20"/>
      <w:szCs w:val="20"/>
    </w:rPr>
  </w:style>
  <w:style w:type="paragraph" w:styleId="5">
    <w:name w:val="toc 5"/>
    <w:basedOn w:val="af3"/>
    <w:next w:val="af3"/>
    <w:autoRedefine/>
    <w:uiPriority w:val="39"/>
    <w:rsid w:val="00CC184E"/>
    <w:pPr>
      <w:ind w:left="840"/>
      <w:jc w:val="left"/>
    </w:pPr>
    <w:rPr>
      <w:rFonts w:asciiTheme="minorHAnsi" w:hAnsiTheme="minorHAnsi"/>
      <w:sz w:val="18"/>
      <w:szCs w:val="18"/>
    </w:rPr>
  </w:style>
  <w:style w:type="paragraph" w:styleId="6">
    <w:name w:val="toc 6"/>
    <w:basedOn w:val="af3"/>
    <w:next w:val="af3"/>
    <w:autoRedefine/>
    <w:uiPriority w:val="39"/>
    <w:rsid w:val="00CC184E"/>
    <w:pPr>
      <w:ind w:left="1050"/>
      <w:jc w:val="left"/>
    </w:pPr>
    <w:rPr>
      <w:rFonts w:asciiTheme="minorHAnsi" w:hAnsiTheme="minorHAnsi"/>
      <w:sz w:val="18"/>
      <w:szCs w:val="18"/>
    </w:rPr>
  </w:style>
  <w:style w:type="paragraph" w:styleId="7">
    <w:name w:val="toc 7"/>
    <w:basedOn w:val="af3"/>
    <w:next w:val="af3"/>
    <w:autoRedefine/>
    <w:uiPriority w:val="39"/>
    <w:rsid w:val="00CC184E"/>
    <w:pPr>
      <w:ind w:left="1260"/>
      <w:jc w:val="left"/>
    </w:pPr>
    <w:rPr>
      <w:rFonts w:asciiTheme="minorHAnsi" w:hAnsiTheme="minorHAnsi"/>
      <w:sz w:val="18"/>
      <w:szCs w:val="18"/>
    </w:rPr>
  </w:style>
  <w:style w:type="paragraph" w:styleId="8">
    <w:name w:val="toc 8"/>
    <w:basedOn w:val="af3"/>
    <w:next w:val="af3"/>
    <w:autoRedefine/>
    <w:uiPriority w:val="39"/>
    <w:qFormat/>
    <w:rsid w:val="00CC184E"/>
    <w:pPr>
      <w:ind w:left="1470"/>
      <w:jc w:val="left"/>
    </w:pPr>
    <w:rPr>
      <w:rFonts w:asciiTheme="minorHAnsi" w:hAnsiTheme="minorHAnsi"/>
      <w:sz w:val="18"/>
      <w:szCs w:val="18"/>
    </w:rPr>
  </w:style>
  <w:style w:type="paragraph" w:styleId="9">
    <w:name w:val="toc 9"/>
    <w:basedOn w:val="af3"/>
    <w:next w:val="af3"/>
    <w:autoRedefine/>
    <w:uiPriority w:val="39"/>
    <w:rsid w:val="00CC184E"/>
    <w:pPr>
      <w:ind w:left="1680"/>
      <w:jc w:val="left"/>
    </w:pPr>
    <w:rPr>
      <w:rFonts w:asciiTheme="minorHAnsi" w:hAnsiTheme="minorHAnsi"/>
      <w:sz w:val="18"/>
      <w:szCs w:val="18"/>
    </w:rPr>
  </w:style>
  <w:style w:type="paragraph" w:customStyle="1" w:styleId="CharCharCharCharCharCharCharCharCharCharCharCharChar">
    <w:name w:val="Char Char Char Char Char Char Char Char Char Char Char Char Char"/>
    <w:basedOn w:val="affe"/>
    <w:autoRedefine/>
    <w:rsid w:val="00CC184E"/>
    <w:pPr>
      <w:adjustRightInd w:val="0"/>
      <w:spacing w:line="436" w:lineRule="exact"/>
      <w:ind w:left="357"/>
      <w:jc w:val="left"/>
      <w:outlineLvl w:val="3"/>
    </w:pPr>
    <w:rPr>
      <w:rFonts w:ascii="Tahoma" w:eastAsia="黑体" w:hAnsi="Tahoma"/>
    </w:rPr>
  </w:style>
  <w:style w:type="paragraph" w:styleId="afff0">
    <w:name w:val="Balloon Text"/>
    <w:basedOn w:val="af3"/>
    <w:link w:val="Char7"/>
    <w:semiHidden/>
    <w:rsid w:val="00CC184E"/>
    <w:rPr>
      <w:sz w:val="18"/>
      <w:szCs w:val="18"/>
    </w:rPr>
  </w:style>
  <w:style w:type="character" w:customStyle="1" w:styleId="Char7">
    <w:name w:val="批注框文本 Char"/>
    <w:basedOn w:val="af4"/>
    <w:link w:val="afff0"/>
    <w:semiHidden/>
    <w:rsid w:val="00CC184E"/>
    <w:rPr>
      <w:rFonts w:ascii="Times New Roman" w:eastAsia="宋体" w:hAnsi="Times New Roman" w:cs="Times New Roman"/>
      <w:sz w:val="18"/>
      <w:szCs w:val="18"/>
    </w:rPr>
  </w:style>
  <w:style w:type="table" w:styleId="afff1">
    <w:name w:val="Table Grid"/>
    <w:basedOn w:val="af5"/>
    <w:uiPriority w:val="99"/>
    <w:qFormat/>
    <w:rsid w:val="00CC184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2">
    <w:name w:val="封面版本号"/>
    <w:basedOn w:val="21"/>
    <w:rsid w:val="00CC184E"/>
    <w:pPr>
      <w:jc w:val="center"/>
    </w:pPr>
    <w:rPr>
      <w:rFonts w:ascii="黑体"/>
      <w:bCs w:val="0"/>
      <w:spacing w:val="40"/>
      <w:sz w:val="24"/>
    </w:rPr>
  </w:style>
  <w:style w:type="paragraph" w:customStyle="1" w:styleId="afff3">
    <w:name w:val="首行缩进"/>
    <w:basedOn w:val="af3"/>
    <w:rsid w:val="00CC184E"/>
    <w:pPr>
      <w:autoSpaceDE w:val="0"/>
      <w:autoSpaceDN w:val="0"/>
      <w:adjustRightInd w:val="0"/>
      <w:ind w:firstLine="720"/>
      <w:jc w:val="left"/>
    </w:pPr>
    <w:rPr>
      <w:kern w:val="0"/>
      <w:sz w:val="24"/>
      <w:szCs w:val="20"/>
    </w:rPr>
  </w:style>
  <w:style w:type="character" w:styleId="afff4">
    <w:name w:val="annotation reference"/>
    <w:rsid w:val="00CC184E"/>
    <w:rPr>
      <w:sz w:val="21"/>
      <w:szCs w:val="21"/>
    </w:rPr>
  </w:style>
  <w:style w:type="paragraph" w:customStyle="1" w:styleId="afff5">
    <w:name w:val="封面公司名称"/>
    <w:basedOn w:val="af3"/>
    <w:rsid w:val="00CC184E"/>
    <w:rPr>
      <w:rFonts w:ascii="黑体" w:eastAsia="黑体"/>
      <w:b/>
      <w:bCs/>
      <w:sz w:val="36"/>
    </w:rPr>
  </w:style>
  <w:style w:type="paragraph" w:customStyle="1" w:styleId="afff6">
    <w:name w:val="发布实施"/>
    <w:basedOn w:val="af3"/>
    <w:rsid w:val="00CC184E"/>
    <w:pPr>
      <w:jc w:val="center"/>
    </w:pPr>
    <w:rPr>
      <w:rFonts w:ascii="黑体" w:eastAsia="黑体"/>
      <w:b/>
      <w:spacing w:val="40"/>
    </w:rPr>
  </w:style>
  <w:style w:type="paragraph" w:customStyle="1" w:styleId="afff7">
    <w:name w:val="封面抬头标题"/>
    <w:basedOn w:val="21"/>
    <w:rsid w:val="00CC184E"/>
  </w:style>
  <w:style w:type="paragraph" w:customStyle="1" w:styleId="afff8">
    <w:name w:val="标准编号"/>
    <w:basedOn w:val="af3"/>
    <w:rsid w:val="00CC184E"/>
    <w:pPr>
      <w:jc w:val="center"/>
    </w:pPr>
    <w:rPr>
      <w:rFonts w:ascii="黑体" w:eastAsia="黑体"/>
      <w:b/>
      <w:bCs/>
      <w:sz w:val="30"/>
    </w:rPr>
  </w:style>
  <w:style w:type="paragraph" w:customStyle="1" w:styleId="QB">
    <w:name w:val="QB前言正文"/>
    <w:basedOn w:val="af3"/>
    <w:rsid w:val="00CC184E"/>
    <w:pPr>
      <w:widowControl/>
      <w:autoSpaceDE w:val="0"/>
      <w:autoSpaceDN w:val="0"/>
      <w:spacing w:line="360" w:lineRule="auto"/>
      <w:ind w:firstLineChars="200" w:firstLine="200"/>
    </w:pPr>
    <w:rPr>
      <w:rFonts w:ascii="宋体"/>
      <w:noProof/>
      <w:kern w:val="0"/>
      <w:sz w:val="24"/>
    </w:rPr>
  </w:style>
  <w:style w:type="paragraph" w:customStyle="1" w:styleId="Char20">
    <w:name w:val="Char2"/>
    <w:basedOn w:val="affe"/>
    <w:autoRedefine/>
    <w:rsid w:val="00CC184E"/>
    <w:rPr>
      <w:rFonts w:ascii="Tahoma" w:hAnsi="Tahoma"/>
      <w:sz w:val="24"/>
    </w:rPr>
  </w:style>
  <w:style w:type="paragraph" w:customStyle="1" w:styleId="afff9">
    <w:name w:val="标准正文"/>
    <w:autoRedefine/>
    <w:rsid w:val="00CC184E"/>
    <w:pPr>
      <w:widowControl w:val="0"/>
      <w:spacing w:line="300" w:lineRule="auto"/>
      <w:jc w:val="both"/>
    </w:pPr>
    <w:rPr>
      <w:rFonts w:ascii="Times New Roman" w:eastAsia="宋体" w:hAnsi="Times New Roman" w:cs="Times New Roman"/>
      <w:snapToGrid w:val="0"/>
      <w:kern w:val="0"/>
      <w:szCs w:val="21"/>
    </w:rPr>
  </w:style>
  <w:style w:type="character" w:styleId="afffa">
    <w:name w:val="Strong"/>
    <w:qFormat/>
    <w:rsid w:val="00CC184E"/>
    <w:rPr>
      <w:b/>
      <w:bCs/>
    </w:rPr>
  </w:style>
  <w:style w:type="paragraph" w:customStyle="1" w:styleId="Default">
    <w:name w:val="Default"/>
    <w:rsid w:val="00CC184E"/>
    <w:pPr>
      <w:widowControl w:val="0"/>
      <w:autoSpaceDE w:val="0"/>
      <w:autoSpaceDN w:val="0"/>
      <w:adjustRightInd w:val="0"/>
    </w:pPr>
    <w:rPr>
      <w:rFonts w:ascii="宋体" w:eastAsia="宋体" w:hAnsi="Times New Roman" w:cs="宋体"/>
      <w:color w:val="000000"/>
      <w:kern w:val="0"/>
      <w:sz w:val="24"/>
      <w:szCs w:val="24"/>
    </w:rPr>
  </w:style>
  <w:style w:type="character" w:customStyle="1" w:styleId="apple-converted-space">
    <w:name w:val="apple-converted-space"/>
    <w:basedOn w:val="af4"/>
    <w:rsid w:val="00CC184E"/>
  </w:style>
  <w:style w:type="character" w:customStyle="1" w:styleId="lemmatitleh1">
    <w:name w:val="lemmatitleh1"/>
    <w:basedOn w:val="af4"/>
    <w:rsid w:val="00CC184E"/>
  </w:style>
  <w:style w:type="character" w:customStyle="1" w:styleId="CMMIChar">
    <w:name w:val="CMMI正文 Char"/>
    <w:link w:val="CMMI"/>
    <w:qFormat/>
    <w:rsid w:val="00CC184E"/>
    <w:rPr>
      <w:szCs w:val="21"/>
    </w:rPr>
  </w:style>
  <w:style w:type="paragraph" w:customStyle="1" w:styleId="CMMI">
    <w:name w:val="CMMI正文"/>
    <w:basedOn w:val="af3"/>
    <w:link w:val="CMMIChar"/>
    <w:qFormat/>
    <w:rsid w:val="00CC184E"/>
    <w:pPr>
      <w:spacing w:line="360" w:lineRule="auto"/>
      <w:ind w:leftChars="150" w:left="150" w:firstLineChars="200" w:firstLine="200"/>
      <w:jc w:val="left"/>
    </w:pPr>
    <w:rPr>
      <w:rFonts w:asciiTheme="minorHAnsi" w:eastAsiaTheme="minorEastAsia" w:hAnsiTheme="minorHAnsi" w:cstheme="minorBidi"/>
      <w:szCs w:val="21"/>
    </w:rPr>
  </w:style>
  <w:style w:type="paragraph" w:styleId="afffb">
    <w:name w:val="Title"/>
    <w:basedOn w:val="af3"/>
    <w:next w:val="af3"/>
    <w:link w:val="Char8"/>
    <w:qFormat/>
    <w:rsid w:val="00CC184E"/>
    <w:pPr>
      <w:spacing w:before="240" w:after="60"/>
      <w:jc w:val="center"/>
      <w:outlineLvl w:val="0"/>
    </w:pPr>
    <w:rPr>
      <w:rFonts w:ascii="Cambria" w:hAnsi="Cambria"/>
      <w:b/>
      <w:bCs/>
      <w:sz w:val="32"/>
      <w:szCs w:val="32"/>
    </w:rPr>
  </w:style>
  <w:style w:type="character" w:customStyle="1" w:styleId="Char8">
    <w:name w:val="标题 Char"/>
    <w:basedOn w:val="af4"/>
    <w:link w:val="afffb"/>
    <w:rsid w:val="00CC184E"/>
    <w:rPr>
      <w:rFonts w:ascii="Cambria" w:eastAsia="宋体" w:hAnsi="Cambria" w:cs="Times New Roman"/>
      <w:b/>
      <w:bCs/>
      <w:sz w:val="32"/>
      <w:szCs w:val="32"/>
    </w:rPr>
  </w:style>
  <w:style w:type="paragraph" w:customStyle="1" w:styleId="ac">
    <w:name w:val="标准文件_章标题"/>
    <w:next w:val="af3"/>
    <w:rsid w:val="00CC184E"/>
    <w:pPr>
      <w:numPr>
        <w:ilvl w:val="1"/>
        <w:numId w:val="8"/>
      </w:numPr>
      <w:spacing w:beforeLines="50" w:afterLines="50"/>
      <w:ind w:rightChars="-50" w:right="-50"/>
      <w:jc w:val="both"/>
      <w:outlineLvl w:val="1"/>
    </w:pPr>
    <w:rPr>
      <w:rFonts w:ascii="黑体" w:eastAsia="黑体" w:hAnsi="Times New Roman" w:cs="Times New Roman"/>
      <w:spacing w:val="2"/>
      <w:kern w:val="0"/>
      <w:szCs w:val="20"/>
    </w:rPr>
  </w:style>
  <w:style w:type="paragraph" w:customStyle="1" w:styleId="ad">
    <w:name w:val="标准文件_一级条标题"/>
    <w:basedOn w:val="ac"/>
    <w:next w:val="af3"/>
    <w:rsid w:val="00CC184E"/>
    <w:pPr>
      <w:numPr>
        <w:ilvl w:val="2"/>
      </w:numPr>
      <w:spacing w:beforeLines="0" w:afterLines="0"/>
      <w:outlineLvl w:val="2"/>
    </w:pPr>
  </w:style>
  <w:style w:type="paragraph" w:customStyle="1" w:styleId="ae">
    <w:name w:val="标准文件_二级条标题"/>
    <w:basedOn w:val="ad"/>
    <w:next w:val="af3"/>
    <w:rsid w:val="00CC184E"/>
    <w:pPr>
      <w:numPr>
        <w:ilvl w:val="3"/>
      </w:numPr>
      <w:outlineLvl w:val="3"/>
    </w:pPr>
  </w:style>
  <w:style w:type="paragraph" w:customStyle="1" w:styleId="ab">
    <w:name w:val="前言标题"/>
    <w:next w:val="af3"/>
    <w:rsid w:val="00CC184E"/>
    <w:pPr>
      <w:numPr>
        <w:numId w:val="8"/>
      </w:numPr>
      <w:shd w:val="clear" w:color="FFFFFF" w:fill="FFFFFF"/>
      <w:spacing w:before="540" w:after="600"/>
      <w:jc w:val="center"/>
      <w:outlineLvl w:val="0"/>
    </w:pPr>
    <w:rPr>
      <w:rFonts w:ascii="黑体" w:eastAsia="黑体" w:hAnsi="Times New Roman" w:cs="Times New Roman"/>
      <w:kern w:val="0"/>
      <w:sz w:val="32"/>
      <w:szCs w:val="20"/>
    </w:rPr>
  </w:style>
  <w:style w:type="paragraph" w:customStyle="1" w:styleId="af">
    <w:name w:val="标准文件_三级条标题"/>
    <w:basedOn w:val="ae"/>
    <w:next w:val="af3"/>
    <w:rsid w:val="00CC184E"/>
    <w:pPr>
      <w:numPr>
        <w:ilvl w:val="4"/>
      </w:numPr>
      <w:outlineLvl w:val="4"/>
    </w:pPr>
  </w:style>
  <w:style w:type="paragraph" w:customStyle="1" w:styleId="af0">
    <w:name w:val="标准文件_四级条标题"/>
    <w:basedOn w:val="af"/>
    <w:next w:val="af3"/>
    <w:rsid w:val="00CC184E"/>
    <w:pPr>
      <w:numPr>
        <w:ilvl w:val="5"/>
      </w:numPr>
      <w:outlineLvl w:val="5"/>
    </w:pPr>
  </w:style>
  <w:style w:type="paragraph" w:customStyle="1" w:styleId="af1">
    <w:name w:val="标准文件_五级条标题"/>
    <w:basedOn w:val="af0"/>
    <w:next w:val="af3"/>
    <w:rsid w:val="00CC184E"/>
    <w:pPr>
      <w:numPr>
        <w:ilvl w:val="6"/>
      </w:numPr>
      <w:outlineLvl w:val="6"/>
    </w:pPr>
  </w:style>
  <w:style w:type="paragraph" w:customStyle="1" w:styleId="a6">
    <w:name w:val="标准文件_正文图标题"/>
    <w:next w:val="af3"/>
    <w:qFormat/>
    <w:rsid w:val="00CC184E"/>
    <w:pPr>
      <w:numPr>
        <w:numId w:val="9"/>
      </w:numPr>
      <w:jc w:val="center"/>
    </w:pPr>
    <w:rPr>
      <w:rFonts w:ascii="黑体" w:eastAsia="黑体" w:hAnsi="Times New Roman" w:cs="Times New Roman"/>
      <w:kern w:val="0"/>
      <w:szCs w:val="20"/>
    </w:rPr>
  </w:style>
  <w:style w:type="paragraph" w:customStyle="1" w:styleId="afffc">
    <w:name w:val="标准文件_段"/>
    <w:autoRedefine/>
    <w:rsid w:val="00CC184E"/>
    <w:pPr>
      <w:autoSpaceDE w:val="0"/>
      <w:autoSpaceDN w:val="0"/>
      <w:adjustRightInd w:val="0"/>
      <w:snapToGrid w:val="0"/>
      <w:spacing w:line="276" w:lineRule="auto"/>
      <w:ind w:rightChars="-50" w:right="-105"/>
      <w:jc w:val="center"/>
    </w:pPr>
    <w:rPr>
      <w:rFonts w:ascii="宋体" w:eastAsia="宋体" w:hAnsi="Times New Roman" w:cs="Times New Roman"/>
      <w:noProof/>
      <w:spacing w:val="2"/>
      <w:kern w:val="0"/>
      <w:szCs w:val="20"/>
    </w:rPr>
  </w:style>
  <w:style w:type="paragraph" w:customStyle="1" w:styleId="a7">
    <w:name w:val="标准文件_正文表标题"/>
    <w:next w:val="afffc"/>
    <w:rsid w:val="00CC184E"/>
    <w:pPr>
      <w:numPr>
        <w:numId w:val="10"/>
      </w:numPr>
      <w:tabs>
        <w:tab w:val="left" w:pos="0"/>
      </w:tabs>
      <w:jc w:val="center"/>
    </w:pPr>
    <w:rPr>
      <w:rFonts w:ascii="黑体" w:eastAsia="黑体" w:hAnsi="Times New Roman" w:cs="Times New Roman"/>
      <w:kern w:val="0"/>
      <w:szCs w:val="20"/>
    </w:rPr>
  </w:style>
  <w:style w:type="paragraph" w:customStyle="1" w:styleId="afffd">
    <w:name w:val="标准文件_字母编号列项"/>
    <w:rsid w:val="00CC184E"/>
    <w:pPr>
      <w:spacing w:line="300" w:lineRule="exact"/>
      <w:ind w:leftChars="170" w:left="370" w:rightChars="-50" w:right="-50" w:hangingChars="200" w:hanging="200"/>
      <w:jc w:val="both"/>
    </w:pPr>
    <w:rPr>
      <w:rFonts w:ascii="宋体" w:eastAsia="宋体" w:hAnsi="Times New Roman" w:cs="Times New Roman"/>
      <w:kern w:val="0"/>
      <w:szCs w:val="20"/>
    </w:rPr>
  </w:style>
  <w:style w:type="character" w:customStyle="1" w:styleId="Char10">
    <w:name w:val="列出段落 Char1"/>
    <w:link w:val="13"/>
    <w:uiPriority w:val="34"/>
    <w:rsid w:val="00CC184E"/>
    <w:rPr>
      <w:sz w:val="24"/>
      <w:szCs w:val="24"/>
    </w:rPr>
  </w:style>
  <w:style w:type="paragraph" w:customStyle="1" w:styleId="13">
    <w:name w:val="列出段落1"/>
    <w:basedOn w:val="af3"/>
    <w:link w:val="Char10"/>
    <w:uiPriority w:val="34"/>
    <w:qFormat/>
    <w:rsid w:val="00CC184E"/>
    <w:pPr>
      <w:spacing w:line="360" w:lineRule="auto"/>
      <w:ind w:firstLineChars="200" w:firstLine="420"/>
    </w:pPr>
    <w:rPr>
      <w:rFonts w:asciiTheme="minorHAnsi" w:eastAsiaTheme="minorEastAsia" w:hAnsiTheme="minorHAnsi" w:cstheme="minorBidi"/>
      <w:sz w:val="24"/>
    </w:rPr>
  </w:style>
  <w:style w:type="character" w:styleId="afffe">
    <w:name w:val="FollowedHyperlink"/>
    <w:uiPriority w:val="99"/>
    <w:unhideWhenUsed/>
    <w:rsid w:val="00CC184E"/>
    <w:rPr>
      <w:color w:val="800080"/>
      <w:u w:val="single"/>
    </w:rPr>
  </w:style>
  <w:style w:type="paragraph" w:customStyle="1" w:styleId="af2">
    <w:name w:val="正文表标题"/>
    <w:next w:val="af3"/>
    <w:qFormat/>
    <w:rsid w:val="00CC184E"/>
    <w:pPr>
      <w:numPr>
        <w:numId w:val="17"/>
      </w:numPr>
      <w:spacing w:beforeLines="50" w:afterLines="50"/>
      <w:jc w:val="center"/>
    </w:pPr>
    <w:rPr>
      <w:rFonts w:ascii="黑体" w:eastAsia="黑体" w:hAnsi="Times New Roman" w:cs="Times New Roman"/>
      <w:kern w:val="0"/>
      <w:szCs w:val="20"/>
    </w:rPr>
  </w:style>
  <w:style w:type="paragraph" w:customStyle="1" w:styleId="c">
    <w:name w:val="c封面密级"/>
    <w:basedOn w:val="af3"/>
    <w:rsid w:val="00CC184E"/>
    <w:pPr>
      <w:adjustRightInd w:val="0"/>
    </w:pPr>
    <w:rPr>
      <w:rFonts w:eastAsia="黑体"/>
      <w:sz w:val="32"/>
      <w:szCs w:val="20"/>
    </w:rPr>
  </w:style>
  <w:style w:type="paragraph" w:customStyle="1" w:styleId="111">
    <w:name w:val="论文1.1.1"/>
    <w:basedOn w:val="af3"/>
    <w:qFormat/>
    <w:rsid w:val="00CC184E"/>
    <w:pPr>
      <w:spacing w:beforeLines="50"/>
      <w:ind w:left="992" w:hanging="567"/>
      <w:outlineLvl w:val="2"/>
    </w:pPr>
    <w:rPr>
      <w:rFonts w:ascii="Calibri" w:hAnsi="Calibri"/>
      <w:sz w:val="24"/>
      <w:szCs w:val="22"/>
    </w:rPr>
  </w:style>
  <w:style w:type="character" w:customStyle="1" w:styleId="11Char">
    <w:name w:val="论文1.1 Char"/>
    <w:link w:val="11"/>
    <w:qFormat/>
    <w:rsid w:val="00CC184E"/>
    <w:rPr>
      <w:b/>
      <w:sz w:val="24"/>
    </w:rPr>
  </w:style>
  <w:style w:type="paragraph" w:customStyle="1" w:styleId="11">
    <w:name w:val="论文1.1"/>
    <w:basedOn w:val="af3"/>
    <w:link w:val="11Char"/>
    <w:qFormat/>
    <w:rsid w:val="00CC184E"/>
    <w:pPr>
      <w:numPr>
        <w:ilvl w:val="1"/>
        <w:numId w:val="57"/>
      </w:numPr>
      <w:spacing w:beforeLines="50"/>
      <w:ind w:firstLine="0"/>
      <w:outlineLvl w:val="1"/>
    </w:pPr>
    <w:rPr>
      <w:rFonts w:asciiTheme="minorHAnsi" w:eastAsiaTheme="minorEastAsia" w:hAnsiTheme="minorHAnsi" w:cstheme="minorBidi"/>
      <w:b/>
      <w:sz w:val="24"/>
      <w:szCs w:val="22"/>
    </w:rPr>
  </w:style>
  <w:style w:type="paragraph" w:customStyle="1" w:styleId="1">
    <w:name w:val="论文1"/>
    <w:basedOn w:val="af3"/>
    <w:qFormat/>
    <w:rsid w:val="00CC184E"/>
    <w:pPr>
      <w:numPr>
        <w:numId w:val="57"/>
      </w:numPr>
      <w:spacing w:beforeLines="50"/>
      <w:ind w:firstLine="0"/>
      <w:outlineLvl w:val="0"/>
    </w:pPr>
    <w:rPr>
      <w:rFonts w:ascii="Calibri" w:hAnsi="Calibri"/>
      <w:b/>
      <w:sz w:val="24"/>
      <w:szCs w:val="22"/>
    </w:rPr>
  </w:style>
  <w:style w:type="paragraph" w:customStyle="1" w:styleId="affff">
    <w:name w:val="正文图标题"/>
    <w:next w:val="af3"/>
    <w:qFormat/>
    <w:rsid w:val="00B853E8"/>
    <w:pPr>
      <w:tabs>
        <w:tab w:val="left" w:pos="360"/>
      </w:tabs>
      <w:spacing w:beforeLines="50"/>
      <w:ind w:left="1080"/>
      <w:jc w:val="center"/>
    </w:pPr>
    <w:rPr>
      <w:rFonts w:ascii="黑体" w:eastAsia="黑体" w:hAnsi="Times New Roman" w:cs="Times New Roman"/>
      <w:kern w:val="0"/>
      <w:szCs w:val="20"/>
    </w:rPr>
  </w:style>
  <w:style w:type="paragraph" w:customStyle="1" w:styleId="affff0">
    <w:name w:val="其他发布日期"/>
    <w:basedOn w:val="af3"/>
    <w:qFormat/>
    <w:rsid w:val="00B853E8"/>
    <w:pPr>
      <w:framePr w:w="3997" w:h="471" w:vSpace="181" w:wrap="around" w:vAnchor="page" w:hAnchor="page" w:x="1419" w:y="14097" w:anchorLock="1"/>
      <w:widowControl/>
      <w:ind w:left="-328"/>
      <w:jc w:val="left"/>
    </w:pPr>
    <w:rPr>
      <w:rFonts w:eastAsia="黑体"/>
      <w:kern w:val="0"/>
      <w:sz w:val="28"/>
      <w:szCs w:val="20"/>
    </w:rPr>
  </w:style>
  <w:style w:type="paragraph" w:customStyle="1" w:styleId="affff1">
    <w:name w:val="字母编号列项（一级）"/>
    <w:qFormat/>
    <w:rsid w:val="00B853E8"/>
    <w:pPr>
      <w:jc w:val="both"/>
    </w:pPr>
    <w:rPr>
      <w:rFonts w:ascii="宋体" w:eastAsia="宋体" w:hAnsi="Times New Roman" w:cs="Times New Roman"/>
      <w:kern w:val="0"/>
    </w:rPr>
  </w:style>
  <w:style w:type="paragraph" w:customStyle="1" w:styleId="affff2">
    <w:name w:val="数字编号列项（二级）"/>
    <w:qFormat/>
    <w:rsid w:val="00B853E8"/>
    <w:pPr>
      <w:jc w:val="both"/>
    </w:pPr>
    <w:rPr>
      <w:rFonts w:ascii="宋体" w:eastAsia="宋体" w:hAnsi="Times New Roman" w:cs="Times New Roman"/>
      <w:kern w:val="0"/>
      <w:szCs w:val="20"/>
    </w:rPr>
  </w:style>
  <w:style w:type="paragraph" w:customStyle="1" w:styleId="a3">
    <w:name w:val="列项——（一级）"/>
    <w:qFormat/>
    <w:rsid w:val="00681AC3"/>
    <w:pPr>
      <w:widowControl w:val="0"/>
      <w:numPr>
        <w:numId w:val="70"/>
      </w:numPr>
      <w:jc w:val="both"/>
    </w:pPr>
    <w:rPr>
      <w:rFonts w:ascii="宋体" w:eastAsia="宋体" w:hAnsi="Times New Roman" w:cs="Times New Roman"/>
      <w:kern w:val="0"/>
      <w:szCs w:val="20"/>
    </w:rPr>
  </w:style>
  <w:style w:type="paragraph" w:customStyle="1" w:styleId="a4">
    <w:name w:val="列项●（二级）"/>
    <w:qFormat/>
    <w:rsid w:val="00681AC3"/>
    <w:pPr>
      <w:numPr>
        <w:ilvl w:val="1"/>
        <w:numId w:val="70"/>
      </w:numPr>
      <w:tabs>
        <w:tab w:val="left" w:pos="840"/>
      </w:tabs>
      <w:jc w:val="both"/>
    </w:pPr>
    <w:rPr>
      <w:rFonts w:ascii="宋体" w:eastAsia="宋体" w:hAnsi="Times New Roman" w:cs="Times New Roman"/>
      <w:kern w:val="0"/>
      <w:szCs w:val="20"/>
    </w:rPr>
  </w:style>
  <w:style w:type="paragraph" w:customStyle="1" w:styleId="a5">
    <w:name w:val="列项◆（三级）"/>
    <w:basedOn w:val="af3"/>
    <w:qFormat/>
    <w:rsid w:val="00681AC3"/>
    <w:pPr>
      <w:numPr>
        <w:ilvl w:val="2"/>
        <w:numId w:val="70"/>
      </w:numPr>
    </w:pPr>
    <w:rPr>
      <w:rFonts w:ascii="宋体"/>
      <w:szCs w:val="21"/>
    </w:rPr>
  </w:style>
  <w:style w:type="paragraph" w:customStyle="1" w:styleId="a">
    <w:name w:val="示例"/>
    <w:next w:val="af3"/>
    <w:rsid w:val="007B20D3"/>
    <w:pPr>
      <w:widowControl w:val="0"/>
      <w:numPr>
        <w:numId w:val="77"/>
      </w:numPr>
      <w:jc w:val="both"/>
    </w:pPr>
    <w:rPr>
      <w:rFonts w:ascii="宋体" w:eastAsia="宋体" w:hAnsi="Times New Roman" w:cs="Times New Roman"/>
      <w:kern w:val="0"/>
      <w:sz w:val="18"/>
      <w:szCs w:val="18"/>
    </w:rPr>
  </w:style>
  <w:style w:type="paragraph" w:styleId="affff3">
    <w:name w:val="Revision"/>
    <w:hidden/>
    <w:uiPriority w:val="99"/>
    <w:semiHidden/>
    <w:rsid w:val="00494AD1"/>
    <w:rPr>
      <w:rFonts w:ascii="Times New Roman" w:eastAsia="宋体" w:hAnsi="Times New Roman" w:cs="Times New Roman"/>
      <w:szCs w:val="24"/>
    </w:rPr>
  </w:style>
  <w:style w:type="paragraph" w:customStyle="1" w:styleId="Char1CharCharChar">
    <w:name w:val="Char1 Char Char Char"/>
    <w:basedOn w:val="af3"/>
    <w:rsid w:val="00046254"/>
  </w:style>
  <w:style w:type="paragraph" w:styleId="affff4">
    <w:name w:val="Body Text"/>
    <w:basedOn w:val="af3"/>
    <w:link w:val="Char9"/>
    <w:uiPriority w:val="99"/>
    <w:semiHidden/>
    <w:unhideWhenUsed/>
    <w:rsid w:val="00644C79"/>
    <w:pPr>
      <w:spacing w:after="120"/>
    </w:pPr>
  </w:style>
  <w:style w:type="character" w:customStyle="1" w:styleId="Char9">
    <w:name w:val="正文文本 Char"/>
    <w:basedOn w:val="af4"/>
    <w:link w:val="affff4"/>
    <w:uiPriority w:val="99"/>
    <w:semiHidden/>
    <w:rsid w:val="00644C7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508687">
      <w:bodyDiv w:val="1"/>
      <w:marLeft w:val="0"/>
      <w:marRight w:val="0"/>
      <w:marTop w:val="0"/>
      <w:marBottom w:val="0"/>
      <w:divBdr>
        <w:top w:val="none" w:sz="0" w:space="0" w:color="auto"/>
        <w:left w:val="none" w:sz="0" w:space="0" w:color="auto"/>
        <w:bottom w:val="none" w:sz="0" w:space="0" w:color="auto"/>
        <w:right w:val="none" w:sz="0" w:space="0" w:color="auto"/>
      </w:divBdr>
    </w:div>
    <w:div w:id="1049916419">
      <w:bodyDiv w:val="1"/>
      <w:marLeft w:val="0"/>
      <w:marRight w:val="0"/>
      <w:marTop w:val="0"/>
      <w:marBottom w:val="0"/>
      <w:divBdr>
        <w:top w:val="none" w:sz="0" w:space="0" w:color="auto"/>
        <w:left w:val="none" w:sz="0" w:space="0" w:color="auto"/>
        <w:bottom w:val="none" w:sz="0" w:space="0" w:color="auto"/>
        <w:right w:val="none" w:sz="0" w:space="0" w:color="auto"/>
      </w:divBdr>
    </w:div>
    <w:div w:id="1066800078">
      <w:bodyDiv w:val="1"/>
      <w:marLeft w:val="0"/>
      <w:marRight w:val="0"/>
      <w:marTop w:val="0"/>
      <w:marBottom w:val="0"/>
      <w:divBdr>
        <w:top w:val="none" w:sz="0" w:space="0" w:color="auto"/>
        <w:left w:val="none" w:sz="0" w:space="0" w:color="auto"/>
        <w:bottom w:val="none" w:sz="0" w:space="0" w:color="auto"/>
        <w:right w:val="none" w:sz="0" w:space="0" w:color="auto"/>
      </w:divBdr>
    </w:div>
    <w:div w:id="145204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numbering" Target="numbering.xml"/><Relationship Id="rId21" Type="http://schemas.openxmlformats.org/officeDocument/2006/relationships/image" Target="media/image9.wmf"/><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png"/><Relationship Id="rId25" Type="http://schemas.openxmlformats.org/officeDocument/2006/relationships/image" Target="media/image13.jpe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image" Target="media/image12.wmf"/><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image" Target="media/image10.wmf"/><Relationship Id="rId27" Type="http://schemas.openxmlformats.org/officeDocument/2006/relationships/image" Target="media/image1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D82B8-F879-49C6-87A1-44F94B2FE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2137</TotalTime>
  <Pages>51</Pages>
  <Words>4329</Words>
  <Characters>24677</Characters>
  <Application>Microsoft Office Word</Application>
  <DocSecurity>0</DocSecurity>
  <Lines>205</Lines>
  <Paragraphs>57</Paragraphs>
  <ScaleCrop>false</ScaleCrop>
  <Company>china</Company>
  <LinksUpToDate>false</LinksUpToDate>
  <CharactersWithSpaces>28949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张晓美</dc:creator>
  <cp:lastModifiedBy>0048</cp:lastModifiedBy>
  <cp:revision>802</cp:revision>
  <dcterms:created xsi:type="dcterms:W3CDTF">2018-10-17T06:46:00Z</dcterms:created>
  <dcterms:modified xsi:type="dcterms:W3CDTF">2019-08-21T03:50:00Z</dcterms:modified>
</cp:coreProperties>
</file>